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31" w:rsidRPr="00F40973" w:rsidRDefault="00486831" w:rsidP="00486831">
      <w:pPr>
        <w:spacing w:before="120" w:after="120"/>
        <w:jc w:val="center"/>
        <w:rPr>
          <w:rFonts w:ascii="Arial" w:eastAsiaTheme="minorHAnsi" w:hAnsi="Arial" w:cs="Arial"/>
        </w:rPr>
      </w:pPr>
      <w:bookmarkStart w:id="0" w:name="_GoBack"/>
      <w:r w:rsidRPr="00F40973">
        <w:rPr>
          <w:rFonts w:ascii="Arial" w:hAnsi="Arial" w:cs="Arial"/>
        </w:rPr>
        <w:t>ONLINE SUPPLEMENT</w:t>
      </w:r>
    </w:p>
    <w:bookmarkEnd w:id="0"/>
    <w:p w:rsidR="00486831" w:rsidRPr="00F40973" w:rsidRDefault="00486831" w:rsidP="00486831">
      <w:pPr>
        <w:pStyle w:val="ESPFigureTableHeadings"/>
        <w:spacing w:before="120" w:after="120"/>
        <w:rPr>
          <w:b w:val="0"/>
          <w:sz w:val="24"/>
          <w:shd w:val="clear" w:color="auto" w:fill="FFFFFF"/>
        </w:rPr>
      </w:pPr>
    </w:p>
    <w:p w:rsidR="00486831" w:rsidRDefault="00486831" w:rsidP="00486831">
      <w:pPr>
        <w:pStyle w:val="FormField"/>
        <w:jc w:val="center"/>
        <w:rPr>
          <w:b/>
          <w:bCs/>
        </w:rPr>
      </w:pPr>
      <w:r>
        <w:rPr>
          <w:b/>
          <w:bCs/>
        </w:rPr>
        <w:t>A Systematic Review of Clinic and Community Intervention to In</w:t>
      </w:r>
      <w:r w:rsidRPr="007974A0">
        <w:rPr>
          <w:b/>
          <w:bCs/>
        </w:rPr>
        <w:t>crease Fecal Testing for Colorectal Cancer in Rural and Low-Income Populations in the United States</w:t>
      </w:r>
      <w:r>
        <w:rPr>
          <w:b/>
          <w:bCs/>
        </w:rPr>
        <w:t xml:space="preserve"> – </w:t>
      </w:r>
    </w:p>
    <w:p w:rsidR="00486831" w:rsidRPr="007974A0" w:rsidRDefault="00486831" w:rsidP="00486831">
      <w:pPr>
        <w:pStyle w:val="FormField"/>
        <w:jc w:val="center"/>
        <w:rPr>
          <w:b/>
        </w:rPr>
      </w:pPr>
      <w:r>
        <w:rPr>
          <w:b/>
          <w:bCs/>
        </w:rPr>
        <w:t>How, What and When</w:t>
      </w:r>
      <w:r w:rsidRPr="007974A0">
        <w:rPr>
          <w:b/>
          <w:bCs/>
        </w:rPr>
        <w:t xml:space="preserve">? </w:t>
      </w:r>
    </w:p>
    <w:p w:rsidR="00486831" w:rsidRPr="00D96C16" w:rsidRDefault="00486831" w:rsidP="00486831">
      <w:pPr>
        <w:pStyle w:val="ESPtext"/>
      </w:pPr>
    </w:p>
    <w:sdt>
      <w:sdtPr>
        <w:rPr>
          <w:rFonts w:ascii="Times New Roman" w:eastAsiaTheme="minorEastAsia" w:hAnsi="Times New Roman" w:cs="Times New Roman"/>
          <w:b w:val="0"/>
          <w:bCs w:val="0"/>
          <w:color w:val="auto"/>
          <w:sz w:val="24"/>
          <w:szCs w:val="24"/>
          <w:lang w:eastAsia="en-US"/>
        </w:rPr>
        <w:id w:val="-712029440"/>
        <w:docPartObj>
          <w:docPartGallery w:val="Table of Contents"/>
          <w:docPartUnique/>
        </w:docPartObj>
      </w:sdtPr>
      <w:sdtContent>
        <w:p w:rsidR="00486831" w:rsidRDefault="00486831" w:rsidP="00486831">
          <w:pPr>
            <w:pStyle w:val="TOCHeading"/>
            <w:spacing w:before="120" w:after="120" w:line="240" w:lineRule="auto"/>
            <w:rPr>
              <w:b w:val="0"/>
            </w:rPr>
          </w:pPr>
          <w:r w:rsidRPr="00D96C16">
            <w:rPr>
              <w:b w:val="0"/>
            </w:rPr>
            <w:t>Table of Contents</w:t>
          </w:r>
        </w:p>
        <w:p w:rsidR="00486831" w:rsidRPr="003473A7" w:rsidRDefault="00486831" w:rsidP="00486831">
          <w:pPr>
            <w:rPr>
              <w:lang w:eastAsia="ja-JP"/>
            </w:rPr>
          </w:pPr>
        </w:p>
        <w:p w:rsidR="00486831" w:rsidRPr="00D96C16" w:rsidRDefault="00486831" w:rsidP="00486831">
          <w:pPr>
            <w:pStyle w:val="TOC1"/>
            <w:spacing w:before="120" w:beforeAutospacing="0" w:after="120"/>
            <w:rPr>
              <w:b w:val="0"/>
            </w:rPr>
          </w:pPr>
          <w:r w:rsidRPr="00D96C16">
            <w:rPr>
              <w:b w:val="0"/>
            </w:rPr>
            <w:t xml:space="preserve">Appendix A.  Search Strategies </w:t>
          </w:r>
          <w:r w:rsidRPr="00D96C16">
            <w:rPr>
              <w:b w:val="0"/>
            </w:rPr>
            <w:ptab w:relativeTo="margin" w:alignment="right" w:leader="dot"/>
          </w:r>
          <w:r w:rsidRPr="00D96C16">
            <w:rPr>
              <w:b w:val="0"/>
            </w:rPr>
            <w:t>2</w:t>
          </w:r>
        </w:p>
        <w:p w:rsidR="00486831" w:rsidRPr="00D96C16" w:rsidRDefault="00486831" w:rsidP="00486831">
          <w:pPr>
            <w:pStyle w:val="TOC1"/>
            <w:spacing w:before="120" w:beforeAutospacing="0" w:after="120"/>
            <w:rPr>
              <w:b w:val="0"/>
            </w:rPr>
          </w:pPr>
          <w:r w:rsidRPr="00D96C16">
            <w:rPr>
              <w:b w:val="0"/>
            </w:rPr>
            <w:t xml:space="preserve">Appendix B.  Study Selection </w:t>
          </w:r>
          <w:r w:rsidRPr="00D96C16">
            <w:rPr>
              <w:b w:val="0"/>
            </w:rPr>
            <w:ptab w:relativeTo="margin" w:alignment="right" w:leader="dot"/>
          </w:r>
          <w:r>
            <w:rPr>
              <w:b w:val="0"/>
            </w:rPr>
            <w:t>4</w:t>
          </w:r>
        </w:p>
        <w:p w:rsidR="00486831" w:rsidRPr="00D96C16" w:rsidRDefault="00486831" w:rsidP="00486831">
          <w:pPr>
            <w:pStyle w:val="TOC1"/>
            <w:spacing w:before="120" w:beforeAutospacing="0" w:after="120"/>
            <w:rPr>
              <w:b w:val="0"/>
            </w:rPr>
          </w:pPr>
          <w:r w:rsidRPr="00D96C16">
            <w:rPr>
              <w:b w:val="0"/>
            </w:rPr>
            <w:t xml:space="preserve">Appendix C.  Quality Assessment </w:t>
          </w:r>
          <w:r w:rsidRPr="00D96C16">
            <w:rPr>
              <w:b w:val="0"/>
            </w:rPr>
            <w:ptab w:relativeTo="margin" w:alignment="right" w:leader="dot"/>
          </w:r>
          <w:r>
            <w:rPr>
              <w:b w:val="0"/>
            </w:rPr>
            <w:t>7</w:t>
          </w:r>
        </w:p>
        <w:p w:rsidR="00486831" w:rsidRPr="00D96C16" w:rsidRDefault="00486831" w:rsidP="00486831">
          <w:pPr>
            <w:pStyle w:val="TOC1"/>
            <w:spacing w:before="120" w:beforeAutospacing="0" w:after="120"/>
            <w:rPr>
              <w:b w:val="0"/>
            </w:rPr>
          </w:pPr>
          <w:r w:rsidRPr="00D96C16">
            <w:rPr>
              <w:b w:val="0"/>
            </w:rPr>
            <w:t xml:space="preserve">Appendix D.  Data Supplement </w:t>
          </w:r>
        </w:p>
        <w:p w:rsidR="00486831" w:rsidRDefault="00486831" w:rsidP="00486831">
          <w:pPr>
            <w:pStyle w:val="TOC2"/>
          </w:pPr>
          <w:r w:rsidRPr="00F40973">
            <w:t xml:space="preserve">Table </w:t>
          </w:r>
          <w:r>
            <w:t>1</w:t>
          </w:r>
          <w:r w:rsidRPr="00F40973">
            <w:t xml:space="preserve">. </w:t>
          </w:r>
          <w:r>
            <w:tab/>
          </w:r>
          <w:r w:rsidRPr="003C0349">
            <w:t>Characteristics of included studies,</w:t>
          </w:r>
          <w:r w:rsidRPr="003C0349">
            <w:rPr>
              <w:rFonts w:hint="eastAsia"/>
              <w:lang w:eastAsia="ja-JP"/>
            </w:rPr>
            <w:t xml:space="preserve"> </w:t>
          </w:r>
          <w:r w:rsidRPr="003C0349">
            <w:rPr>
              <w:lang w:eastAsia="ja-JP"/>
            </w:rPr>
            <w:t>stratified</w:t>
          </w:r>
          <w:r w:rsidRPr="003C0349">
            <w:rPr>
              <w:rFonts w:hint="eastAsia"/>
              <w:lang w:eastAsia="ja-JP"/>
            </w:rPr>
            <w:t xml:space="preserve"> by</w:t>
          </w:r>
          <w:r w:rsidRPr="003C0349">
            <w:rPr>
              <w:lang w:eastAsia="ja-JP"/>
            </w:rPr>
            <w:t xml:space="preserve"> intervention setting </w:t>
          </w:r>
          <w:r>
            <w:ptab w:relativeTo="margin" w:alignment="right" w:leader="dot"/>
          </w:r>
          <w:r>
            <w:t>9</w:t>
          </w:r>
        </w:p>
        <w:p w:rsidR="00486831" w:rsidRDefault="00486831" w:rsidP="00486831">
          <w:pPr>
            <w:pStyle w:val="TOC2"/>
          </w:pPr>
          <w:r w:rsidRPr="00F40973">
            <w:t xml:space="preserve">Table </w:t>
          </w:r>
          <w:r>
            <w:t>2</w:t>
          </w:r>
          <w:r w:rsidRPr="00F40973">
            <w:t xml:space="preserve">. </w:t>
          </w:r>
          <w:r>
            <w:tab/>
            <w:t>Participant r</w:t>
          </w:r>
          <w:r w:rsidRPr="000452DA">
            <w:t>ecruitment</w:t>
          </w:r>
          <w:r>
            <w:t xml:space="preserve"> and r</w:t>
          </w:r>
          <w:r w:rsidRPr="000452DA">
            <w:rPr>
              <w:lang w:eastAsia="ja-JP"/>
            </w:rPr>
            <w:t xml:space="preserve">ecruitment </w:t>
          </w:r>
          <w:r>
            <w:rPr>
              <w:lang w:eastAsia="ja-JP"/>
            </w:rPr>
            <w:t>s</w:t>
          </w:r>
          <w:r w:rsidRPr="000452DA">
            <w:rPr>
              <w:lang w:eastAsia="ja-JP"/>
            </w:rPr>
            <w:t>uccess</w:t>
          </w:r>
          <w:r>
            <w:rPr>
              <w:lang w:eastAsia="ja-JP"/>
            </w:rPr>
            <w:t xml:space="preserve"> in intervention studies, stratified by intervention setting </w:t>
          </w:r>
          <w:r>
            <w:ptab w:relativeTo="margin" w:alignment="right" w:leader="dot"/>
          </w:r>
          <w:r>
            <w:t>18</w:t>
          </w:r>
        </w:p>
        <w:p w:rsidR="00486831" w:rsidRDefault="00486831" w:rsidP="00486831">
          <w:pPr>
            <w:pStyle w:val="TOC2"/>
          </w:pPr>
          <w:r w:rsidRPr="00F40973">
            <w:t xml:space="preserve">Table </w:t>
          </w:r>
          <w:r>
            <w:t>3</w:t>
          </w:r>
          <w:r w:rsidRPr="00F40973">
            <w:t xml:space="preserve">. </w:t>
          </w:r>
          <w:r>
            <w:tab/>
          </w:r>
          <w:r w:rsidRPr="003C0349">
            <w:t>Intervention Components – Tracked for the most complex version of an intervention</w:t>
          </w:r>
          <w:r w:rsidRPr="003C0349">
            <w:ptab w:relativeTo="margin" w:alignment="right" w:leader="dot"/>
          </w:r>
          <w:r>
            <w:t>23</w:t>
          </w:r>
        </w:p>
        <w:p w:rsidR="00486831" w:rsidRDefault="00486831" w:rsidP="00486831">
          <w:pPr>
            <w:pStyle w:val="TOC2"/>
          </w:pPr>
          <w:r w:rsidRPr="00F40973">
            <w:t xml:space="preserve">Table </w:t>
          </w:r>
          <w:r>
            <w:t>4</w:t>
          </w:r>
          <w:r w:rsidRPr="00F40973">
            <w:t xml:space="preserve">. </w:t>
          </w:r>
          <w:r>
            <w:tab/>
          </w:r>
          <w:r w:rsidRPr="00B56774">
            <w:t>Contextual Factors</w:t>
          </w:r>
          <w:r w:rsidRPr="00B56774">
            <w:rPr>
              <w:lang w:eastAsia="ja-JP"/>
            </w:rPr>
            <w:t xml:space="preserve"> in Interventions to Improve FIT/FOBT CRC Screening, stratified by setting</w:t>
          </w:r>
          <w:r w:rsidRPr="001B1364">
            <w:ptab w:relativeTo="margin" w:alignment="right" w:leader="dot"/>
          </w:r>
          <w:r>
            <w:t>26</w:t>
          </w:r>
        </w:p>
        <w:p w:rsidR="00486831" w:rsidRPr="001B1364" w:rsidRDefault="00486831" w:rsidP="00486831">
          <w:pPr>
            <w:pStyle w:val="TOC2"/>
          </w:pPr>
          <w:r w:rsidRPr="00F40973">
            <w:t xml:space="preserve">Table </w:t>
          </w:r>
          <w:r>
            <w:t>5</w:t>
          </w:r>
          <w:r w:rsidRPr="00F40973">
            <w:t xml:space="preserve">. </w:t>
          </w:r>
          <w:r>
            <w:tab/>
          </w:r>
          <w:r w:rsidRPr="002B6AF0">
            <w:t xml:space="preserve">Implementation strategies used </w:t>
          </w:r>
          <w:r w:rsidRPr="002B6AF0">
            <w:rPr>
              <w:lang w:eastAsia="ja-JP"/>
            </w:rPr>
            <w:t>in interventions to improve FIT/FOBT CRC screening</w:t>
          </w:r>
          <w:r>
            <w:rPr>
              <w:lang w:eastAsia="ja-JP"/>
            </w:rPr>
            <w:t xml:space="preserve">, stratified by </w:t>
          </w:r>
          <w:r w:rsidRPr="00B56774">
            <w:rPr>
              <w:lang w:eastAsia="ja-JP"/>
            </w:rPr>
            <w:t>setting</w:t>
          </w:r>
          <w:r w:rsidRPr="001B1364">
            <w:ptab w:relativeTo="margin" w:alignment="right" w:leader="dot"/>
          </w:r>
          <w:r>
            <w:t>33</w:t>
          </w:r>
        </w:p>
      </w:sdtContent>
    </w:sdt>
    <w:p w:rsidR="00486831" w:rsidRPr="00F40973" w:rsidRDefault="00486831" w:rsidP="00486831">
      <w:pPr>
        <w:pStyle w:val="ESPtext"/>
        <w:spacing w:after="120"/>
      </w:pPr>
    </w:p>
    <w:p w:rsidR="00486831" w:rsidRPr="00D67D6F" w:rsidRDefault="00486831" w:rsidP="00486831">
      <w:pPr>
        <w:pStyle w:val="NoSpacing"/>
        <w:rPr>
          <w:b/>
          <w:sz w:val="20"/>
          <w:szCs w:val="20"/>
          <w:lang w:eastAsia="ja-JP"/>
        </w:rPr>
      </w:pPr>
      <w:r w:rsidRPr="003473A7">
        <w:rPr>
          <w:rFonts w:ascii="Times New Roman Bold" w:hAnsi="Times New Roman Bold"/>
        </w:rPr>
        <w:br w:type="page"/>
      </w:r>
    </w:p>
    <w:p w:rsidR="00486831" w:rsidRPr="003473A7" w:rsidRDefault="00486831" w:rsidP="00486831">
      <w:pPr>
        <w:pStyle w:val="ESPH1"/>
        <w:spacing w:after="0"/>
        <w:jc w:val="center"/>
        <w:rPr>
          <w:rFonts w:ascii="Times New Roman Bold" w:hAnsi="Times New Roman Bold" w:cs="Times New Roman"/>
          <w:b w:val="0"/>
          <w:caps w:val="0"/>
          <w:color w:val="auto"/>
          <w:sz w:val="24"/>
          <w:szCs w:val="24"/>
        </w:rPr>
      </w:pPr>
    </w:p>
    <w:p w:rsidR="00486831" w:rsidRDefault="00486831" w:rsidP="00486831">
      <w:pPr>
        <w:pStyle w:val="ESPH1"/>
      </w:pPr>
      <w:r>
        <w:t xml:space="preserve">Appendix </w:t>
      </w:r>
      <w:r>
        <w:rPr>
          <w:rFonts w:eastAsiaTheme="minorEastAsia"/>
          <w:lang w:eastAsia="ja-JP"/>
        </w:rPr>
        <w:t>A</w:t>
      </w:r>
      <w:r>
        <w:t>. Search Strategies</w:t>
      </w:r>
      <w:r>
        <w:tab/>
      </w:r>
    </w:p>
    <w:p w:rsidR="00486831" w:rsidRPr="00176C59" w:rsidRDefault="00486831" w:rsidP="00486831">
      <w:pPr>
        <w:rPr>
          <w:sz w:val="22"/>
          <w:szCs w:val="22"/>
        </w:rPr>
      </w:pPr>
      <w:r w:rsidRPr="00176C59">
        <w:rPr>
          <w:rFonts w:eastAsia="Arial Unicode MS"/>
          <w:sz w:val="22"/>
          <w:szCs w:val="22"/>
        </w:rPr>
        <w:t>Database: Ovid MEDLINE(R) and Ovid OLDMEDLINE(R) &lt;1946 to March Week 3 2015&gt;</w:t>
      </w:r>
      <w:r>
        <w:rPr>
          <w:rFonts w:eastAsia="Arial Unicode MS"/>
          <w:sz w:val="22"/>
          <w:szCs w:val="22"/>
        </w:rPr>
        <w:t>; updated July 19, 2016</w:t>
      </w:r>
    </w:p>
    <w:p w:rsidR="00486831" w:rsidRPr="00176C59" w:rsidRDefault="00486831" w:rsidP="00486831">
      <w:pPr>
        <w:rPr>
          <w:rFonts w:eastAsia="Arial Unicode MS"/>
          <w:sz w:val="22"/>
          <w:szCs w:val="22"/>
        </w:rPr>
      </w:pPr>
      <w:r w:rsidRPr="00176C59">
        <w:rPr>
          <w:rFonts w:eastAsia="Arial Unicode MS"/>
          <w:sz w:val="22"/>
          <w:szCs w:val="22"/>
        </w:rPr>
        <w:t>Search Strategy:</w:t>
      </w:r>
    </w:p>
    <w:p w:rsidR="00486831" w:rsidRPr="00176C59" w:rsidRDefault="00486831" w:rsidP="00486831">
      <w:pPr>
        <w:rPr>
          <w:rFonts w:eastAsia="Arial Unicode MS"/>
          <w:sz w:val="22"/>
          <w:szCs w:val="22"/>
        </w:rPr>
      </w:pPr>
      <w:r w:rsidRPr="00176C59">
        <w:rPr>
          <w:rFonts w:eastAsia="Arial Unicode MS"/>
          <w:sz w:val="22"/>
          <w:szCs w:val="22"/>
        </w:rPr>
        <w:t>--------------------------------------------------------------------------------</w:t>
      </w:r>
    </w:p>
    <w:p w:rsidR="00486831" w:rsidRPr="00176C59" w:rsidRDefault="00486831" w:rsidP="00486831">
      <w:pPr>
        <w:rPr>
          <w:rFonts w:eastAsia="Arial Unicode MS"/>
          <w:sz w:val="22"/>
          <w:szCs w:val="22"/>
        </w:rPr>
      </w:pPr>
      <w:r w:rsidRPr="00176C59">
        <w:rPr>
          <w:rFonts w:eastAsia="Arial Unicode MS"/>
          <w:sz w:val="22"/>
          <w:szCs w:val="22"/>
        </w:rPr>
        <w:t xml:space="preserve">1     </w:t>
      </w:r>
      <w:proofErr w:type="spellStart"/>
      <w:r w:rsidRPr="00176C59">
        <w:rPr>
          <w:rFonts w:eastAsia="Arial Unicode MS"/>
          <w:sz w:val="22"/>
          <w:szCs w:val="22"/>
        </w:rPr>
        <w:t>exp</w:t>
      </w:r>
      <w:proofErr w:type="spellEnd"/>
      <w:r w:rsidRPr="00176C59">
        <w:rPr>
          <w:rFonts w:eastAsia="Arial Unicode MS"/>
          <w:sz w:val="22"/>
          <w:szCs w:val="22"/>
        </w:rPr>
        <w:t xml:space="preserve"> Colorectal Neoplasms/ (152610)</w:t>
      </w:r>
    </w:p>
    <w:p w:rsidR="00486831" w:rsidRPr="00176C59" w:rsidRDefault="00486831" w:rsidP="00486831">
      <w:pPr>
        <w:rPr>
          <w:rFonts w:eastAsia="Arial Unicode MS"/>
          <w:sz w:val="22"/>
          <w:szCs w:val="22"/>
        </w:rPr>
      </w:pPr>
      <w:r w:rsidRPr="00176C59">
        <w:rPr>
          <w:rFonts w:eastAsia="Arial Unicode MS"/>
          <w:sz w:val="22"/>
          <w:szCs w:val="22"/>
        </w:rPr>
        <w:t xml:space="preserve">2     </w:t>
      </w:r>
      <w:proofErr w:type="spellStart"/>
      <w:r w:rsidRPr="00176C59">
        <w:rPr>
          <w:rFonts w:eastAsia="Arial Unicode MS"/>
          <w:sz w:val="22"/>
          <w:szCs w:val="22"/>
        </w:rPr>
        <w:t>exp</w:t>
      </w:r>
      <w:proofErr w:type="spellEnd"/>
      <w:r w:rsidRPr="00176C59">
        <w:rPr>
          <w:rFonts w:eastAsia="Arial Unicode MS"/>
          <w:sz w:val="22"/>
          <w:szCs w:val="22"/>
        </w:rPr>
        <w:t xml:space="preserve"> Mass Screening/ (102379)</w:t>
      </w:r>
    </w:p>
    <w:p w:rsidR="00486831" w:rsidRPr="00176C59" w:rsidRDefault="00486831" w:rsidP="00486831">
      <w:pPr>
        <w:rPr>
          <w:rFonts w:eastAsia="Arial Unicode MS"/>
          <w:sz w:val="22"/>
          <w:szCs w:val="22"/>
        </w:rPr>
      </w:pPr>
      <w:r w:rsidRPr="00176C59">
        <w:rPr>
          <w:rFonts w:eastAsia="Arial Unicode MS"/>
          <w:sz w:val="22"/>
          <w:szCs w:val="22"/>
        </w:rPr>
        <w:t>3     1 or 2 (249517)</w:t>
      </w:r>
    </w:p>
    <w:p w:rsidR="00486831" w:rsidRPr="00176C59" w:rsidRDefault="00486831" w:rsidP="00486831">
      <w:pPr>
        <w:rPr>
          <w:rFonts w:eastAsia="Arial Unicode MS"/>
          <w:sz w:val="22"/>
          <w:szCs w:val="22"/>
        </w:rPr>
      </w:pPr>
      <w:r w:rsidRPr="00176C59">
        <w:rPr>
          <w:rFonts w:eastAsia="Arial Unicode MS"/>
          <w:sz w:val="22"/>
          <w:szCs w:val="22"/>
        </w:rPr>
        <w:t xml:space="preserve">4     </w:t>
      </w:r>
      <w:proofErr w:type="spellStart"/>
      <w:r w:rsidRPr="00176C59">
        <w:rPr>
          <w:rFonts w:eastAsia="Arial Unicode MS"/>
          <w:sz w:val="22"/>
          <w:szCs w:val="22"/>
        </w:rPr>
        <w:t>exp</w:t>
      </w:r>
      <w:proofErr w:type="spellEnd"/>
      <w:r w:rsidRPr="00176C59">
        <w:rPr>
          <w:rFonts w:eastAsia="Arial Unicode MS"/>
          <w:sz w:val="22"/>
          <w:szCs w:val="22"/>
        </w:rPr>
        <w:t xml:space="preserve"> Colonoscopy/ (22207)</w:t>
      </w:r>
    </w:p>
    <w:p w:rsidR="00486831" w:rsidRPr="00176C59" w:rsidRDefault="00486831" w:rsidP="00486831">
      <w:pPr>
        <w:rPr>
          <w:rFonts w:eastAsia="Arial Unicode MS"/>
          <w:sz w:val="22"/>
          <w:szCs w:val="22"/>
        </w:rPr>
      </w:pPr>
      <w:r w:rsidRPr="00176C59">
        <w:rPr>
          <w:rFonts w:eastAsia="Arial Unicode MS"/>
          <w:sz w:val="22"/>
          <w:szCs w:val="22"/>
        </w:rPr>
        <w:t xml:space="preserve">5     </w:t>
      </w:r>
      <w:proofErr w:type="spellStart"/>
      <w:r w:rsidRPr="00176C59">
        <w:rPr>
          <w:rFonts w:eastAsia="Arial Unicode MS"/>
          <w:sz w:val="22"/>
          <w:szCs w:val="22"/>
        </w:rPr>
        <w:t>exp</w:t>
      </w:r>
      <w:proofErr w:type="spellEnd"/>
      <w:r w:rsidRPr="00176C59">
        <w:rPr>
          <w:rFonts w:eastAsia="Arial Unicode MS"/>
          <w:sz w:val="22"/>
          <w:szCs w:val="22"/>
        </w:rPr>
        <w:t xml:space="preserve"> </w:t>
      </w:r>
      <w:proofErr w:type="spellStart"/>
      <w:r w:rsidRPr="00176C59">
        <w:rPr>
          <w:rFonts w:eastAsia="Arial Unicode MS"/>
          <w:sz w:val="22"/>
          <w:szCs w:val="22"/>
        </w:rPr>
        <w:t>Colonography</w:t>
      </w:r>
      <w:proofErr w:type="spellEnd"/>
      <w:r w:rsidRPr="00176C59">
        <w:rPr>
          <w:rFonts w:eastAsia="Arial Unicode MS"/>
          <w:sz w:val="22"/>
          <w:szCs w:val="22"/>
        </w:rPr>
        <w:t>, Computed Tomographic/ (1680)</w:t>
      </w:r>
    </w:p>
    <w:p w:rsidR="00486831" w:rsidRPr="00176C59" w:rsidRDefault="00486831" w:rsidP="00486831">
      <w:pPr>
        <w:rPr>
          <w:rFonts w:eastAsia="Arial Unicode MS"/>
          <w:sz w:val="22"/>
          <w:szCs w:val="22"/>
        </w:rPr>
      </w:pPr>
      <w:r w:rsidRPr="00176C59">
        <w:rPr>
          <w:rFonts w:eastAsia="Arial Unicode MS"/>
          <w:sz w:val="22"/>
          <w:szCs w:val="22"/>
        </w:rPr>
        <w:t xml:space="preserve">6     </w:t>
      </w:r>
      <w:proofErr w:type="spellStart"/>
      <w:r w:rsidRPr="00176C59">
        <w:rPr>
          <w:rFonts w:eastAsia="Arial Unicode MS"/>
          <w:sz w:val="22"/>
          <w:szCs w:val="22"/>
        </w:rPr>
        <w:t>exp</w:t>
      </w:r>
      <w:proofErr w:type="spellEnd"/>
      <w:r w:rsidRPr="00176C59">
        <w:rPr>
          <w:rFonts w:eastAsia="Arial Unicode MS"/>
          <w:sz w:val="22"/>
          <w:szCs w:val="22"/>
        </w:rPr>
        <w:t xml:space="preserve"> </w:t>
      </w:r>
      <w:proofErr w:type="spellStart"/>
      <w:r w:rsidRPr="00176C59">
        <w:rPr>
          <w:rFonts w:eastAsia="Arial Unicode MS"/>
          <w:sz w:val="22"/>
          <w:szCs w:val="22"/>
        </w:rPr>
        <w:t>Sigmoidoscopes</w:t>
      </w:r>
      <w:proofErr w:type="spellEnd"/>
      <w:r w:rsidRPr="00176C59">
        <w:rPr>
          <w:rFonts w:eastAsia="Arial Unicode MS"/>
          <w:sz w:val="22"/>
          <w:szCs w:val="22"/>
        </w:rPr>
        <w:t>/ (338)</w:t>
      </w:r>
    </w:p>
    <w:p w:rsidR="00486831" w:rsidRPr="00176C59" w:rsidRDefault="00486831" w:rsidP="00486831">
      <w:pPr>
        <w:rPr>
          <w:rFonts w:eastAsia="Arial Unicode MS"/>
          <w:sz w:val="22"/>
          <w:szCs w:val="22"/>
        </w:rPr>
      </w:pPr>
      <w:r w:rsidRPr="00176C59">
        <w:rPr>
          <w:rFonts w:eastAsia="Arial Unicode MS"/>
          <w:sz w:val="22"/>
          <w:szCs w:val="22"/>
        </w:rPr>
        <w:t xml:space="preserve">7     (stool* </w:t>
      </w:r>
      <w:proofErr w:type="spellStart"/>
      <w:r w:rsidRPr="00176C59">
        <w:rPr>
          <w:rFonts w:eastAsia="Arial Unicode MS"/>
          <w:sz w:val="22"/>
          <w:szCs w:val="22"/>
        </w:rPr>
        <w:t>adj</w:t>
      </w:r>
      <w:proofErr w:type="spellEnd"/>
      <w:r w:rsidRPr="00176C59">
        <w:rPr>
          <w:rFonts w:eastAsia="Arial Unicode MS"/>
          <w:sz w:val="22"/>
          <w:szCs w:val="22"/>
        </w:rPr>
        <w:t xml:space="preserve"> test*).</w:t>
      </w:r>
      <w:proofErr w:type="spellStart"/>
      <w:r w:rsidRPr="00176C59">
        <w:rPr>
          <w:rFonts w:eastAsia="Arial Unicode MS"/>
          <w:sz w:val="22"/>
          <w:szCs w:val="22"/>
        </w:rPr>
        <w:t>mp</w:t>
      </w:r>
      <w:proofErr w:type="spellEnd"/>
      <w:r w:rsidRPr="00176C59">
        <w:rPr>
          <w:rFonts w:eastAsia="Arial Unicode MS"/>
          <w:sz w:val="22"/>
          <w:szCs w:val="22"/>
        </w:rPr>
        <w:t xml:space="preserve">. </w:t>
      </w:r>
      <w:r>
        <w:rPr>
          <w:rFonts w:eastAsia="Arial Unicode MS"/>
          <w:sz w:val="22"/>
          <w:szCs w:val="22"/>
        </w:rPr>
        <w:t>[</w:t>
      </w:r>
      <w:proofErr w:type="spellStart"/>
      <w:r w:rsidRPr="00176C59">
        <w:rPr>
          <w:rFonts w:eastAsia="Arial Unicode MS"/>
          <w:sz w:val="22"/>
          <w:szCs w:val="22"/>
        </w:rPr>
        <w:t>mp</w:t>
      </w:r>
      <w:proofErr w:type="spellEnd"/>
      <w:r w:rsidRPr="00176C59">
        <w:rPr>
          <w:rFonts w:eastAsia="Arial Unicode MS"/>
          <w:sz w:val="22"/>
          <w:szCs w:val="22"/>
        </w:rPr>
        <w:t>=title, abstract, original title, name of substance word, subject heading word, keyword heading word, protocol supplementary concept word, rare disease supplementary concept word, unique identifier</w:t>
      </w:r>
      <w:r>
        <w:rPr>
          <w:rFonts w:eastAsia="Arial Unicode MS"/>
          <w:sz w:val="22"/>
          <w:szCs w:val="22"/>
        </w:rPr>
        <w:t>]</w:t>
      </w:r>
      <w:r w:rsidRPr="00176C59">
        <w:rPr>
          <w:rFonts w:eastAsia="Arial Unicode MS"/>
          <w:sz w:val="22"/>
          <w:szCs w:val="22"/>
        </w:rPr>
        <w:t xml:space="preserve"> (427)</w:t>
      </w:r>
    </w:p>
    <w:p w:rsidR="00486831" w:rsidRPr="00176C59" w:rsidRDefault="00486831" w:rsidP="00486831">
      <w:pPr>
        <w:rPr>
          <w:rFonts w:eastAsia="Arial Unicode MS"/>
          <w:sz w:val="22"/>
          <w:szCs w:val="22"/>
        </w:rPr>
      </w:pPr>
      <w:r w:rsidRPr="00176C59">
        <w:rPr>
          <w:rFonts w:eastAsia="Arial Unicode MS"/>
          <w:sz w:val="22"/>
          <w:szCs w:val="22"/>
        </w:rPr>
        <w:t xml:space="preserve">8     ((fecal* or feces or </w:t>
      </w:r>
      <w:proofErr w:type="spellStart"/>
      <w:r w:rsidRPr="00176C59">
        <w:rPr>
          <w:rFonts w:eastAsia="Arial Unicode MS"/>
          <w:sz w:val="22"/>
          <w:szCs w:val="22"/>
        </w:rPr>
        <w:t>faecal</w:t>
      </w:r>
      <w:proofErr w:type="spellEnd"/>
      <w:r w:rsidRPr="00176C59">
        <w:rPr>
          <w:rFonts w:eastAsia="Arial Unicode MS"/>
          <w:sz w:val="22"/>
          <w:szCs w:val="22"/>
        </w:rPr>
        <w:t xml:space="preserve">$ or </w:t>
      </w:r>
      <w:proofErr w:type="spellStart"/>
      <w:r w:rsidRPr="00176C59">
        <w:rPr>
          <w:rFonts w:eastAsia="Arial Unicode MS"/>
          <w:sz w:val="22"/>
          <w:szCs w:val="22"/>
        </w:rPr>
        <w:t>faeces</w:t>
      </w:r>
      <w:proofErr w:type="spellEnd"/>
      <w:r w:rsidRPr="00176C59">
        <w:rPr>
          <w:rFonts w:eastAsia="Arial Unicode MS"/>
          <w:sz w:val="22"/>
          <w:szCs w:val="22"/>
        </w:rPr>
        <w:t>) adj4 (</w:t>
      </w:r>
      <w:proofErr w:type="spellStart"/>
      <w:r w:rsidRPr="00176C59">
        <w:rPr>
          <w:rFonts w:eastAsia="Arial Unicode MS"/>
          <w:sz w:val="22"/>
          <w:szCs w:val="22"/>
        </w:rPr>
        <w:t>immunochem</w:t>
      </w:r>
      <w:proofErr w:type="spellEnd"/>
      <w:r w:rsidRPr="00176C59">
        <w:rPr>
          <w:rFonts w:eastAsia="Arial Unicode MS"/>
          <w:sz w:val="22"/>
          <w:szCs w:val="22"/>
        </w:rPr>
        <w:t xml:space="preserve">* or </w:t>
      </w:r>
      <w:proofErr w:type="spellStart"/>
      <w:r w:rsidRPr="00176C59">
        <w:rPr>
          <w:rFonts w:eastAsia="Arial Unicode MS"/>
          <w:sz w:val="22"/>
          <w:szCs w:val="22"/>
        </w:rPr>
        <w:t>immunohist</w:t>
      </w:r>
      <w:proofErr w:type="spellEnd"/>
      <w:r w:rsidRPr="00176C59">
        <w:rPr>
          <w:rFonts w:eastAsia="Arial Unicode MS"/>
          <w:sz w:val="22"/>
          <w:szCs w:val="22"/>
        </w:rPr>
        <w:t>*) adj4 test*).</w:t>
      </w:r>
      <w:proofErr w:type="spellStart"/>
      <w:r w:rsidRPr="00176C59">
        <w:rPr>
          <w:rFonts w:eastAsia="Arial Unicode MS"/>
          <w:sz w:val="22"/>
          <w:szCs w:val="22"/>
        </w:rPr>
        <w:t>mp</w:t>
      </w:r>
      <w:proofErr w:type="spellEnd"/>
      <w:r w:rsidRPr="00176C59">
        <w:rPr>
          <w:rFonts w:eastAsia="Arial Unicode MS"/>
          <w:sz w:val="22"/>
          <w:szCs w:val="22"/>
        </w:rPr>
        <w:t xml:space="preserve">. </w:t>
      </w:r>
      <w:r>
        <w:rPr>
          <w:rFonts w:eastAsia="Arial Unicode MS"/>
          <w:sz w:val="22"/>
          <w:szCs w:val="22"/>
        </w:rPr>
        <w:t>[</w:t>
      </w:r>
      <w:proofErr w:type="spellStart"/>
      <w:r w:rsidRPr="00176C59">
        <w:rPr>
          <w:rFonts w:eastAsia="Arial Unicode MS"/>
          <w:sz w:val="22"/>
          <w:szCs w:val="22"/>
        </w:rPr>
        <w:t>mp</w:t>
      </w:r>
      <w:proofErr w:type="spellEnd"/>
      <w:r w:rsidRPr="00176C59">
        <w:rPr>
          <w:rFonts w:eastAsia="Arial Unicode MS"/>
          <w:sz w:val="22"/>
          <w:szCs w:val="22"/>
        </w:rPr>
        <w:t>=title, abstract, original title, name of substance word, subject heading word, keyword heading word, protocol supplementary concept word, rare disease supplementary concept word, unique identifier</w:t>
      </w:r>
      <w:r>
        <w:rPr>
          <w:rFonts w:eastAsia="Arial Unicode MS"/>
          <w:sz w:val="22"/>
          <w:szCs w:val="22"/>
        </w:rPr>
        <w:t>]</w:t>
      </w:r>
      <w:r w:rsidRPr="00176C59">
        <w:rPr>
          <w:rFonts w:eastAsia="Arial Unicode MS"/>
          <w:sz w:val="22"/>
          <w:szCs w:val="22"/>
        </w:rPr>
        <w:t xml:space="preserve"> (434)</w:t>
      </w:r>
    </w:p>
    <w:p w:rsidR="00486831" w:rsidRPr="00176C59" w:rsidRDefault="00486831" w:rsidP="00486831">
      <w:pPr>
        <w:rPr>
          <w:rFonts w:eastAsia="Arial Unicode MS"/>
          <w:sz w:val="22"/>
          <w:szCs w:val="22"/>
        </w:rPr>
      </w:pPr>
      <w:r w:rsidRPr="00176C59">
        <w:rPr>
          <w:rFonts w:eastAsia="Arial Unicode MS"/>
          <w:sz w:val="22"/>
          <w:szCs w:val="22"/>
        </w:rPr>
        <w:t xml:space="preserve">9     (fit and (fecal* or </w:t>
      </w:r>
      <w:proofErr w:type="spellStart"/>
      <w:r w:rsidRPr="00176C59">
        <w:rPr>
          <w:rFonts w:eastAsia="Arial Unicode MS"/>
          <w:sz w:val="22"/>
          <w:szCs w:val="22"/>
        </w:rPr>
        <w:t>faecal</w:t>
      </w:r>
      <w:proofErr w:type="spellEnd"/>
      <w:r w:rsidRPr="00176C59">
        <w:rPr>
          <w:rFonts w:eastAsia="Arial Unicode MS"/>
          <w:sz w:val="22"/>
          <w:szCs w:val="22"/>
        </w:rPr>
        <w:t>$)).</w:t>
      </w:r>
      <w:proofErr w:type="spellStart"/>
      <w:r w:rsidRPr="00176C59">
        <w:rPr>
          <w:rFonts w:eastAsia="Arial Unicode MS"/>
          <w:sz w:val="22"/>
          <w:szCs w:val="22"/>
        </w:rPr>
        <w:t>mp</w:t>
      </w:r>
      <w:proofErr w:type="spellEnd"/>
      <w:r w:rsidRPr="00176C59">
        <w:rPr>
          <w:rFonts w:eastAsia="Arial Unicode MS"/>
          <w:sz w:val="22"/>
          <w:szCs w:val="22"/>
        </w:rPr>
        <w:t xml:space="preserve">. </w:t>
      </w:r>
      <w:r>
        <w:rPr>
          <w:rFonts w:eastAsia="Arial Unicode MS"/>
          <w:sz w:val="22"/>
          <w:szCs w:val="22"/>
        </w:rPr>
        <w:t>[</w:t>
      </w:r>
      <w:proofErr w:type="spellStart"/>
      <w:r w:rsidRPr="00176C59">
        <w:rPr>
          <w:rFonts w:eastAsia="Arial Unicode MS"/>
          <w:sz w:val="22"/>
          <w:szCs w:val="22"/>
        </w:rPr>
        <w:t>mp</w:t>
      </w:r>
      <w:proofErr w:type="spellEnd"/>
      <w:r w:rsidRPr="00176C59">
        <w:rPr>
          <w:rFonts w:eastAsia="Arial Unicode MS"/>
          <w:sz w:val="22"/>
          <w:szCs w:val="22"/>
        </w:rPr>
        <w:t>=title, abstract, original title, name of substance word, subject heading word, keyword heading word, protocol supplementary concept word, rare disease supplementary concept word, unique identifier</w:t>
      </w:r>
      <w:r>
        <w:rPr>
          <w:rFonts w:eastAsia="Arial Unicode MS"/>
          <w:sz w:val="22"/>
          <w:szCs w:val="22"/>
        </w:rPr>
        <w:t>]</w:t>
      </w:r>
      <w:r w:rsidRPr="00176C59">
        <w:rPr>
          <w:rFonts w:eastAsia="Arial Unicode MS"/>
          <w:sz w:val="22"/>
          <w:szCs w:val="22"/>
        </w:rPr>
        <w:t xml:space="preserve"> (307)</w:t>
      </w:r>
    </w:p>
    <w:p w:rsidR="00486831" w:rsidRPr="00176C59" w:rsidRDefault="00486831" w:rsidP="00486831">
      <w:pPr>
        <w:rPr>
          <w:rFonts w:eastAsia="Arial Unicode MS"/>
          <w:sz w:val="22"/>
          <w:szCs w:val="22"/>
        </w:rPr>
      </w:pPr>
      <w:r w:rsidRPr="00176C59">
        <w:rPr>
          <w:rFonts w:eastAsia="Arial Unicode MS"/>
          <w:sz w:val="22"/>
          <w:szCs w:val="22"/>
        </w:rPr>
        <w:t>10     8 or 9 (584)</w:t>
      </w:r>
    </w:p>
    <w:p w:rsidR="00486831" w:rsidRPr="00176C59" w:rsidRDefault="00486831" w:rsidP="00486831">
      <w:pPr>
        <w:rPr>
          <w:rFonts w:eastAsia="Arial Unicode MS"/>
          <w:sz w:val="22"/>
          <w:szCs w:val="22"/>
        </w:rPr>
      </w:pPr>
      <w:r w:rsidRPr="00176C59">
        <w:rPr>
          <w:rFonts w:eastAsia="Arial Unicode MS"/>
          <w:sz w:val="22"/>
          <w:szCs w:val="22"/>
        </w:rPr>
        <w:t>11     (</w:t>
      </w:r>
      <w:proofErr w:type="spellStart"/>
      <w:r w:rsidRPr="00176C59">
        <w:rPr>
          <w:rFonts w:eastAsia="Arial Unicode MS"/>
          <w:sz w:val="22"/>
          <w:szCs w:val="22"/>
        </w:rPr>
        <w:t>fobt</w:t>
      </w:r>
      <w:proofErr w:type="spellEnd"/>
      <w:r w:rsidRPr="00176C59">
        <w:rPr>
          <w:rFonts w:eastAsia="Arial Unicode MS"/>
          <w:sz w:val="22"/>
          <w:szCs w:val="22"/>
        </w:rPr>
        <w:t xml:space="preserve"> or </w:t>
      </w:r>
      <w:proofErr w:type="spellStart"/>
      <w:r w:rsidRPr="00176C59">
        <w:rPr>
          <w:rFonts w:eastAsia="Arial Unicode MS"/>
          <w:sz w:val="22"/>
          <w:szCs w:val="22"/>
        </w:rPr>
        <w:t>ifobt</w:t>
      </w:r>
      <w:proofErr w:type="spellEnd"/>
      <w:r w:rsidRPr="00176C59">
        <w:rPr>
          <w:rFonts w:eastAsia="Arial Unicode MS"/>
          <w:sz w:val="22"/>
          <w:szCs w:val="22"/>
        </w:rPr>
        <w:t>).</w:t>
      </w:r>
      <w:proofErr w:type="spellStart"/>
      <w:r w:rsidRPr="00176C59">
        <w:rPr>
          <w:rFonts w:eastAsia="Arial Unicode MS"/>
          <w:sz w:val="22"/>
          <w:szCs w:val="22"/>
        </w:rPr>
        <w:t>mp</w:t>
      </w:r>
      <w:proofErr w:type="spellEnd"/>
      <w:r w:rsidRPr="00176C59">
        <w:rPr>
          <w:rFonts w:eastAsia="Arial Unicode MS"/>
          <w:sz w:val="22"/>
          <w:szCs w:val="22"/>
        </w:rPr>
        <w:t>. (987)</w:t>
      </w:r>
    </w:p>
    <w:p w:rsidR="00486831" w:rsidRPr="00176C59" w:rsidRDefault="00486831" w:rsidP="00486831">
      <w:pPr>
        <w:rPr>
          <w:rFonts w:eastAsia="Arial Unicode MS"/>
          <w:sz w:val="22"/>
          <w:szCs w:val="22"/>
        </w:rPr>
      </w:pPr>
      <w:r w:rsidRPr="00176C59">
        <w:rPr>
          <w:rFonts w:eastAsia="Arial Unicode MS"/>
          <w:sz w:val="22"/>
          <w:szCs w:val="22"/>
        </w:rPr>
        <w:t>12     occult blood.mp. (6015)</w:t>
      </w:r>
    </w:p>
    <w:p w:rsidR="00486831" w:rsidRPr="00176C59" w:rsidRDefault="00486831" w:rsidP="00486831">
      <w:pPr>
        <w:rPr>
          <w:rFonts w:eastAsia="Arial Unicode MS"/>
          <w:sz w:val="22"/>
          <w:szCs w:val="22"/>
        </w:rPr>
      </w:pPr>
      <w:r w:rsidRPr="00176C59">
        <w:rPr>
          <w:rFonts w:eastAsia="Arial Unicode MS"/>
          <w:sz w:val="22"/>
          <w:szCs w:val="22"/>
        </w:rPr>
        <w:t xml:space="preserve">13     </w:t>
      </w:r>
      <w:proofErr w:type="spellStart"/>
      <w:proofErr w:type="gramStart"/>
      <w:r w:rsidRPr="00176C59">
        <w:rPr>
          <w:rFonts w:eastAsia="Arial Unicode MS"/>
          <w:sz w:val="22"/>
          <w:szCs w:val="22"/>
        </w:rPr>
        <w:t>dna</w:t>
      </w:r>
      <w:proofErr w:type="spellEnd"/>
      <w:proofErr w:type="gramEnd"/>
      <w:r w:rsidRPr="00176C59">
        <w:rPr>
          <w:rFonts w:eastAsia="Arial Unicode MS"/>
          <w:sz w:val="22"/>
          <w:szCs w:val="22"/>
        </w:rPr>
        <w:t xml:space="preserve"> stool.mp. (58)</w:t>
      </w:r>
    </w:p>
    <w:p w:rsidR="00486831" w:rsidRPr="00176C59" w:rsidRDefault="00486831" w:rsidP="00486831">
      <w:pPr>
        <w:rPr>
          <w:rFonts w:eastAsia="Arial Unicode MS"/>
          <w:sz w:val="22"/>
          <w:szCs w:val="22"/>
        </w:rPr>
      </w:pPr>
      <w:r w:rsidRPr="00176C59">
        <w:rPr>
          <w:rFonts w:eastAsia="Arial Unicode MS"/>
          <w:sz w:val="22"/>
          <w:szCs w:val="22"/>
        </w:rPr>
        <w:t xml:space="preserve">14     </w:t>
      </w:r>
      <w:proofErr w:type="spellStart"/>
      <w:r w:rsidRPr="00176C59">
        <w:rPr>
          <w:rFonts w:eastAsia="Arial Unicode MS"/>
          <w:sz w:val="22"/>
          <w:szCs w:val="22"/>
        </w:rPr>
        <w:t>exp</w:t>
      </w:r>
      <w:proofErr w:type="spellEnd"/>
      <w:r w:rsidRPr="00176C59">
        <w:rPr>
          <w:rFonts w:eastAsia="Arial Unicode MS"/>
          <w:sz w:val="22"/>
          <w:szCs w:val="22"/>
        </w:rPr>
        <w:t xml:space="preserve"> Polyps/ (26179)</w:t>
      </w:r>
    </w:p>
    <w:p w:rsidR="00486831" w:rsidRPr="00176C59" w:rsidRDefault="00486831" w:rsidP="00486831">
      <w:pPr>
        <w:rPr>
          <w:rFonts w:eastAsia="Arial Unicode MS"/>
          <w:sz w:val="22"/>
          <w:szCs w:val="22"/>
        </w:rPr>
      </w:pPr>
      <w:r w:rsidRPr="00176C59">
        <w:rPr>
          <w:rFonts w:eastAsia="Arial Unicode MS"/>
          <w:sz w:val="22"/>
          <w:szCs w:val="22"/>
        </w:rPr>
        <w:t xml:space="preserve">15     </w:t>
      </w:r>
      <w:proofErr w:type="spellStart"/>
      <w:r w:rsidRPr="00176C59">
        <w:rPr>
          <w:rFonts w:eastAsia="Arial Unicode MS"/>
          <w:sz w:val="22"/>
          <w:szCs w:val="22"/>
        </w:rPr>
        <w:t>exp</w:t>
      </w:r>
      <w:proofErr w:type="spellEnd"/>
      <w:r w:rsidRPr="00176C59">
        <w:rPr>
          <w:rFonts w:eastAsia="Arial Unicode MS"/>
          <w:sz w:val="22"/>
          <w:szCs w:val="22"/>
        </w:rPr>
        <w:t xml:space="preserve"> Biopsy/ (228864)</w:t>
      </w:r>
    </w:p>
    <w:p w:rsidR="00486831" w:rsidRPr="00176C59" w:rsidRDefault="00486831" w:rsidP="00486831">
      <w:pPr>
        <w:rPr>
          <w:rFonts w:eastAsia="Arial Unicode MS"/>
          <w:sz w:val="22"/>
          <w:szCs w:val="22"/>
        </w:rPr>
      </w:pPr>
      <w:r w:rsidRPr="00176C59">
        <w:rPr>
          <w:rFonts w:eastAsia="Arial Unicode MS"/>
          <w:sz w:val="22"/>
          <w:szCs w:val="22"/>
        </w:rPr>
        <w:t>16     14 and 15 (1271)</w:t>
      </w:r>
    </w:p>
    <w:p w:rsidR="00486831" w:rsidRPr="00176C59" w:rsidRDefault="00486831" w:rsidP="00486831">
      <w:pPr>
        <w:rPr>
          <w:rFonts w:eastAsia="Arial Unicode MS"/>
          <w:sz w:val="22"/>
          <w:szCs w:val="22"/>
        </w:rPr>
      </w:pPr>
      <w:r w:rsidRPr="00176C59">
        <w:rPr>
          <w:rFonts w:eastAsia="Arial Unicode MS"/>
          <w:sz w:val="22"/>
          <w:szCs w:val="22"/>
        </w:rPr>
        <w:t>17     4 or 5 or 6 or 7 or 10 or 11 or 12 or 13 or 16 (29086)</w:t>
      </w:r>
    </w:p>
    <w:p w:rsidR="00486831" w:rsidRPr="00176C59" w:rsidRDefault="00486831" w:rsidP="00486831">
      <w:pPr>
        <w:rPr>
          <w:rFonts w:eastAsia="Arial Unicode MS"/>
          <w:sz w:val="22"/>
          <w:szCs w:val="22"/>
        </w:rPr>
      </w:pPr>
      <w:r w:rsidRPr="00176C59">
        <w:rPr>
          <w:rFonts w:eastAsia="Arial Unicode MS"/>
          <w:sz w:val="22"/>
          <w:szCs w:val="22"/>
        </w:rPr>
        <w:t>18     3 and 17 (13521)</w:t>
      </w:r>
    </w:p>
    <w:p w:rsidR="00486831" w:rsidRPr="00176C59" w:rsidRDefault="00486831" w:rsidP="00486831">
      <w:pPr>
        <w:rPr>
          <w:rFonts w:eastAsia="Arial Unicode MS"/>
          <w:sz w:val="22"/>
          <w:szCs w:val="22"/>
        </w:rPr>
      </w:pPr>
      <w:r w:rsidRPr="00176C59">
        <w:rPr>
          <w:rFonts w:eastAsia="Arial Unicode MS"/>
          <w:sz w:val="22"/>
          <w:szCs w:val="22"/>
        </w:rPr>
        <w:t xml:space="preserve">19     </w:t>
      </w:r>
      <w:proofErr w:type="spellStart"/>
      <w:r w:rsidRPr="00176C59">
        <w:rPr>
          <w:rFonts w:eastAsia="Arial Unicode MS"/>
          <w:sz w:val="22"/>
          <w:szCs w:val="22"/>
        </w:rPr>
        <w:t>exp</w:t>
      </w:r>
      <w:proofErr w:type="spellEnd"/>
      <w:r w:rsidRPr="00176C59">
        <w:rPr>
          <w:rFonts w:eastAsia="Arial Unicode MS"/>
          <w:sz w:val="22"/>
          <w:szCs w:val="22"/>
        </w:rPr>
        <w:t xml:space="preserve"> Colorectal Neoplasms/di, pa, pc, </w:t>
      </w:r>
      <w:proofErr w:type="spellStart"/>
      <w:r w:rsidRPr="00176C59">
        <w:rPr>
          <w:rFonts w:eastAsia="Arial Unicode MS"/>
          <w:sz w:val="22"/>
          <w:szCs w:val="22"/>
        </w:rPr>
        <w:t>ra</w:t>
      </w:r>
      <w:proofErr w:type="spellEnd"/>
      <w:r w:rsidRPr="00176C59">
        <w:rPr>
          <w:rFonts w:eastAsia="Arial Unicode MS"/>
          <w:sz w:val="22"/>
          <w:szCs w:val="22"/>
        </w:rPr>
        <w:t xml:space="preserve">, </w:t>
      </w:r>
      <w:proofErr w:type="spellStart"/>
      <w:proofErr w:type="gramStart"/>
      <w:r w:rsidRPr="00176C59">
        <w:rPr>
          <w:rFonts w:eastAsia="Arial Unicode MS"/>
          <w:sz w:val="22"/>
          <w:szCs w:val="22"/>
        </w:rPr>
        <w:t>ri</w:t>
      </w:r>
      <w:proofErr w:type="spellEnd"/>
      <w:proofErr w:type="gramEnd"/>
      <w:r w:rsidRPr="00176C59">
        <w:rPr>
          <w:rFonts w:eastAsia="Arial Unicode MS"/>
          <w:sz w:val="22"/>
          <w:szCs w:val="22"/>
        </w:rPr>
        <w:t>, us (83132)</w:t>
      </w:r>
    </w:p>
    <w:p w:rsidR="00486831" w:rsidRPr="00176C59" w:rsidRDefault="00486831" w:rsidP="00486831">
      <w:pPr>
        <w:rPr>
          <w:rFonts w:eastAsia="Arial Unicode MS"/>
          <w:sz w:val="22"/>
          <w:szCs w:val="22"/>
        </w:rPr>
      </w:pPr>
      <w:r w:rsidRPr="00176C59">
        <w:rPr>
          <w:rFonts w:eastAsia="Arial Unicode MS"/>
          <w:sz w:val="22"/>
          <w:szCs w:val="22"/>
        </w:rPr>
        <w:t>20     2 and 19 (5144)</w:t>
      </w:r>
    </w:p>
    <w:p w:rsidR="00486831" w:rsidRPr="00176C59" w:rsidRDefault="00486831" w:rsidP="00486831">
      <w:pPr>
        <w:rPr>
          <w:rFonts w:eastAsia="Arial Unicode MS"/>
          <w:sz w:val="22"/>
          <w:szCs w:val="22"/>
        </w:rPr>
      </w:pPr>
      <w:r w:rsidRPr="00176C59">
        <w:rPr>
          <w:rFonts w:eastAsia="Arial Unicode MS"/>
          <w:sz w:val="22"/>
          <w:szCs w:val="22"/>
        </w:rPr>
        <w:t>21     18 or 20 (15222)</w:t>
      </w:r>
    </w:p>
    <w:p w:rsidR="00486831" w:rsidRPr="00176C59" w:rsidRDefault="00486831" w:rsidP="00486831">
      <w:pPr>
        <w:rPr>
          <w:rFonts w:eastAsia="Arial Unicode MS"/>
          <w:sz w:val="22"/>
          <w:szCs w:val="22"/>
        </w:rPr>
      </w:pPr>
      <w:r w:rsidRPr="00176C59">
        <w:rPr>
          <w:rFonts w:eastAsia="Arial Unicode MS"/>
          <w:sz w:val="22"/>
          <w:szCs w:val="22"/>
        </w:rPr>
        <w:t xml:space="preserve">22     limit 21 to </w:t>
      </w:r>
      <w:proofErr w:type="spellStart"/>
      <w:r w:rsidRPr="00176C59">
        <w:rPr>
          <w:rFonts w:eastAsia="Arial Unicode MS"/>
          <w:sz w:val="22"/>
          <w:szCs w:val="22"/>
        </w:rPr>
        <w:t>yr</w:t>
      </w:r>
      <w:proofErr w:type="spellEnd"/>
      <w:r w:rsidRPr="00176C59">
        <w:rPr>
          <w:rFonts w:eastAsia="Arial Unicode MS"/>
          <w:sz w:val="22"/>
          <w:szCs w:val="22"/>
        </w:rPr>
        <w:t>="1998 -Current" (11298)</w:t>
      </w:r>
    </w:p>
    <w:p w:rsidR="00486831" w:rsidRPr="00176C59" w:rsidRDefault="00486831" w:rsidP="00486831">
      <w:pPr>
        <w:rPr>
          <w:rFonts w:eastAsia="Arial Unicode MS"/>
          <w:sz w:val="22"/>
          <w:szCs w:val="22"/>
        </w:rPr>
      </w:pPr>
      <w:r w:rsidRPr="00176C59">
        <w:rPr>
          <w:rFonts w:eastAsia="Arial Unicode MS"/>
          <w:sz w:val="22"/>
          <w:szCs w:val="22"/>
        </w:rPr>
        <w:t xml:space="preserve">23     </w:t>
      </w:r>
      <w:proofErr w:type="spellStart"/>
      <w:r w:rsidRPr="00176C59">
        <w:rPr>
          <w:rFonts w:eastAsia="Arial Unicode MS"/>
          <w:sz w:val="22"/>
          <w:szCs w:val="22"/>
        </w:rPr>
        <w:t>exp</w:t>
      </w:r>
      <w:proofErr w:type="spellEnd"/>
      <w:r w:rsidRPr="00176C59">
        <w:rPr>
          <w:rFonts w:eastAsia="Arial Unicode MS"/>
          <w:sz w:val="22"/>
          <w:szCs w:val="22"/>
        </w:rPr>
        <w:t xml:space="preserve"> Randomized Controlled Trial/ (387013)</w:t>
      </w:r>
    </w:p>
    <w:p w:rsidR="00486831" w:rsidRPr="00176C59" w:rsidRDefault="00486831" w:rsidP="00486831">
      <w:pPr>
        <w:rPr>
          <w:rFonts w:eastAsia="Arial Unicode MS"/>
          <w:sz w:val="22"/>
          <w:szCs w:val="22"/>
        </w:rPr>
      </w:pPr>
      <w:r w:rsidRPr="00176C59">
        <w:rPr>
          <w:rFonts w:eastAsia="Arial Unicode MS"/>
          <w:sz w:val="22"/>
          <w:szCs w:val="22"/>
        </w:rPr>
        <w:t xml:space="preserve">24     </w:t>
      </w:r>
      <w:proofErr w:type="spellStart"/>
      <w:r w:rsidRPr="00176C59">
        <w:rPr>
          <w:rFonts w:eastAsia="Arial Unicode MS"/>
          <w:sz w:val="22"/>
          <w:szCs w:val="22"/>
        </w:rPr>
        <w:t>exp</w:t>
      </w:r>
      <w:proofErr w:type="spellEnd"/>
      <w:r w:rsidRPr="00176C59">
        <w:rPr>
          <w:rFonts w:eastAsia="Arial Unicode MS"/>
          <w:sz w:val="22"/>
          <w:szCs w:val="22"/>
        </w:rPr>
        <w:t xml:space="preserve"> Randomized Controlled Trials as Topic/ (97375)</w:t>
      </w:r>
    </w:p>
    <w:p w:rsidR="00486831" w:rsidRPr="00176C59" w:rsidRDefault="00486831" w:rsidP="00486831">
      <w:pPr>
        <w:rPr>
          <w:rFonts w:eastAsia="Arial Unicode MS"/>
          <w:sz w:val="22"/>
          <w:szCs w:val="22"/>
        </w:rPr>
      </w:pPr>
      <w:r w:rsidRPr="00176C59">
        <w:rPr>
          <w:rFonts w:eastAsia="Arial Unicode MS"/>
          <w:sz w:val="22"/>
          <w:szCs w:val="22"/>
        </w:rPr>
        <w:t>25     randomized controlled trial.pt. (386986)</w:t>
      </w:r>
    </w:p>
    <w:p w:rsidR="00486831" w:rsidRPr="00176C59" w:rsidRDefault="00486831" w:rsidP="00486831">
      <w:pPr>
        <w:rPr>
          <w:rFonts w:eastAsia="Arial Unicode MS"/>
          <w:sz w:val="22"/>
          <w:szCs w:val="22"/>
        </w:rPr>
      </w:pPr>
      <w:r w:rsidRPr="00176C59">
        <w:rPr>
          <w:rFonts w:eastAsia="Arial Unicode MS"/>
          <w:sz w:val="22"/>
          <w:szCs w:val="22"/>
        </w:rPr>
        <w:t xml:space="preserve">26     </w:t>
      </w:r>
      <w:proofErr w:type="spellStart"/>
      <w:r w:rsidRPr="00176C59">
        <w:rPr>
          <w:rFonts w:eastAsia="Arial Unicode MS"/>
          <w:sz w:val="22"/>
          <w:szCs w:val="22"/>
        </w:rPr>
        <w:t>exp</w:t>
      </w:r>
      <w:proofErr w:type="spellEnd"/>
      <w:r w:rsidRPr="00176C59">
        <w:rPr>
          <w:rFonts w:eastAsia="Arial Unicode MS"/>
          <w:sz w:val="22"/>
          <w:szCs w:val="22"/>
        </w:rPr>
        <w:t xml:space="preserve"> Single-Blind Method/ (20016)</w:t>
      </w:r>
    </w:p>
    <w:p w:rsidR="00486831" w:rsidRPr="00176C59" w:rsidRDefault="00486831" w:rsidP="00486831">
      <w:pPr>
        <w:rPr>
          <w:rFonts w:eastAsia="Arial Unicode MS"/>
          <w:sz w:val="22"/>
          <w:szCs w:val="22"/>
        </w:rPr>
      </w:pPr>
      <w:r w:rsidRPr="00176C59">
        <w:rPr>
          <w:rFonts w:eastAsia="Arial Unicode MS"/>
          <w:sz w:val="22"/>
          <w:szCs w:val="22"/>
        </w:rPr>
        <w:t xml:space="preserve">27     </w:t>
      </w:r>
      <w:proofErr w:type="spellStart"/>
      <w:r w:rsidRPr="00176C59">
        <w:rPr>
          <w:rFonts w:eastAsia="Arial Unicode MS"/>
          <w:sz w:val="22"/>
          <w:szCs w:val="22"/>
        </w:rPr>
        <w:t>exp</w:t>
      </w:r>
      <w:proofErr w:type="spellEnd"/>
      <w:r w:rsidRPr="00176C59">
        <w:rPr>
          <w:rFonts w:eastAsia="Arial Unicode MS"/>
          <w:sz w:val="22"/>
          <w:szCs w:val="22"/>
        </w:rPr>
        <w:t xml:space="preserve"> Double-Blind Method/ (128196)</w:t>
      </w:r>
    </w:p>
    <w:p w:rsidR="00486831" w:rsidRPr="00176C59" w:rsidRDefault="00486831" w:rsidP="00486831">
      <w:pPr>
        <w:rPr>
          <w:rFonts w:eastAsia="Arial Unicode MS"/>
          <w:sz w:val="22"/>
          <w:szCs w:val="22"/>
        </w:rPr>
      </w:pPr>
      <w:r w:rsidRPr="00176C59">
        <w:rPr>
          <w:rFonts w:eastAsia="Arial Unicode MS"/>
          <w:sz w:val="22"/>
          <w:szCs w:val="22"/>
        </w:rPr>
        <w:t xml:space="preserve">28     </w:t>
      </w:r>
      <w:proofErr w:type="spellStart"/>
      <w:r w:rsidRPr="00176C59">
        <w:rPr>
          <w:rFonts w:eastAsia="Arial Unicode MS"/>
          <w:sz w:val="22"/>
          <w:szCs w:val="22"/>
        </w:rPr>
        <w:t>exp</w:t>
      </w:r>
      <w:proofErr w:type="spellEnd"/>
      <w:r w:rsidRPr="00176C59">
        <w:rPr>
          <w:rFonts w:eastAsia="Arial Unicode MS"/>
          <w:sz w:val="22"/>
          <w:szCs w:val="22"/>
        </w:rPr>
        <w:t xml:space="preserve"> Random Allocation/ (82315)</w:t>
      </w:r>
    </w:p>
    <w:p w:rsidR="00486831" w:rsidRPr="00176C59" w:rsidRDefault="00486831" w:rsidP="00486831">
      <w:pPr>
        <w:rPr>
          <w:rFonts w:eastAsia="Arial Unicode MS"/>
          <w:sz w:val="22"/>
          <w:szCs w:val="22"/>
        </w:rPr>
      </w:pPr>
      <w:r w:rsidRPr="00176C59">
        <w:rPr>
          <w:rFonts w:eastAsia="Arial Unicode MS"/>
          <w:sz w:val="22"/>
          <w:szCs w:val="22"/>
        </w:rPr>
        <w:t>29     23 or 24 or 25 or 26 or 27 or 28 (567475)</w:t>
      </w:r>
    </w:p>
    <w:p w:rsidR="00486831" w:rsidRPr="00176C59" w:rsidRDefault="00486831" w:rsidP="00486831">
      <w:pPr>
        <w:rPr>
          <w:rFonts w:eastAsia="Arial Unicode MS"/>
          <w:sz w:val="22"/>
          <w:szCs w:val="22"/>
        </w:rPr>
      </w:pPr>
      <w:r w:rsidRPr="00176C59">
        <w:rPr>
          <w:rFonts w:eastAsia="Arial Unicode MS"/>
          <w:sz w:val="22"/>
          <w:szCs w:val="22"/>
        </w:rPr>
        <w:t>30     22 and 29 (869)</w:t>
      </w:r>
    </w:p>
    <w:p w:rsidR="00486831" w:rsidRPr="00176C59" w:rsidRDefault="00486831" w:rsidP="00486831">
      <w:pPr>
        <w:rPr>
          <w:rFonts w:eastAsia="Arial Unicode MS"/>
          <w:sz w:val="22"/>
          <w:szCs w:val="22"/>
        </w:rPr>
      </w:pPr>
      <w:r w:rsidRPr="00176C59">
        <w:rPr>
          <w:rFonts w:eastAsia="Arial Unicode MS"/>
          <w:sz w:val="22"/>
          <w:szCs w:val="22"/>
        </w:rPr>
        <w:t xml:space="preserve">31     </w:t>
      </w:r>
      <w:proofErr w:type="spellStart"/>
      <w:r w:rsidRPr="00176C59">
        <w:rPr>
          <w:rFonts w:eastAsia="Arial Unicode MS"/>
          <w:sz w:val="22"/>
          <w:szCs w:val="22"/>
        </w:rPr>
        <w:t>exp</w:t>
      </w:r>
      <w:proofErr w:type="spellEnd"/>
      <w:r w:rsidRPr="00176C59">
        <w:rPr>
          <w:rFonts w:eastAsia="Arial Unicode MS"/>
          <w:sz w:val="22"/>
          <w:szCs w:val="22"/>
        </w:rPr>
        <w:t xml:space="preserve"> epidemiologic studies/ (1719501)</w:t>
      </w:r>
    </w:p>
    <w:p w:rsidR="00486831" w:rsidRPr="00176C59" w:rsidRDefault="00486831" w:rsidP="00486831">
      <w:pPr>
        <w:rPr>
          <w:rFonts w:eastAsia="Arial Unicode MS"/>
          <w:sz w:val="22"/>
          <w:szCs w:val="22"/>
        </w:rPr>
      </w:pPr>
      <w:r w:rsidRPr="00176C59">
        <w:rPr>
          <w:rFonts w:eastAsia="Arial Unicode MS"/>
          <w:sz w:val="22"/>
          <w:szCs w:val="22"/>
        </w:rPr>
        <w:t xml:space="preserve">32     </w:t>
      </w:r>
      <w:proofErr w:type="spellStart"/>
      <w:r w:rsidRPr="00176C59">
        <w:rPr>
          <w:rFonts w:eastAsia="Arial Unicode MS"/>
          <w:sz w:val="22"/>
          <w:szCs w:val="22"/>
        </w:rPr>
        <w:t>exp</w:t>
      </w:r>
      <w:proofErr w:type="spellEnd"/>
      <w:r w:rsidRPr="00176C59">
        <w:rPr>
          <w:rFonts w:eastAsia="Arial Unicode MS"/>
          <w:sz w:val="22"/>
          <w:szCs w:val="22"/>
        </w:rPr>
        <w:t xml:space="preserve"> Evaluation Studies/ (200692)</w:t>
      </w:r>
    </w:p>
    <w:p w:rsidR="00486831" w:rsidRPr="00176C59" w:rsidRDefault="00486831" w:rsidP="00486831">
      <w:pPr>
        <w:rPr>
          <w:rFonts w:eastAsia="Arial Unicode MS"/>
          <w:sz w:val="22"/>
          <w:szCs w:val="22"/>
        </w:rPr>
      </w:pPr>
      <w:r w:rsidRPr="00176C59">
        <w:rPr>
          <w:rFonts w:eastAsia="Arial Unicode MS"/>
          <w:sz w:val="22"/>
          <w:szCs w:val="22"/>
        </w:rPr>
        <w:t>33     longitudinal stud*.</w:t>
      </w:r>
      <w:proofErr w:type="spellStart"/>
      <w:r w:rsidRPr="00176C59">
        <w:rPr>
          <w:rFonts w:eastAsia="Arial Unicode MS"/>
          <w:sz w:val="22"/>
          <w:szCs w:val="22"/>
        </w:rPr>
        <w:t>mp</w:t>
      </w:r>
      <w:proofErr w:type="spellEnd"/>
      <w:r w:rsidRPr="00176C59">
        <w:rPr>
          <w:rFonts w:eastAsia="Arial Unicode MS"/>
          <w:sz w:val="22"/>
          <w:szCs w:val="22"/>
        </w:rPr>
        <w:t>. (108357)</w:t>
      </w:r>
    </w:p>
    <w:p w:rsidR="00486831" w:rsidRPr="00176C59" w:rsidRDefault="00486831" w:rsidP="00486831">
      <w:pPr>
        <w:rPr>
          <w:rFonts w:eastAsia="Arial Unicode MS"/>
          <w:sz w:val="22"/>
          <w:szCs w:val="22"/>
        </w:rPr>
      </w:pPr>
      <w:r w:rsidRPr="00176C59">
        <w:rPr>
          <w:rFonts w:eastAsia="Arial Unicode MS"/>
          <w:sz w:val="22"/>
          <w:szCs w:val="22"/>
        </w:rPr>
        <w:t>34     observational stud*.</w:t>
      </w:r>
      <w:proofErr w:type="spellStart"/>
      <w:r w:rsidRPr="00176C59">
        <w:rPr>
          <w:rFonts w:eastAsia="Arial Unicode MS"/>
          <w:sz w:val="22"/>
          <w:szCs w:val="22"/>
        </w:rPr>
        <w:t>mp</w:t>
      </w:r>
      <w:proofErr w:type="spellEnd"/>
      <w:r w:rsidRPr="00176C59">
        <w:rPr>
          <w:rFonts w:eastAsia="Arial Unicode MS"/>
          <w:sz w:val="22"/>
          <w:szCs w:val="22"/>
        </w:rPr>
        <w:t>. (49593)</w:t>
      </w:r>
    </w:p>
    <w:p w:rsidR="00486831" w:rsidRPr="00176C59" w:rsidRDefault="00486831" w:rsidP="00486831">
      <w:pPr>
        <w:rPr>
          <w:rFonts w:eastAsia="Arial Unicode MS"/>
          <w:sz w:val="22"/>
          <w:szCs w:val="22"/>
        </w:rPr>
      </w:pPr>
      <w:r w:rsidRPr="00176C59">
        <w:rPr>
          <w:rFonts w:eastAsia="Arial Unicode MS"/>
          <w:sz w:val="22"/>
          <w:szCs w:val="22"/>
        </w:rPr>
        <w:t>35     31 or 32 or 33 or 34 (1912760)</w:t>
      </w:r>
    </w:p>
    <w:p w:rsidR="00486831" w:rsidRPr="00176C59" w:rsidRDefault="00486831" w:rsidP="00486831">
      <w:pPr>
        <w:rPr>
          <w:rFonts w:eastAsia="Arial Unicode MS"/>
          <w:sz w:val="22"/>
          <w:szCs w:val="22"/>
        </w:rPr>
      </w:pPr>
      <w:r w:rsidRPr="00176C59">
        <w:rPr>
          <w:rFonts w:eastAsia="Arial Unicode MS"/>
          <w:sz w:val="22"/>
          <w:szCs w:val="22"/>
        </w:rPr>
        <w:t>36     22 and 35 (3373)</w:t>
      </w:r>
    </w:p>
    <w:p w:rsidR="00486831" w:rsidRPr="00176C59" w:rsidRDefault="00486831" w:rsidP="00486831">
      <w:pPr>
        <w:rPr>
          <w:rFonts w:eastAsia="Arial Unicode MS"/>
          <w:sz w:val="22"/>
          <w:szCs w:val="22"/>
        </w:rPr>
      </w:pPr>
      <w:r w:rsidRPr="00176C59">
        <w:rPr>
          <w:rFonts w:eastAsia="Arial Unicode MS"/>
          <w:sz w:val="22"/>
          <w:szCs w:val="22"/>
        </w:rPr>
        <w:t>37     limit 22 to "review articles" (1651)</w:t>
      </w:r>
    </w:p>
    <w:p w:rsidR="00486831" w:rsidRPr="00176C59" w:rsidRDefault="00486831" w:rsidP="00486831">
      <w:pPr>
        <w:rPr>
          <w:rFonts w:eastAsia="Arial Unicode MS"/>
          <w:sz w:val="22"/>
          <w:szCs w:val="22"/>
        </w:rPr>
      </w:pPr>
      <w:r w:rsidRPr="00176C59">
        <w:rPr>
          <w:rFonts w:eastAsia="Arial Unicode MS"/>
          <w:sz w:val="22"/>
          <w:szCs w:val="22"/>
        </w:rPr>
        <w:lastRenderedPageBreak/>
        <w:t>38     30 or 36 or 37 (5439)</w:t>
      </w:r>
    </w:p>
    <w:p w:rsidR="00486831" w:rsidRPr="00176C59" w:rsidRDefault="00486831" w:rsidP="00486831">
      <w:pPr>
        <w:rPr>
          <w:rFonts w:eastAsia="Arial Unicode MS"/>
          <w:sz w:val="22"/>
          <w:szCs w:val="22"/>
        </w:rPr>
      </w:pPr>
      <w:r w:rsidRPr="00176C59">
        <w:rPr>
          <w:rFonts w:eastAsia="Arial Unicode MS"/>
          <w:sz w:val="22"/>
          <w:szCs w:val="22"/>
        </w:rPr>
        <w:t>39     rural*.</w:t>
      </w:r>
      <w:proofErr w:type="spellStart"/>
      <w:r w:rsidRPr="00176C59">
        <w:rPr>
          <w:rFonts w:eastAsia="Arial Unicode MS"/>
          <w:sz w:val="22"/>
          <w:szCs w:val="22"/>
        </w:rPr>
        <w:t>mp</w:t>
      </w:r>
      <w:proofErr w:type="spellEnd"/>
      <w:r w:rsidRPr="00176C59">
        <w:rPr>
          <w:rFonts w:eastAsia="Arial Unicode MS"/>
          <w:sz w:val="22"/>
          <w:szCs w:val="22"/>
        </w:rPr>
        <w:t>. (110463)</w:t>
      </w:r>
    </w:p>
    <w:p w:rsidR="00486831" w:rsidRPr="00176C59" w:rsidRDefault="00486831" w:rsidP="00486831">
      <w:pPr>
        <w:rPr>
          <w:rFonts w:eastAsia="Arial Unicode MS"/>
          <w:sz w:val="22"/>
          <w:szCs w:val="22"/>
        </w:rPr>
      </w:pPr>
      <w:r w:rsidRPr="00176C59">
        <w:rPr>
          <w:rFonts w:eastAsia="Arial Unicode MS"/>
          <w:sz w:val="22"/>
          <w:szCs w:val="22"/>
        </w:rPr>
        <w:t xml:space="preserve">40     </w:t>
      </w:r>
      <w:proofErr w:type="spellStart"/>
      <w:r w:rsidRPr="00176C59">
        <w:rPr>
          <w:rFonts w:eastAsia="Arial Unicode MS"/>
          <w:sz w:val="22"/>
          <w:szCs w:val="22"/>
        </w:rPr>
        <w:t>exp</w:t>
      </w:r>
      <w:proofErr w:type="spellEnd"/>
      <w:r w:rsidRPr="00176C59">
        <w:rPr>
          <w:rFonts w:eastAsia="Arial Unicode MS"/>
          <w:sz w:val="22"/>
          <w:szCs w:val="22"/>
        </w:rPr>
        <w:t xml:space="preserve"> Health Services Accessibility/ (85603)</w:t>
      </w:r>
    </w:p>
    <w:p w:rsidR="00486831" w:rsidRPr="00176C59" w:rsidRDefault="00486831" w:rsidP="00486831">
      <w:pPr>
        <w:rPr>
          <w:rFonts w:eastAsia="Arial Unicode MS"/>
          <w:sz w:val="22"/>
          <w:szCs w:val="22"/>
        </w:rPr>
      </w:pPr>
      <w:r w:rsidRPr="00176C59">
        <w:rPr>
          <w:rFonts w:eastAsia="Arial Unicode MS"/>
          <w:sz w:val="22"/>
          <w:szCs w:val="22"/>
        </w:rPr>
        <w:t xml:space="preserve">41     </w:t>
      </w:r>
      <w:proofErr w:type="spellStart"/>
      <w:r w:rsidRPr="00176C59">
        <w:rPr>
          <w:rFonts w:eastAsia="Arial Unicode MS"/>
          <w:sz w:val="22"/>
          <w:szCs w:val="22"/>
        </w:rPr>
        <w:t>exp</w:t>
      </w:r>
      <w:proofErr w:type="spellEnd"/>
      <w:r w:rsidRPr="00176C59">
        <w:rPr>
          <w:rFonts w:eastAsia="Arial Unicode MS"/>
          <w:sz w:val="22"/>
          <w:szCs w:val="22"/>
        </w:rPr>
        <w:t xml:space="preserve"> Healthcare Disparities/ (8135)</w:t>
      </w:r>
    </w:p>
    <w:p w:rsidR="00486831" w:rsidRPr="00176C59" w:rsidRDefault="00486831" w:rsidP="00486831">
      <w:pPr>
        <w:rPr>
          <w:rFonts w:eastAsia="Arial Unicode MS"/>
          <w:sz w:val="22"/>
          <w:szCs w:val="22"/>
        </w:rPr>
      </w:pPr>
      <w:r w:rsidRPr="00176C59">
        <w:rPr>
          <w:rFonts w:eastAsia="Arial Unicode MS"/>
          <w:sz w:val="22"/>
          <w:szCs w:val="22"/>
        </w:rPr>
        <w:t xml:space="preserve">42     </w:t>
      </w:r>
      <w:proofErr w:type="spellStart"/>
      <w:r w:rsidRPr="00176C59">
        <w:rPr>
          <w:rFonts w:eastAsia="Arial Unicode MS"/>
          <w:sz w:val="22"/>
          <w:szCs w:val="22"/>
        </w:rPr>
        <w:t>exp</w:t>
      </w:r>
      <w:proofErr w:type="spellEnd"/>
      <w:r w:rsidRPr="00176C59">
        <w:rPr>
          <w:rFonts w:eastAsia="Arial Unicode MS"/>
          <w:sz w:val="22"/>
          <w:szCs w:val="22"/>
        </w:rPr>
        <w:t xml:space="preserve"> Health Status Disparities/ (8151)</w:t>
      </w:r>
    </w:p>
    <w:p w:rsidR="00486831" w:rsidRPr="00176C59" w:rsidRDefault="00486831" w:rsidP="00486831">
      <w:pPr>
        <w:rPr>
          <w:rFonts w:eastAsia="Arial Unicode MS"/>
          <w:sz w:val="22"/>
          <w:szCs w:val="22"/>
        </w:rPr>
      </w:pPr>
      <w:r w:rsidRPr="00176C59">
        <w:rPr>
          <w:rFonts w:eastAsia="Arial Unicode MS"/>
          <w:sz w:val="22"/>
          <w:szCs w:val="22"/>
        </w:rPr>
        <w:t xml:space="preserve">43     </w:t>
      </w:r>
      <w:proofErr w:type="spellStart"/>
      <w:r w:rsidRPr="00176C59">
        <w:rPr>
          <w:rFonts w:eastAsia="Arial Unicode MS"/>
          <w:sz w:val="22"/>
          <w:szCs w:val="22"/>
        </w:rPr>
        <w:t>exp</w:t>
      </w:r>
      <w:proofErr w:type="spellEnd"/>
      <w:r w:rsidRPr="00176C59">
        <w:rPr>
          <w:rFonts w:eastAsia="Arial Unicode MS"/>
          <w:sz w:val="22"/>
          <w:szCs w:val="22"/>
        </w:rPr>
        <w:t xml:space="preserve"> Socioeconomic Factors/ (346765)</w:t>
      </w:r>
    </w:p>
    <w:p w:rsidR="00486831" w:rsidRPr="00176C59" w:rsidRDefault="00486831" w:rsidP="00486831">
      <w:pPr>
        <w:rPr>
          <w:rFonts w:eastAsia="Arial Unicode MS"/>
          <w:sz w:val="22"/>
          <w:szCs w:val="22"/>
        </w:rPr>
      </w:pPr>
      <w:r w:rsidRPr="00176C59">
        <w:rPr>
          <w:rFonts w:eastAsia="Arial Unicode MS"/>
          <w:sz w:val="22"/>
          <w:szCs w:val="22"/>
        </w:rPr>
        <w:t xml:space="preserve">44     </w:t>
      </w:r>
      <w:proofErr w:type="spellStart"/>
      <w:r w:rsidRPr="00176C59">
        <w:rPr>
          <w:rFonts w:eastAsia="Arial Unicode MS"/>
          <w:sz w:val="22"/>
          <w:szCs w:val="22"/>
        </w:rPr>
        <w:t>exp</w:t>
      </w:r>
      <w:proofErr w:type="spellEnd"/>
      <w:r w:rsidRPr="00176C59">
        <w:rPr>
          <w:rFonts w:eastAsia="Arial Unicode MS"/>
          <w:sz w:val="22"/>
          <w:szCs w:val="22"/>
        </w:rPr>
        <w:t xml:space="preserve"> culture/ (116035)</w:t>
      </w:r>
    </w:p>
    <w:p w:rsidR="00486831" w:rsidRPr="00176C59" w:rsidRDefault="00486831" w:rsidP="00486831">
      <w:pPr>
        <w:rPr>
          <w:rFonts w:eastAsia="Arial Unicode MS"/>
          <w:sz w:val="22"/>
          <w:szCs w:val="22"/>
        </w:rPr>
      </w:pPr>
      <w:r w:rsidRPr="00176C59">
        <w:rPr>
          <w:rFonts w:eastAsia="Arial Unicode MS"/>
          <w:sz w:val="22"/>
          <w:szCs w:val="22"/>
        </w:rPr>
        <w:t>45     39 or 40 or 41 or 42 or 43 or 44 (603150)</w:t>
      </w:r>
    </w:p>
    <w:p w:rsidR="00486831" w:rsidRPr="00176C59" w:rsidRDefault="00486831" w:rsidP="00486831">
      <w:pPr>
        <w:rPr>
          <w:rFonts w:eastAsia="Arial Unicode MS"/>
          <w:sz w:val="22"/>
          <w:szCs w:val="22"/>
        </w:rPr>
      </w:pPr>
      <w:r w:rsidRPr="00176C59">
        <w:rPr>
          <w:rFonts w:eastAsia="Arial Unicode MS"/>
          <w:sz w:val="22"/>
          <w:szCs w:val="22"/>
        </w:rPr>
        <w:t>46     22 and 45 (710)</w:t>
      </w:r>
    </w:p>
    <w:p w:rsidR="00486831" w:rsidRPr="00176C59" w:rsidRDefault="00486831" w:rsidP="00486831">
      <w:pPr>
        <w:rPr>
          <w:rFonts w:eastAsia="Arial Unicode MS"/>
          <w:sz w:val="22"/>
          <w:szCs w:val="22"/>
        </w:rPr>
      </w:pPr>
      <w:r w:rsidRPr="00176C59">
        <w:rPr>
          <w:rFonts w:eastAsia="Arial Unicode MS"/>
          <w:sz w:val="22"/>
          <w:szCs w:val="22"/>
        </w:rPr>
        <w:t>47     7 or 8 or 9 or 11 or 13 (1891)</w:t>
      </w:r>
    </w:p>
    <w:p w:rsidR="00486831" w:rsidRPr="00176C59" w:rsidRDefault="00486831" w:rsidP="00486831">
      <w:pPr>
        <w:rPr>
          <w:rFonts w:eastAsia="Arial Unicode MS"/>
          <w:sz w:val="22"/>
          <w:szCs w:val="22"/>
        </w:rPr>
      </w:pPr>
      <w:r w:rsidRPr="00176C59">
        <w:rPr>
          <w:rFonts w:eastAsia="Arial Unicode MS"/>
          <w:sz w:val="22"/>
          <w:szCs w:val="22"/>
        </w:rPr>
        <w:t>48     22 and 47 (1201)</w:t>
      </w:r>
    </w:p>
    <w:p w:rsidR="00486831" w:rsidRPr="00176C59" w:rsidRDefault="00486831" w:rsidP="00486831">
      <w:pPr>
        <w:rPr>
          <w:rFonts w:eastAsia="Arial Unicode MS"/>
          <w:sz w:val="22"/>
          <w:szCs w:val="22"/>
        </w:rPr>
      </w:pPr>
      <w:r w:rsidRPr="00176C59">
        <w:rPr>
          <w:rFonts w:eastAsia="Arial Unicode MS"/>
          <w:sz w:val="22"/>
          <w:szCs w:val="22"/>
        </w:rPr>
        <w:t>49     1 and 12 (3752)</w:t>
      </w:r>
    </w:p>
    <w:p w:rsidR="00486831" w:rsidRPr="00176C59" w:rsidRDefault="00486831" w:rsidP="00486831">
      <w:pPr>
        <w:rPr>
          <w:rFonts w:eastAsia="Arial Unicode MS"/>
          <w:sz w:val="22"/>
          <w:szCs w:val="22"/>
        </w:rPr>
      </w:pPr>
      <w:r w:rsidRPr="00176C59">
        <w:rPr>
          <w:rFonts w:eastAsia="Arial Unicode MS"/>
          <w:sz w:val="22"/>
          <w:szCs w:val="22"/>
        </w:rPr>
        <w:t>50     48 or 49 (3902)</w:t>
      </w:r>
    </w:p>
    <w:p w:rsidR="00486831" w:rsidRPr="00176C59" w:rsidRDefault="00486831" w:rsidP="00486831">
      <w:pPr>
        <w:rPr>
          <w:rFonts w:eastAsia="Arial Unicode MS"/>
          <w:sz w:val="22"/>
          <w:szCs w:val="22"/>
        </w:rPr>
      </w:pPr>
      <w:r w:rsidRPr="00176C59">
        <w:rPr>
          <w:rFonts w:eastAsia="Arial Unicode MS"/>
          <w:sz w:val="22"/>
          <w:szCs w:val="22"/>
        </w:rPr>
        <w:t>51     22 not (10 or 50) (8643)</w:t>
      </w:r>
    </w:p>
    <w:p w:rsidR="00486831" w:rsidRPr="00176C59" w:rsidRDefault="00486831" w:rsidP="00486831">
      <w:pPr>
        <w:rPr>
          <w:rFonts w:eastAsia="Arial Unicode MS"/>
          <w:sz w:val="22"/>
          <w:szCs w:val="22"/>
        </w:rPr>
      </w:pPr>
      <w:r w:rsidRPr="00176C59">
        <w:rPr>
          <w:rFonts w:eastAsia="Arial Unicode MS"/>
          <w:sz w:val="22"/>
          <w:szCs w:val="22"/>
        </w:rPr>
        <w:t xml:space="preserve">52     </w:t>
      </w:r>
      <w:proofErr w:type="spellStart"/>
      <w:r w:rsidRPr="00176C59">
        <w:rPr>
          <w:rFonts w:eastAsia="Arial Unicode MS"/>
          <w:sz w:val="22"/>
          <w:szCs w:val="22"/>
        </w:rPr>
        <w:t>exp</w:t>
      </w:r>
      <w:proofErr w:type="spellEnd"/>
      <w:r w:rsidRPr="00176C59">
        <w:rPr>
          <w:rFonts w:eastAsia="Arial Unicode MS"/>
          <w:sz w:val="22"/>
          <w:szCs w:val="22"/>
        </w:rPr>
        <w:t xml:space="preserve"> "Continuity of Patient Care"/ (15487)</w:t>
      </w:r>
    </w:p>
    <w:p w:rsidR="00486831" w:rsidRPr="00176C59" w:rsidRDefault="00486831" w:rsidP="00486831">
      <w:pPr>
        <w:rPr>
          <w:rFonts w:eastAsia="Arial Unicode MS"/>
          <w:sz w:val="22"/>
          <w:szCs w:val="22"/>
        </w:rPr>
      </w:pPr>
      <w:r w:rsidRPr="00176C59">
        <w:rPr>
          <w:rFonts w:eastAsia="Arial Unicode MS"/>
          <w:sz w:val="22"/>
          <w:szCs w:val="22"/>
        </w:rPr>
        <w:t xml:space="preserve">53     </w:t>
      </w:r>
      <w:proofErr w:type="spellStart"/>
      <w:r w:rsidRPr="00176C59">
        <w:rPr>
          <w:rFonts w:eastAsia="Arial Unicode MS"/>
          <w:sz w:val="22"/>
          <w:szCs w:val="22"/>
        </w:rPr>
        <w:t>exp</w:t>
      </w:r>
      <w:proofErr w:type="spellEnd"/>
      <w:r w:rsidRPr="00176C59">
        <w:rPr>
          <w:rFonts w:eastAsia="Arial Unicode MS"/>
          <w:sz w:val="22"/>
          <w:szCs w:val="22"/>
        </w:rPr>
        <w:t xml:space="preserve"> "diffusion of innovation"/ (15930)</w:t>
      </w:r>
    </w:p>
    <w:p w:rsidR="00486831" w:rsidRPr="00176C59" w:rsidRDefault="00486831" w:rsidP="00486831">
      <w:pPr>
        <w:rPr>
          <w:rFonts w:eastAsia="Arial Unicode MS"/>
          <w:sz w:val="22"/>
          <w:szCs w:val="22"/>
        </w:rPr>
      </w:pPr>
      <w:r w:rsidRPr="00176C59">
        <w:rPr>
          <w:rFonts w:eastAsia="Arial Unicode MS"/>
          <w:sz w:val="22"/>
          <w:szCs w:val="22"/>
        </w:rPr>
        <w:t xml:space="preserve">54     </w:t>
      </w:r>
      <w:proofErr w:type="spellStart"/>
      <w:r w:rsidRPr="00176C59">
        <w:rPr>
          <w:rFonts w:eastAsia="Arial Unicode MS"/>
          <w:sz w:val="22"/>
          <w:szCs w:val="22"/>
        </w:rPr>
        <w:t>exp</w:t>
      </w:r>
      <w:proofErr w:type="spellEnd"/>
      <w:r w:rsidRPr="00176C59">
        <w:rPr>
          <w:rFonts w:eastAsia="Arial Unicode MS"/>
          <w:sz w:val="22"/>
          <w:szCs w:val="22"/>
        </w:rPr>
        <w:t xml:space="preserve"> Organizational Innovation/ (22962)</w:t>
      </w:r>
    </w:p>
    <w:p w:rsidR="00486831" w:rsidRPr="00176C59" w:rsidRDefault="00486831" w:rsidP="00486831">
      <w:pPr>
        <w:rPr>
          <w:rFonts w:eastAsia="Arial Unicode MS"/>
          <w:sz w:val="22"/>
          <w:szCs w:val="22"/>
        </w:rPr>
      </w:pPr>
      <w:r w:rsidRPr="00176C59">
        <w:rPr>
          <w:rFonts w:eastAsia="Arial Unicode MS"/>
          <w:sz w:val="22"/>
          <w:szCs w:val="22"/>
        </w:rPr>
        <w:t xml:space="preserve">55     </w:t>
      </w:r>
      <w:proofErr w:type="spellStart"/>
      <w:r w:rsidRPr="00176C59">
        <w:rPr>
          <w:rFonts w:eastAsia="Arial Unicode MS"/>
          <w:sz w:val="22"/>
          <w:szCs w:val="22"/>
        </w:rPr>
        <w:t>exp</w:t>
      </w:r>
      <w:proofErr w:type="spellEnd"/>
      <w:r w:rsidRPr="00176C59">
        <w:rPr>
          <w:rFonts w:eastAsia="Arial Unicode MS"/>
          <w:sz w:val="22"/>
          <w:szCs w:val="22"/>
        </w:rPr>
        <w:t xml:space="preserve"> "Delivery of Health Care"/ (815714)</w:t>
      </w:r>
    </w:p>
    <w:p w:rsidR="00486831" w:rsidRPr="00176C59" w:rsidRDefault="00486831" w:rsidP="00486831">
      <w:pPr>
        <w:rPr>
          <w:rFonts w:eastAsia="Arial Unicode MS"/>
          <w:sz w:val="22"/>
          <w:szCs w:val="22"/>
        </w:rPr>
      </w:pPr>
      <w:r w:rsidRPr="00176C59">
        <w:rPr>
          <w:rFonts w:eastAsia="Arial Unicode MS"/>
          <w:sz w:val="22"/>
          <w:szCs w:val="22"/>
        </w:rPr>
        <w:t xml:space="preserve">56     </w:t>
      </w:r>
      <w:proofErr w:type="spellStart"/>
      <w:r w:rsidRPr="00176C59">
        <w:rPr>
          <w:rFonts w:eastAsia="Arial Unicode MS"/>
          <w:sz w:val="22"/>
          <w:szCs w:val="22"/>
        </w:rPr>
        <w:t>exp</w:t>
      </w:r>
      <w:proofErr w:type="spellEnd"/>
      <w:r w:rsidRPr="00176C59">
        <w:rPr>
          <w:rFonts w:eastAsia="Arial Unicode MS"/>
          <w:sz w:val="22"/>
          <w:szCs w:val="22"/>
        </w:rPr>
        <w:t xml:space="preserve"> Professional Competence/ (87419)</w:t>
      </w:r>
    </w:p>
    <w:p w:rsidR="00486831" w:rsidRPr="00176C59" w:rsidRDefault="00486831" w:rsidP="00486831">
      <w:pPr>
        <w:rPr>
          <w:rFonts w:eastAsia="Arial Unicode MS"/>
          <w:sz w:val="22"/>
          <w:szCs w:val="22"/>
        </w:rPr>
      </w:pPr>
      <w:r w:rsidRPr="00176C59">
        <w:rPr>
          <w:rFonts w:eastAsia="Arial Unicode MS"/>
          <w:sz w:val="22"/>
          <w:szCs w:val="22"/>
        </w:rPr>
        <w:t xml:space="preserve">57     </w:t>
      </w:r>
      <w:proofErr w:type="spellStart"/>
      <w:r w:rsidRPr="00176C59">
        <w:rPr>
          <w:rFonts w:eastAsia="Arial Unicode MS"/>
          <w:sz w:val="22"/>
          <w:szCs w:val="22"/>
        </w:rPr>
        <w:t>exp</w:t>
      </w:r>
      <w:proofErr w:type="spellEnd"/>
      <w:r w:rsidRPr="00176C59">
        <w:rPr>
          <w:rFonts w:eastAsia="Arial Unicode MS"/>
          <w:sz w:val="22"/>
          <w:szCs w:val="22"/>
        </w:rPr>
        <w:t xml:space="preserve"> "Costs and Cost Analysis"/ (185634)</w:t>
      </w:r>
    </w:p>
    <w:p w:rsidR="00486831" w:rsidRPr="00176C59" w:rsidRDefault="00486831" w:rsidP="00486831">
      <w:pPr>
        <w:rPr>
          <w:rFonts w:eastAsia="Arial Unicode MS"/>
          <w:sz w:val="22"/>
          <w:szCs w:val="22"/>
        </w:rPr>
      </w:pPr>
      <w:r w:rsidRPr="00176C59">
        <w:rPr>
          <w:rFonts w:eastAsia="Arial Unicode MS"/>
          <w:sz w:val="22"/>
          <w:szCs w:val="22"/>
        </w:rPr>
        <w:t>58     52 or 53 or 54 or 55 or 56 or 57 (1001187)</w:t>
      </w:r>
    </w:p>
    <w:p w:rsidR="00486831" w:rsidRPr="00176C59" w:rsidRDefault="00486831" w:rsidP="00486831">
      <w:pPr>
        <w:rPr>
          <w:rFonts w:eastAsia="Arial Unicode MS"/>
          <w:sz w:val="22"/>
          <w:szCs w:val="22"/>
        </w:rPr>
      </w:pPr>
      <w:r w:rsidRPr="00176C59">
        <w:rPr>
          <w:rFonts w:eastAsia="Arial Unicode MS"/>
          <w:sz w:val="22"/>
          <w:szCs w:val="22"/>
        </w:rPr>
        <w:t>59     50 and 58 (1311)</w:t>
      </w:r>
    </w:p>
    <w:p w:rsidR="00486831" w:rsidRPr="00176C59" w:rsidRDefault="00486831" w:rsidP="00486831">
      <w:pPr>
        <w:rPr>
          <w:rFonts w:eastAsia="Arial Unicode MS"/>
          <w:sz w:val="22"/>
          <w:szCs w:val="22"/>
        </w:rPr>
      </w:pPr>
      <w:r w:rsidRPr="00176C59">
        <w:rPr>
          <w:rFonts w:eastAsia="Arial Unicode MS"/>
          <w:sz w:val="22"/>
          <w:szCs w:val="22"/>
        </w:rPr>
        <w:t>60     45 and 50 (353)</w:t>
      </w:r>
    </w:p>
    <w:p w:rsidR="00486831" w:rsidRPr="00176C59" w:rsidRDefault="00486831" w:rsidP="00486831">
      <w:pPr>
        <w:rPr>
          <w:rFonts w:eastAsia="Arial Unicode MS"/>
          <w:sz w:val="22"/>
          <w:szCs w:val="22"/>
        </w:rPr>
      </w:pPr>
      <w:r w:rsidRPr="00176C59">
        <w:rPr>
          <w:rFonts w:eastAsia="Arial Unicode MS"/>
          <w:sz w:val="22"/>
          <w:szCs w:val="22"/>
        </w:rPr>
        <w:t>61     59 or 60 (1404)</w:t>
      </w:r>
    </w:p>
    <w:p w:rsidR="00486831" w:rsidRPr="00176C59" w:rsidRDefault="00486831" w:rsidP="00486831">
      <w:pPr>
        <w:rPr>
          <w:rFonts w:eastAsia="Arial Unicode MS"/>
          <w:sz w:val="22"/>
          <w:szCs w:val="22"/>
        </w:rPr>
      </w:pPr>
      <w:r w:rsidRPr="00176C59">
        <w:rPr>
          <w:rFonts w:eastAsia="Arial Unicode MS"/>
          <w:sz w:val="22"/>
          <w:szCs w:val="22"/>
        </w:rPr>
        <w:t>62     22 and 58 (2610)</w:t>
      </w:r>
    </w:p>
    <w:p w:rsidR="00486831" w:rsidRPr="00176C59" w:rsidRDefault="00486831" w:rsidP="00486831">
      <w:pPr>
        <w:rPr>
          <w:rFonts w:eastAsia="Arial Unicode MS"/>
          <w:sz w:val="22"/>
          <w:szCs w:val="22"/>
        </w:rPr>
      </w:pPr>
      <w:r w:rsidRPr="00176C59">
        <w:rPr>
          <w:rFonts w:eastAsia="Arial Unicode MS"/>
          <w:sz w:val="22"/>
          <w:szCs w:val="22"/>
        </w:rPr>
        <w:t>63     46 or 62 (2784)</w:t>
      </w:r>
    </w:p>
    <w:p w:rsidR="00486831" w:rsidRPr="00176C59" w:rsidRDefault="00486831" w:rsidP="00486831">
      <w:pPr>
        <w:rPr>
          <w:rFonts w:eastAsia="Arial Unicode MS"/>
          <w:sz w:val="22"/>
          <w:szCs w:val="22"/>
        </w:rPr>
      </w:pPr>
      <w:r w:rsidRPr="00176C59">
        <w:rPr>
          <w:rFonts w:eastAsia="Arial Unicode MS"/>
          <w:sz w:val="22"/>
          <w:szCs w:val="22"/>
        </w:rPr>
        <w:t>64     63 not 61 (1644)</w:t>
      </w:r>
    </w:p>
    <w:p w:rsidR="00486831" w:rsidRPr="00176C59" w:rsidRDefault="00486831" w:rsidP="00486831">
      <w:pPr>
        <w:rPr>
          <w:rFonts w:eastAsia="Arial Unicode MS"/>
          <w:sz w:val="22"/>
          <w:szCs w:val="22"/>
        </w:rPr>
      </w:pPr>
      <w:r w:rsidRPr="00176C59">
        <w:rPr>
          <w:rFonts w:eastAsia="Arial Unicode MS"/>
          <w:sz w:val="22"/>
          <w:szCs w:val="22"/>
        </w:rPr>
        <w:t xml:space="preserve">65     limit 50 to </w:t>
      </w:r>
      <w:proofErr w:type="spellStart"/>
      <w:r w:rsidRPr="00176C59">
        <w:rPr>
          <w:rFonts w:eastAsia="Arial Unicode MS"/>
          <w:sz w:val="22"/>
          <w:szCs w:val="22"/>
        </w:rPr>
        <w:t>yr</w:t>
      </w:r>
      <w:proofErr w:type="spellEnd"/>
      <w:r w:rsidRPr="00176C59">
        <w:rPr>
          <w:rFonts w:eastAsia="Arial Unicode MS"/>
          <w:sz w:val="22"/>
          <w:szCs w:val="22"/>
        </w:rPr>
        <w:t>="1998 -Current" (2655)</w:t>
      </w:r>
    </w:p>
    <w:p w:rsidR="00486831" w:rsidRPr="00176C59" w:rsidRDefault="00486831" w:rsidP="00486831">
      <w:pPr>
        <w:rPr>
          <w:rFonts w:eastAsia="Arial Unicode MS"/>
          <w:sz w:val="22"/>
          <w:szCs w:val="22"/>
        </w:rPr>
      </w:pPr>
    </w:p>
    <w:p w:rsidR="00486831" w:rsidRPr="00176C59" w:rsidRDefault="00486831" w:rsidP="00486831">
      <w:pPr>
        <w:rPr>
          <w:rFonts w:eastAsia="Arial Unicode MS"/>
          <w:sz w:val="22"/>
          <w:szCs w:val="22"/>
        </w:rPr>
      </w:pPr>
      <w:r w:rsidRPr="00176C59">
        <w:rPr>
          <w:rFonts w:eastAsia="Arial Unicode MS"/>
          <w:sz w:val="22"/>
          <w:szCs w:val="22"/>
        </w:rPr>
        <w:t>***************************</w:t>
      </w:r>
    </w:p>
    <w:p w:rsidR="00486831" w:rsidRDefault="00486831" w:rsidP="00486831">
      <w:pPr>
        <w:rPr>
          <w:rFonts w:eastAsia="Arial Unicode MS"/>
          <w:sz w:val="22"/>
          <w:szCs w:val="22"/>
        </w:rPr>
      </w:pPr>
    </w:p>
    <w:p w:rsidR="00486831" w:rsidRDefault="00486831" w:rsidP="00486831">
      <w:pPr>
        <w:rPr>
          <w:rFonts w:eastAsia="Arial Unicode MS"/>
          <w:sz w:val="22"/>
          <w:szCs w:val="22"/>
        </w:rPr>
      </w:pPr>
      <w:r>
        <w:rPr>
          <w:rFonts w:eastAsia="Arial Unicode MS"/>
          <w:sz w:val="22"/>
          <w:szCs w:val="22"/>
        </w:rPr>
        <w:t>The search strategy was modified for additional databases and searched on 4/09/2015 for the following dates:</w:t>
      </w:r>
    </w:p>
    <w:p w:rsidR="00486831" w:rsidRDefault="00486831" w:rsidP="00486831">
      <w:pPr>
        <w:pStyle w:val="ListParagraph"/>
        <w:numPr>
          <w:ilvl w:val="0"/>
          <w:numId w:val="21"/>
        </w:numPr>
        <w:rPr>
          <w:rFonts w:eastAsia="Arial Unicode MS"/>
          <w:sz w:val="22"/>
          <w:szCs w:val="22"/>
        </w:rPr>
      </w:pPr>
      <w:r>
        <w:rPr>
          <w:rFonts w:eastAsia="Arial Unicode MS"/>
          <w:sz w:val="22"/>
          <w:szCs w:val="22"/>
        </w:rPr>
        <w:t xml:space="preserve">The </w:t>
      </w:r>
      <w:r w:rsidRPr="007E5F02">
        <w:rPr>
          <w:rFonts w:eastAsia="Arial Unicode MS"/>
          <w:sz w:val="22"/>
          <w:szCs w:val="22"/>
        </w:rPr>
        <w:t>Cochrane libraries (Central Register of Controlled Trials, Database of Systematic Reviews, and Database of Abstracts of Reviews of Effects)</w:t>
      </w:r>
    </w:p>
    <w:p w:rsidR="00486831" w:rsidRDefault="00486831" w:rsidP="00486831">
      <w:pPr>
        <w:pStyle w:val="ListParagraph"/>
        <w:numPr>
          <w:ilvl w:val="0"/>
          <w:numId w:val="21"/>
        </w:numPr>
        <w:rPr>
          <w:rFonts w:eastAsia="Arial Unicode MS"/>
          <w:sz w:val="22"/>
          <w:szCs w:val="22"/>
        </w:rPr>
      </w:pPr>
      <w:r>
        <w:rPr>
          <w:rFonts w:eastAsia="Arial Unicode MS"/>
          <w:sz w:val="22"/>
          <w:szCs w:val="22"/>
        </w:rPr>
        <w:t>Scopus 1998-2009</w:t>
      </w:r>
    </w:p>
    <w:p w:rsidR="00486831" w:rsidRPr="007E5F02" w:rsidRDefault="00486831" w:rsidP="00486831">
      <w:pPr>
        <w:pStyle w:val="ListParagraph"/>
        <w:numPr>
          <w:ilvl w:val="0"/>
          <w:numId w:val="21"/>
        </w:numPr>
        <w:rPr>
          <w:rFonts w:eastAsia="Arial Unicode MS"/>
          <w:sz w:val="22"/>
          <w:szCs w:val="22"/>
        </w:rPr>
      </w:pPr>
      <w:r>
        <w:rPr>
          <w:rFonts w:eastAsia="Arial Unicode MS"/>
          <w:sz w:val="22"/>
          <w:szCs w:val="22"/>
        </w:rPr>
        <w:t>Scopus 2010-2015</w:t>
      </w:r>
    </w:p>
    <w:p w:rsidR="00486831" w:rsidRDefault="00486831" w:rsidP="00486831">
      <w:pPr>
        <w:pStyle w:val="ESPtext"/>
      </w:pPr>
    </w:p>
    <w:p w:rsidR="00486831" w:rsidRDefault="00486831" w:rsidP="00486831"/>
    <w:p w:rsidR="00486831" w:rsidRDefault="00486831" w:rsidP="00486831">
      <w:pPr>
        <w:pStyle w:val="ESPH1"/>
        <w:sectPr w:rsidR="00486831" w:rsidSect="002A5388">
          <w:headerReference w:type="even" r:id="rId5"/>
          <w:footerReference w:type="default" r:id="rId6"/>
          <w:headerReference w:type="first" r:id="rId7"/>
          <w:pgSz w:w="12240" w:h="15840"/>
          <w:pgMar w:top="1440" w:right="1080" w:bottom="1440" w:left="1080" w:header="720" w:footer="720" w:gutter="0"/>
          <w:pgNumType w:start="1"/>
          <w:cols w:space="720"/>
          <w:docGrid w:linePitch="360"/>
        </w:sectPr>
      </w:pPr>
    </w:p>
    <w:p w:rsidR="00486831" w:rsidRPr="007E17C2" w:rsidRDefault="00486831" w:rsidP="00486831">
      <w:pPr>
        <w:pStyle w:val="ESPH1"/>
        <w:rPr>
          <w:rFonts w:eastAsiaTheme="minorEastAsia"/>
          <w:lang w:eastAsia="ja-JP"/>
        </w:rPr>
      </w:pPr>
      <w:r>
        <w:lastRenderedPageBreak/>
        <w:t xml:space="preserve">Appendix </w:t>
      </w:r>
      <w:r>
        <w:rPr>
          <w:rFonts w:eastAsiaTheme="minorEastAsia"/>
          <w:lang w:eastAsia="ja-JP"/>
        </w:rPr>
        <w:t>B</w:t>
      </w:r>
      <w:r>
        <w:t>. Study Selection: Table of inclusion/Exclusion codes, definitions and key questions</w:t>
      </w:r>
      <w:r>
        <w:tab/>
      </w:r>
    </w:p>
    <w:tbl>
      <w:tblPr>
        <w:tblW w:w="14598" w:type="dxa"/>
        <w:tblLook w:val="04A0" w:firstRow="1" w:lastRow="0" w:firstColumn="1" w:lastColumn="0" w:noHBand="0" w:noVBand="1"/>
      </w:tblPr>
      <w:tblGrid>
        <w:gridCol w:w="1278"/>
        <w:gridCol w:w="2304"/>
        <w:gridCol w:w="2826"/>
        <w:gridCol w:w="2880"/>
        <w:gridCol w:w="2880"/>
        <w:gridCol w:w="2430"/>
      </w:tblGrid>
      <w:tr w:rsidR="00486831" w:rsidRPr="00BD09FD" w:rsidTr="00FD3AD3">
        <w:trPr>
          <w:trHeight w:val="20"/>
          <w:tblHeader/>
        </w:trPr>
        <w:tc>
          <w:tcPr>
            <w:tcW w:w="1278" w:type="dxa"/>
            <w:tcBorders>
              <w:top w:val="single" w:sz="4" w:space="0" w:color="auto"/>
              <w:bottom w:val="single" w:sz="4" w:space="0" w:color="auto"/>
            </w:tcBorders>
            <w:vAlign w:val="center"/>
          </w:tcPr>
          <w:p w:rsidR="00486831" w:rsidRPr="00D46C22" w:rsidRDefault="00486831" w:rsidP="00FD3AD3">
            <w:pPr>
              <w:jc w:val="center"/>
              <w:rPr>
                <w:b/>
                <w:sz w:val="22"/>
                <w:szCs w:val="22"/>
              </w:rPr>
            </w:pPr>
            <w:r w:rsidRPr="00D46C22">
              <w:rPr>
                <w:b/>
                <w:sz w:val="22"/>
                <w:szCs w:val="22"/>
              </w:rPr>
              <w:t>Code</w:t>
            </w:r>
          </w:p>
        </w:tc>
        <w:tc>
          <w:tcPr>
            <w:tcW w:w="2304" w:type="dxa"/>
            <w:tcBorders>
              <w:top w:val="single" w:sz="4" w:space="0" w:color="auto"/>
              <w:bottom w:val="single" w:sz="4" w:space="0" w:color="auto"/>
            </w:tcBorders>
            <w:vAlign w:val="center"/>
          </w:tcPr>
          <w:p w:rsidR="00486831" w:rsidRPr="00D46C22" w:rsidRDefault="00486831" w:rsidP="00FD3AD3">
            <w:pPr>
              <w:pStyle w:val="Default"/>
              <w:jc w:val="center"/>
              <w:rPr>
                <w:b/>
                <w:sz w:val="22"/>
                <w:szCs w:val="22"/>
              </w:rPr>
            </w:pPr>
            <w:r w:rsidRPr="00D46C22">
              <w:rPr>
                <w:b/>
                <w:sz w:val="22"/>
                <w:szCs w:val="22"/>
              </w:rPr>
              <w:t>Definition</w:t>
            </w:r>
          </w:p>
        </w:tc>
        <w:tc>
          <w:tcPr>
            <w:tcW w:w="2826" w:type="dxa"/>
            <w:tcBorders>
              <w:top w:val="single" w:sz="4" w:space="0" w:color="auto"/>
              <w:bottom w:val="single" w:sz="4" w:space="0" w:color="auto"/>
            </w:tcBorders>
            <w:vAlign w:val="center"/>
          </w:tcPr>
          <w:p w:rsidR="00486831" w:rsidRPr="00D46C22" w:rsidRDefault="00486831" w:rsidP="00FD3AD3">
            <w:pPr>
              <w:pStyle w:val="Default"/>
              <w:jc w:val="center"/>
              <w:rPr>
                <w:sz w:val="22"/>
                <w:szCs w:val="22"/>
              </w:rPr>
            </w:pPr>
            <w:r w:rsidRPr="00D46C22">
              <w:rPr>
                <w:b/>
                <w:sz w:val="22"/>
                <w:szCs w:val="22"/>
              </w:rPr>
              <w:t>KQ1.</w:t>
            </w:r>
            <w:r w:rsidRPr="00D46C22">
              <w:rPr>
                <w:sz w:val="22"/>
                <w:szCs w:val="22"/>
              </w:rPr>
              <w:t xml:space="preserve"> What is the effectiveness of various </w:t>
            </w:r>
            <w:r w:rsidRPr="00D46C22">
              <w:rPr>
                <w:b/>
                <w:sz w:val="22"/>
                <w:szCs w:val="22"/>
              </w:rPr>
              <w:t xml:space="preserve">interventions </w:t>
            </w:r>
            <w:r w:rsidRPr="00D46C22">
              <w:rPr>
                <w:sz w:val="22"/>
                <w:szCs w:val="22"/>
              </w:rPr>
              <w:t>to increase CRC screening with FIT/FOBT compared with other interventions or usual care in rural or low-income populations?</w:t>
            </w:r>
          </w:p>
        </w:tc>
        <w:tc>
          <w:tcPr>
            <w:tcW w:w="2880" w:type="dxa"/>
            <w:tcBorders>
              <w:top w:val="single" w:sz="4" w:space="0" w:color="auto"/>
              <w:bottom w:val="single" w:sz="4" w:space="0" w:color="auto"/>
            </w:tcBorders>
            <w:vAlign w:val="center"/>
          </w:tcPr>
          <w:p w:rsidR="00486831" w:rsidRPr="00D46C22" w:rsidRDefault="00486831" w:rsidP="00FD3AD3">
            <w:pPr>
              <w:pStyle w:val="FormField"/>
              <w:jc w:val="center"/>
              <w:rPr>
                <w:sz w:val="22"/>
                <w:szCs w:val="22"/>
              </w:rPr>
            </w:pPr>
            <w:r w:rsidRPr="00D46C22">
              <w:rPr>
                <w:b/>
                <w:sz w:val="22"/>
                <w:szCs w:val="22"/>
              </w:rPr>
              <w:t>KQ2</w:t>
            </w:r>
            <w:r w:rsidRPr="00D46C22">
              <w:rPr>
                <w:sz w:val="22"/>
                <w:szCs w:val="22"/>
              </w:rPr>
              <w:t xml:space="preserve">. How do </w:t>
            </w:r>
            <w:r w:rsidRPr="00D46C22">
              <w:rPr>
                <w:b/>
                <w:sz w:val="22"/>
                <w:szCs w:val="22"/>
              </w:rPr>
              <w:t>implementation strategies</w:t>
            </w:r>
            <w:r w:rsidRPr="00D46C22">
              <w:rPr>
                <w:sz w:val="22"/>
                <w:szCs w:val="22"/>
              </w:rPr>
              <w:t xml:space="preserve"> (e.g., clinician champions, external facilitation) influence the effectiveness of interventions to increase FIT/FOBT screening for CRC in rural or low-income populations?</w:t>
            </w:r>
          </w:p>
        </w:tc>
        <w:tc>
          <w:tcPr>
            <w:tcW w:w="2880" w:type="dxa"/>
            <w:tcBorders>
              <w:top w:val="single" w:sz="4" w:space="0" w:color="auto"/>
              <w:bottom w:val="single" w:sz="4" w:space="0" w:color="auto"/>
            </w:tcBorders>
            <w:vAlign w:val="center"/>
          </w:tcPr>
          <w:p w:rsidR="00486831" w:rsidRPr="00D46C22" w:rsidRDefault="00486831" w:rsidP="00FD3AD3">
            <w:pPr>
              <w:pStyle w:val="FormField"/>
              <w:jc w:val="center"/>
              <w:rPr>
                <w:sz w:val="22"/>
                <w:szCs w:val="22"/>
              </w:rPr>
            </w:pPr>
            <w:r w:rsidRPr="00D46C22">
              <w:rPr>
                <w:b/>
                <w:sz w:val="22"/>
                <w:szCs w:val="22"/>
              </w:rPr>
              <w:t>KQ3.</w:t>
            </w:r>
            <w:r w:rsidRPr="00D46C22">
              <w:rPr>
                <w:sz w:val="22"/>
                <w:szCs w:val="22"/>
              </w:rPr>
              <w:t xml:space="preserve"> How do </w:t>
            </w:r>
            <w:r w:rsidRPr="00D46C22">
              <w:rPr>
                <w:b/>
                <w:sz w:val="22"/>
                <w:szCs w:val="22"/>
              </w:rPr>
              <w:t xml:space="preserve">contextual factors </w:t>
            </w:r>
            <w:r w:rsidRPr="00D46C22">
              <w:rPr>
                <w:sz w:val="22"/>
                <w:szCs w:val="22"/>
              </w:rPr>
              <w:t>(e.g., patient,</w:t>
            </w:r>
            <w:r w:rsidRPr="00D46C22">
              <w:rPr>
                <w:b/>
                <w:sz w:val="22"/>
                <w:szCs w:val="22"/>
              </w:rPr>
              <w:t xml:space="preserve"> </w:t>
            </w:r>
            <w:r w:rsidRPr="00D46C22">
              <w:rPr>
                <w:sz w:val="22"/>
                <w:szCs w:val="22"/>
              </w:rPr>
              <w:t>clinic, environmental features) influence the effectiveness of interventions to increase FIT/FOBT screening for CRC in rural or low-income populations?</w:t>
            </w:r>
          </w:p>
        </w:tc>
        <w:tc>
          <w:tcPr>
            <w:tcW w:w="2430" w:type="dxa"/>
            <w:tcBorders>
              <w:top w:val="single" w:sz="4" w:space="0" w:color="auto"/>
              <w:bottom w:val="single" w:sz="4" w:space="0" w:color="auto"/>
            </w:tcBorders>
            <w:vAlign w:val="center"/>
          </w:tcPr>
          <w:p w:rsidR="00486831" w:rsidRPr="00D46C22" w:rsidRDefault="00486831" w:rsidP="00FD3AD3">
            <w:pPr>
              <w:pStyle w:val="FormField"/>
              <w:jc w:val="center"/>
              <w:rPr>
                <w:sz w:val="22"/>
                <w:szCs w:val="22"/>
              </w:rPr>
            </w:pPr>
            <w:r w:rsidRPr="00D46C22">
              <w:rPr>
                <w:b/>
                <w:sz w:val="22"/>
                <w:szCs w:val="22"/>
              </w:rPr>
              <w:t>KQ4.</w:t>
            </w:r>
            <w:r w:rsidRPr="00D46C22">
              <w:rPr>
                <w:sz w:val="22"/>
                <w:szCs w:val="22"/>
              </w:rPr>
              <w:t xml:space="preserve"> What are the </w:t>
            </w:r>
            <w:r w:rsidRPr="00D46C22">
              <w:rPr>
                <w:b/>
                <w:sz w:val="22"/>
                <w:szCs w:val="22"/>
              </w:rPr>
              <w:t>adverse effects</w:t>
            </w:r>
            <w:r w:rsidRPr="00D46C22">
              <w:rPr>
                <w:sz w:val="22"/>
                <w:szCs w:val="22"/>
              </w:rPr>
              <w:t xml:space="preserve"> of interventions to increase FIT/FOBT screening for CRC in rural or low-income populations?</w:t>
            </w:r>
          </w:p>
        </w:tc>
      </w:tr>
      <w:tr w:rsidR="00486831" w:rsidRPr="00BD09FD" w:rsidTr="00FD3AD3">
        <w:trPr>
          <w:trHeight w:val="20"/>
        </w:trPr>
        <w:tc>
          <w:tcPr>
            <w:tcW w:w="1278" w:type="dxa"/>
            <w:tcBorders>
              <w:top w:val="single" w:sz="4" w:space="0" w:color="auto"/>
              <w:bottom w:val="single" w:sz="4" w:space="0" w:color="auto"/>
            </w:tcBorders>
          </w:tcPr>
          <w:p w:rsidR="00486831" w:rsidRPr="00D46C22" w:rsidRDefault="00486831" w:rsidP="00FD3AD3">
            <w:pPr>
              <w:jc w:val="center"/>
              <w:rPr>
                <w:sz w:val="22"/>
                <w:szCs w:val="22"/>
              </w:rPr>
            </w:pPr>
            <w:r w:rsidRPr="00D46C22">
              <w:rPr>
                <w:sz w:val="22"/>
                <w:szCs w:val="22"/>
              </w:rPr>
              <w:t>I–FIT</w:t>
            </w:r>
          </w:p>
          <w:p w:rsidR="00486831" w:rsidRPr="00D46C22" w:rsidRDefault="00486831" w:rsidP="00FD3AD3">
            <w:pPr>
              <w:jc w:val="center"/>
              <w:rPr>
                <w:sz w:val="22"/>
                <w:szCs w:val="22"/>
              </w:rPr>
            </w:pPr>
            <w:r w:rsidRPr="00D46C22">
              <w:rPr>
                <w:sz w:val="22"/>
                <w:szCs w:val="22"/>
              </w:rPr>
              <w:t>I–FOBT</w:t>
            </w:r>
          </w:p>
          <w:p w:rsidR="00486831" w:rsidRPr="00D46C22" w:rsidRDefault="00486831" w:rsidP="00FD3AD3">
            <w:pPr>
              <w:jc w:val="center"/>
              <w:rPr>
                <w:sz w:val="22"/>
                <w:szCs w:val="22"/>
              </w:rPr>
            </w:pPr>
          </w:p>
        </w:tc>
        <w:tc>
          <w:tcPr>
            <w:tcW w:w="2304" w:type="dxa"/>
            <w:tcBorders>
              <w:top w:val="single" w:sz="4" w:space="0" w:color="auto"/>
              <w:bottom w:val="single" w:sz="4" w:space="0" w:color="auto"/>
            </w:tcBorders>
          </w:tcPr>
          <w:p w:rsidR="00486831" w:rsidRPr="00D46C22" w:rsidRDefault="00486831" w:rsidP="00FD3AD3">
            <w:pPr>
              <w:rPr>
                <w:sz w:val="22"/>
                <w:szCs w:val="22"/>
              </w:rPr>
            </w:pPr>
            <w:r w:rsidRPr="00D46C22">
              <w:rPr>
                <w:sz w:val="22"/>
                <w:szCs w:val="22"/>
              </w:rPr>
              <w:t xml:space="preserve">Include:  study meets all PICOTS criteria.  </w:t>
            </w:r>
          </w:p>
          <w:p w:rsidR="00486831" w:rsidRPr="00D46C22" w:rsidRDefault="00486831" w:rsidP="00FD3AD3">
            <w:pPr>
              <w:rPr>
                <w:sz w:val="22"/>
                <w:szCs w:val="22"/>
              </w:rPr>
            </w:pPr>
            <w:r w:rsidRPr="00D46C22">
              <w:rPr>
                <w:sz w:val="22"/>
                <w:szCs w:val="22"/>
              </w:rPr>
              <w:t xml:space="preserve">Specify test type and KQ(s) which the study addresses.  </w:t>
            </w:r>
          </w:p>
          <w:p w:rsidR="00486831" w:rsidRPr="00D46C22" w:rsidRDefault="00486831" w:rsidP="00FD3AD3">
            <w:pPr>
              <w:rPr>
                <w:sz w:val="22"/>
                <w:szCs w:val="22"/>
              </w:rPr>
            </w:pPr>
          </w:p>
          <w:p w:rsidR="00486831" w:rsidRPr="00D46C22" w:rsidRDefault="00486831" w:rsidP="00FD3AD3">
            <w:pPr>
              <w:rPr>
                <w:sz w:val="22"/>
                <w:szCs w:val="22"/>
              </w:rPr>
            </w:pPr>
            <w:r w:rsidRPr="00D46C22">
              <w:rPr>
                <w:sz w:val="22"/>
                <w:szCs w:val="22"/>
              </w:rPr>
              <w:t>Specify study level, e.g., clinic, community, population</w:t>
            </w:r>
          </w:p>
          <w:p w:rsidR="00486831" w:rsidRPr="00D46C22" w:rsidRDefault="00486831" w:rsidP="00FD3AD3">
            <w:pPr>
              <w:rPr>
                <w:sz w:val="22"/>
                <w:szCs w:val="22"/>
              </w:rPr>
            </w:pPr>
          </w:p>
        </w:tc>
        <w:tc>
          <w:tcPr>
            <w:tcW w:w="11016" w:type="dxa"/>
            <w:gridSpan w:val="4"/>
            <w:tcBorders>
              <w:top w:val="single" w:sz="4" w:space="0" w:color="auto"/>
              <w:bottom w:val="single" w:sz="4" w:space="0" w:color="auto"/>
            </w:tcBorders>
          </w:tcPr>
          <w:tbl>
            <w:tblPr>
              <w:tblW w:w="1062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7971"/>
              <w:gridCol w:w="1029"/>
            </w:tblGrid>
            <w:tr w:rsidR="00486831" w:rsidRPr="00D46C22" w:rsidTr="00FD3AD3">
              <w:trPr>
                <w:gridAfter w:val="1"/>
                <w:wAfter w:w="1029" w:type="dxa"/>
              </w:trPr>
              <w:tc>
                <w:tcPr>
                  <w:tcW w:w="1620" w:type="dxa"/>
                  <w:tcBorders>
                    <w:top w:val="single" w:sz="4" w:space="0" w:color="auto"/>
                    <w:bottom w:val="single" w:sz="18" w:space="0" w:color="auto"/>
                  </w:tcBorders>
                </w:tcPr>
                <w:p w:rsidR="00486831" w:rsidRPr="00D46C22" w:rsidRDefault="00486831" w:rsidP="00FD3AD3">
                  <w:pPr>
                    <w:pStyle w:val="ListParagraph"/>
                    <w:ind w:left="0"/>
                    <w:rPr>
                      <w:b/>
                      <w:sz w:val="22"/>
                      <w:szCs w:val="22"/>
                    </w:rPr>
                  </w:pPr>
                  <w:r w:rsidRPr="00D46C22">
                    <w:rPr>
                      <w:b/>
                      <w:sz w:val="22"/>
                      <w:szCs w:val="22"/>
                    </w:rPr>
                    <w:t>Category</w:t>
                  </w:r>
                </w:p>
              </w:tc>
              <w:tc>
                <w:tcPr>
                  <w:tcW w:w="7971" w:type="dxa"/>
                  <w:tcBorders>
                    <w:top w:val="single" w:sz="4" w:space="0" w:color="auto"/>
                    <w:bottom w:val="single" w:sz="18" w:space="0" w:color="auto"/>
                  </w:tcBorders>
                </w:tcPr>
                <w:p w:rsidR="00486831" w:rsidRPr="00D46C22" w:rsidRDefault="00486831" w:rsidP="00FD3AD3">
                  <w:pPr>
                    <w:pStyle w:val="ListParagraph"/>
                    <w:ind w:left="0"/>
                    <w:rPr>
                      <w:b/>
                      <w:sz w:val="22"/>
                      <w:szCs w:val="22"/>
                    </w:rPr>
                  </w:pPr>
                  <w:r w:rsidRPr="00D46C22">
                    <w:rPr>
                      <w:b/>
                      <w:sz w:val="22"/>
                      <w:szCs w:val="22"/>
                    </w:rPr>
                    <w:t>Criteria</w:t>
                  </w:r>
                </w:p>
              </w:tc>
            </w:tr>
            <w:tr w:rsidR="00486831" w:rsidRPr="00D46C22" w:rsidTr="00FD3AD3">
              <w:tc>
                <w:tcPr>
                  <w:tcW w:w="1620" w:type="dxa"/>
                  <w:tcBorders>
                    <w:top w:val="single" w:sz="18" w:space="0" w:color="auto"/>
                  </w:tcBorders>
                </w:tcPr>
                <w:p w:rsidR="00486831" w:rsidRPr="00D46C22" w:rsidRDefault="00486831" w:rsidP="00FD3AD3">
                  <w:pPr>
                    <w:pStyle w:val="ListParagraph"/>
                    <w:ind w:left="0"/>
                    <w:rPr>
                      <w:sz w:val="22"/>
                      <w:szCs w:val="22"/>
                    </w:rPr>
                  </w:pPr>
                  <w:r w:rsidRPr="00D46C22">
                    <w:rPr>
                      <w:sz w:val="22"/>
                      <w:szCs w:val="22"/>
                    </w:rPr>
                    <w:t>Population</w:t>
                  </w:r>
                </w:p>
              </w:tc>
              <w:tc>
                <w:tcPr>
                  <w:tcW w:w="9000" w:type="dxa"/>
                  <w:gridSpan w:val="2"/>
                  <w:tcBorders>
                    <w:top w:val="single" w:sz="18" w:space="0" w:color="auto"/>
                  </w:tcBorders>
                </w:tcPr>
                <w:p w:rsidR="00486831" w:rsidRPr="00D46C22" w:rsidRDefault="00486831" w:rsidP="00FD3AD3">
                  <w:pPr>
                    <w:pStyle w:val="ListParagraph"/>
                    <w:ind w:left="0"/>
                    <w:rPr>
                      <w:sz w:val="22"/>
                      <w:szCs w:val="22"/>
                    </w:rPr>
                  </w:pPr>
                  <w:r w:rsidRPr="00D46C22">
                    <w:rPr>
                      <w:sz w:val="22"/>
                      <w:szCs w:val="22"/>
                    </w:rPr>
                    <w:t>Adults aged 50-75 in rural</w:t>
                  </w:r>
                  <w:r w:rsidRPr="00D46C22">
                    <w:rPr>
                      <w:sz w:val="22"/>
                      <w:szCs w:val="22"/>
                      <w:lang w:eastAsia="ja-JP"/>
                    </w:rPr>
                    <w:t xml:space="preserve">, </w:t>
                  </w:r>
                  <w:r w:rsidRPr="00D46C22">
                    <w:rPr>
                      <w:sz w:val="22"/>
                      <w:szCs w:val="22"/>
                    </w:rPr>
                    <w:t>Medicaid</w:t>
                  </w:r>
                  <w:r w:rsidRPr="00D46C22">
                    <w:rPr>
                      <w:sz w:val="22"/>
                      <w:szCs w:val="22"/>
                      <w:lang w:eastAsia="ja-JP"/>
                    </w:rPr>
                    <w:t>, or socioeconomically disadvantaged</w:t>
                  </w:r>
                  <w:r w:rsidRPr="00D46C22">
                    <w:rPr>
                      <w:sz w:val="22"/>
                      <w:szCs w:val="22"/>
                    </w:rPr>
                    <w:t xml:space="preserve"> populations in the U.S. who are eligible for CRC screening.</w:t>
                  </w:r>
                </w:p>
              </w:tc>
            </w:tr>
            <w:tr w:rsidR="00486831" w:rsidRPr="00D46C22" w:rsidTr="00FD3AD3">
              <w:tc>
                <w:tcPr>
                  <w:tcW w:w="1620" w:type="dxa"/>
                </w:tcPr>
                <w:p w:rsidR="00486831" w:rsidRPr="00D46C22" w:rsidRDefault="00486831" w:rsidP="00FD3AD3">
                  <w:pPr>
                    <w:pStyle w:val="ListParagraph"/>
                    <w:ind w:left="0"/>
                    <w:rPr>
                      <w:sz w:val="22"/>
                      <w:szCs w:val="22"/>
                    </w:rPr>
                  </w:pPr>
                  <w:r w:rsidRPr="00D46C22">
                    <w:rPr>
                      <w:sz w:val="22"/>
                      <w:szCs w:val="22"/>
                    </w:rPr>
                    <w:t>Intervention</w:t>
                  </w:r>
                </w:p>
              </w:tc>
              <w:tc>
                <w:tcPr>
                  <w:tcW w:w="9000" w:type="dxa"/>
                  <w:gridSpan w:val="2"/>
                </w:tcPr>
                <w:p w:rsidR="00486831" w:rsidRPr="00D46C22" w:rsidRDefault="00486831" w:rsidP="00FD3AD3">
                  <w:pPr>
                    <w:pStyle w:val="ListParagraph"/>
                    <w:ind w:left="0"/>
                    <w:rPr>
                      <w:sz w:val="22"/>
                      <w:szCs w:val="22"/>
                    </w:rPr>
                  </w:pPr>
                  <w:r w:rsidRPr="00D46C22">
                    <w:rPr>
                      <w:sz w:val="22"/>
                      <w:szCs w:val="22"/>
                    </w:rPr>
                    <w:t>Various strategies to improve CRC screening using Fecal Immunochemical Tests (FIT) or Fecal Occult Blood Tests (FOBT). Interventions may include one or more of the following and be implemented in the clinic, community, or a combination of these settings:</w:t>
                  </w:r>
                </w:p>
                <w:p w:rsidR="00486831" w:rsidRPr="00D46C22" w:rsidRDefault="00486831" w:rsidP="00FD3AD3">
                  <w:pPr>
                    <w:pStyle w:val="FormField"/>
                    <w:numPr>
                      <w:ilvl w:val="0"/>
                      <w:numId w:val="6"/>
                    </w:numPr>
                    <w:rPr>
                      <w:sz w:val="22"/>
                      <w:szCs w:val="22"/>
                    </w:rPr>
                  </w:pPr>
                  <w:r w:rsidRPr="00D46C22">
                    <w:rPr>
                      <w:rFonts w:eastAsiaTheme="minorEastAsia"/>
                      <w:color w:val="000000"/>
                      <w:sz w:val="22"/>
                      <w:szCs w:val="22"/>
                      <w:lang w:eastAsia="ja-JP"/>
                    </w:rPr>
                    <w:t xml:space="preserve">Interventions to increase community demand: client reminders, client incentives, small media, mass media, group education, one-on-one education </w:t>
                  </w:r>
                </w:p>
                <w:p w:rsidR="00486831" w:rsidRPr="00D46C22" w:rsidRDefault="00486831" w:rsidP="00FD3AD3">
                  <w:pPr>
                    <w:pStyle w:val="ListParagraph"/>
                    <w:numPr>
                      <w:ilvl w:val="0"/>
                      <w:numId w:val="6"/>
                    </w:numPr>
                    <w:autoSpaceDE w:val="0"/>
                    <w:autoSpaceDN w:val="0"/>
                    <w:adjustRightInd w:val="0"/>
                    <w:spacing w:after="56"/>
                    <w:rPr>
                      <w:rFonts w:eastAsiaTheme="minorEastAsia"/>
                      <w:color w:val="000000"/>
                      <w:sz w:val="22"/>
                      <w:szCs w:val="22"/>
                      <w:lang w:eastAsia="ja-JP"/>
                    </w:rPr>
                  </w:pPr>
                  <w:r w:rsidRPr="00D46C22">
                    <w:rPr>
                      <w:rFonts w:eastAsiaTheme="minorEastAsia"/>
                      <w:color w:val="000000"/>
                      <w:sz w:val="22"/>
                      <w:szCs w:val="22"/>
                      <w:lang w:eastAsia="ja-JP"/>
                    </w:rPr>
                    <w:t xml:space="preserve">Interventions to increase community access: reducing structural barriers, reducing client out-of-pocket costs </w:t>
                  </w:r>
                </w:p>
                <w:p w:rsidR="00486831" w:rsidRPr="00D46C22" w:rsidRDefault="00486831" w:rsidP="00FD3AD3">
                  <w:pPr>
                    <w:pStyle w:val="ListParagraph"/>
                    <w:numPr>
                      <w:ilvl w:val="0"/>
                      <w:numId w:val="6"/>
                    </w:numPr>
                    <w:autoSpaceDE w:val="0"/>
                    <w:autoSpaceDN w:val="0"/>
                    <w:adjustRightInd w:val="0"/>
                    <w:rPr>
                      <w:rFonts w:eastAsiaTheme="minorEastAsia"/>
                      <w:color w:val="000000"/>
                      <w:sz w:val="22"/>
                      <w:szCs w:val="22"/>
                      <w:lang w:eastAsia="ja-JP"/>
                    </w:rPr>
                  </w:pPr>
                  <w:r w:rsidRPr="00D46C22">
                    <w:rPr>
                      <w:rFonts w:eastAsiaTheme="minorEastAsia"/>
                      <w:color w:val="000000"/>
                      <w:sz w:val="22"/>
                      <w:szCs w:val="22"/>
                      <w:lang w:eastAsia="ja-JP"/>
                    </w:rPr>
                    <w:t xml:space="preserve">Interventions to increase provider delivery of screening services: provider assessment and feedback, provider incentives, provider reminders </w:t>
                  </w:r>
                </w:p>
                <w:p w:rsidR="00486831" w:rsidRPr="00D46C22" w:rsidRDefault="00486831" w:rsidP="00FD3AD3">
                  <w:pPr>
                    <w:rPr>
                      <w:sz w:val="22"/>
                      <w:szCs w:val="22"/>
                    </w:rPr>
                  </w:pPr>
                </w:p>
              </w:tc>
            </w:tr>
            <w:tr w:rsidR="00486831" w:rsidRPr="00D46C22" w:rsidTr="00FD3AD3">
              <w:tc>
                <w:tcPr>
                  <w:tcW w:w="1620" w:type="dxa"/>
                </w:tcPr>
                <w:p w:rsidR="00486831" w:rsidRPr="00D46C22" w:rsidRDefault="00486831" w:rsidP="00FD3AD3">
                  <w:pPr>
                    <w:pStyle w:val="ListParagraph"/>
                    <w:ind w:left="0"/>
                    <w:rPr>
                      <w:sz w:val="22"/>
                      <w:szCs w:val="22"/>
                    </w:rPr>
                  </w:pPr>
                  <w:r w:rsidRPr="00D46C22">
                    <w:rPr>
                      <w:sz w:val="22"/>
                      <w:szCs w:val="22"/>
                    </w:rPr>
                    <w:t>Comparator</w:t>
                  </w:r>
                </w:p>
              </w:tc>
              <w:tc>
                <w:tcPr>
                  <w:tcW w:w="9000" w:type="dxa"/>
                  <w:gridSpan w:val="2"/>
                </w:tcPr>
                <w:p w:rsidR="00486831" w:rsidRPr="00D46C22" w:rsidRDefault="00486831" w:rsidP="00FD3AD3">
                  <w:pPr>
                    <w:pStyle w:val="ListParagraph"/>
                    <w:ind w:left="0"/>
                    <w:rPr>
                      <w:sz w:val="22"/>
                      <w:szCs w:val="22"/>
                    </w:rPr>
                  </w:pPr>
                  <w:r w:rsidRPr="00D46C22">
                    <w:rPr>
                      <w:sz w:val="22"/>
                      <w:szCs w:val="22"/>
                    </w:rPr>
                    <w:t>Usual care or other CRC screening interventions</w:t>
                  </w:r>
                </w:p>
              </w:tc>
            </w:tr>
            <w:tr w:rsidR="00486831" w:rsidRPr="00D46C22" w:rsidTr="00FD3AD3">
              <w:tc>
                <w:tcPr>
                  <w:tcW w:w="1620" w:type="dxa"/>
                </w:tcPr>
                <w:p w:rsidR="00486831" w:rsidRPr="00D46C22" w:rsidRDefault="00486831" w:rsidP="00FD3AD3">
                  <w:pPr>
                    <w:pStyle w:val="ListParagraph"/>
                    <w:ind w:left="0"/>
                    <w:rPr>
                      <w:sz w:val="22"/>
                      <w:szCs w:val="22"/>
                    </w:rPr>
                  </w:pPr>
                  <w:r w:rsidRPr="00D46C22">
                    <w:rPr>
                      <w:sz w:val="22"/>
                      <w:szCs w:val="22"/>
                    </w:rPr>
                    <w:t>Outcome</w:t>
                  </w:r>
                </w:p>
              </w:tc>
              <w:tc>
                <w:tcPr>
                  <w:tcW w:w="9000" w:type="dxa"/>
                  <w:gridSpan w:val="2"/>
                </w:tcPr>
                <w:p w:rsidR="00486831" w:rsidRPr="00D46C22" w:rsidRDefault="00486831" w:rsidP="00FD3AD3">
                  <w:pPr>
                    <w:pStyle w:val="ListParagraph"/>
                    <w:numPr>
                      <w:ilvl w:val="0"/>
                      <w:numId w:val="22"/>
                    </w:numPr>
                    <w:ind w:left="393" w:hanging="270"/>
                    <w:rPr>
                      <w:sz w:val="22"/>
                      <w:szCs w:val="22"/>
                    </w:rPr>
                  </w:pPr>
                  <w:r w:rsidRPr="00D46C22">
                    <w:rPr>
                      <w:sz w:val="22"/>
                      <w:szCs w:val="22"/>
                    </w:rPr>
                    <w:t>Intermediate outcome: Change in rates of CRC screening using FIT/FOBT</w:t>
                  </w:r>
                </w:p>
                <w:p w:rsidR="00486831" w:rsidRPr="00D46C22" w:rsidRDefault="00486831" w:rsidP="00FD3AD3">
                  <w:pPr>
                    <w:pStyle w:val="ListParagraph"/>
                    <w:numPr>
                      <w:ilvl w:val="0"/>
                      <w:numId w:val="22"/>
                    </w:numPr>
                    <w:ind w:left="393" w:hanging="270"/>
                    <w:rPr>
                      <w:sz w:val="22"/>
                      <w:szCs w:val="22"/>
                    </w:rPr>
                  </w:pPr>
                  <w:r w:rsidRPr="00D46C22">
                    <w:rPr>
                      <w:sz w:val="22"/>
                      <w:szCs w:val="22"/>
                    </w:rPr>
                    <w:t>Indicators of implementation success: Acceptability, adoption, sustainability of the actual intervention</w:t>
                  </w:r>
                </w:p>
              </w:tc>
            </w:tr>
            <w:tr w:rsidR="00486831" w:rsidRPr="00D46C22" w:rsidTr="00FD3AD3">
              <w:tc>
                <w:tcPr>
                  <w:tcW w:w="1620" w:type="dxa"/>
                </w:tcPr>
                <w:p w:rsidR="00486831" w:rsidRPr="00D46C22" w:rsidRDefault="00486831" w:rsidP="00FD3AD3">
                  <w:pPr>
                    <w:pStyle w:val="ListParagraph"/>
                    <w:ind w:left="0"/>
                    <w:rPr>
                      <w:sz w:val="22"/>
                      <w:szCs w:val="22"/>
                    </w:rPr>
                  </w:pPr>
                  <w:r w:rsidRPr="00D46C22">
                    <w:rPr>
                      <w:sz w:val="22"/>
                      <w:szCs w:val="22"/>
                    </w:rPr>
                    <w:t>Time period</w:t>
                  </w:r>
                </w:p>
              </w:tc>
              <w:tc>
                <w:tcPr>
                  <w:tcW w:w="9000" w:type="dxa"/>
                  <w:gridSpan w:val="2"/>
                </w:tcPr>
                <w:p w:rsidR="00486831" w:rsidRPr="00D46C22" w:rsidRDefault="00486831" w:rsidP="00FD3AD3">
                  <w:pPr>
                    <w:pStyle w:val="ListParagraph"/>
                    <w:ind w:left="0"/>
                    <w:rPr>
                      <w:sz w:val="22"/>
                      <w:szCs w:val="22"/>
                    </w:rPr>
                  </w:pPr>
                  <w:r w:rsidRPr="00D46C22">
                    <w:rPr>
                      <w:sz w:val="22"/>
                      <w:szCs w:val="22"/>
                    </w:rPr>
                    <w:t>1998-present</w:t>
                  </w:r>
                </w:p>
              </w:tc>
            </w:tr>
            <w:tr w:rsidR="00486831" w:rsidRPr="00D46C22" w:rsidTr="00FD3AD3">
              <w:tc>
                <w:tcPr>
                  <w:tcW w:w="1620" w:type="dxa"/>
                  <w:tcBorders>
                    <w:bottom w:val="single" w:sz="4" w:space="0" w:color="auto"/>
                  </w:tcBorders>
                </w:tcPr>
                <w:p w:rsidR="00486831" w:rsidRPr="00D46C22" w:rsidRDefault="00486831" w:rsidP="00FD3AD3">
                  <w:pPr>
                    <w:pStyle w:val="ListParagraph"/>
                    <w:ind w:left="0"/>
                    <w:rPr>
                      <w:sz w:val="22"/>
                      <w:szCs w:val="22"/>
                    </w:rPr>
                  </w:pPr>
                  <w:r w:rsidRPr="00D46C22">
                    <w:rPr>
                      <w:sz w:val="22"/>
                      <w:szCs w:val="22"/>
                    </w:rPr>
                    <w:t>Setting</w:t>
                  </w:r>
                </w:p>
              </w:tc>
              <w:tc>
                <w:tcPr>
                  <w:tcW w:w="9000" w:type="dxa"/>
                  <w:gridSpan w:val="2"/>
                  <w:tcBorders>
                    <w:bottom w:val="single" w:sz="4" w:space="0" w:color="auto"/>
                  </w:tcBorders>
                </w:tcPr>
                <w:p w:rsidR="00486831" w:rsidRPr="00D46C22" w:rsidRDefault="00486831" w:rsidP="00FD3AD3">
                  <w:pPr>
                    <w:pStyle w:val="ListParagraph"/>
                    <w:ind w:left="0"/>
                    <w:rPr>
                      <w:sz w:val="22"/>
                      <w:szCs w:val="22"/>
                    </w:rPr>
                  </w:pPr>
                  <w:r w:rsidRPr="00D46C22">
                    <w:rPr>
                      <w:sz w:val="22"/>
                      <w:szCs w:val="22"/>
                    </w:rPr>
                    <w:t>Unrestricted</w:t>
                  </w:r>
                </w:p>
              </w:tc>
            </w:tr>
            <w:tr w:rsidR="00486831" w:rsidRPr="00D46C22" w:rsidTr="00FD3AD3">
              <w:tc>
                <w:tcPr>
                  <w:tcW w:w="1620" w:type="dxa"/>
                  <w:tcBorders>
                    <w:bottom w:val="nil"/>
                  </w:tcBorders>
                </w:tcPr>
                <w:p w:rsidR="00486831" w:rsidRPr="00D46C22" w:rsidRDefault="00486831" w:rsidP="00FD3AD3">
                  <w:pPr>
                    <w:pStyle w:val="ListParagraph"/>
                    <w:ind w:left="0"/>
                    <w:rPr>
                      <w:sz w:val="22"/>
                      <w:szCs w:val="22"/>
                    </w:rPr>
                  </w:pPr>
                  <w:r w:rsidRPr="00D46C22">
                    <w:rPr>
                      <w:sz w:val="22"/>
                      <w:szCs w:val="22"/>
                    </w:rPr>
                    <w:t>Other criteria</w:t>
                  </w:r>
                </w:p>
              </w:tc>
              <w:tc>
                <w:tcPr>
                  <w:tcW w:w="9000" w:type="dxa"/>
                  <w:gridSpan w:val="2"/>
                  <w:tcBorders>
                    <w:bottom w:val="nil"/>
                  </w:tcBorders>
                </w:tcPr>
                <w:p w:rsidR="00486831" w:rsidRPr="00D46C22" w:rsidRDefault="00486831" w:rsidP="00FD3AD3">
                  <w:pPr>
                    <w:pStyle w:val="ListParagraph"/>
                    <w:ind w:left="0"/>
                    <w:rPr>
                      <w:sz w:val="22"/>
                      <w:szCs w:val="22"/>
                    </w:rPr>
                  </w:pPr>
                  <w:r w:rsidRPr="00D46C22">
                    <w:rPr>
                      <w:sz w:val="22"/>
                      <w:szCs w:val="22"/>
                    </w:rPr>
                    <w:t>Admissible designs: systematic reviews, randomized controlled trials, including cluster randomized controlled trials; non-randomized trials, including interrupted time series studies with comparison groups; prospective and retrospective cohort studies; case-control studies; pre-post studies; and quasi-experimental studies that include a comparison group.</w:t>
                  </w:r>
                </w:p>
                <w:p w:rsidR="00486831" w:rsidRPr="00D46C22" w:rsidRDefault="00486831" w:rsidP="00FD3AD3">
                  <w:pPr>
                    <w:pStyle w:val="ListParagraph"/>
                    <w:ind w:left="0"/>
                    <w:rPr>
                      <w:sz w:val="22"/>
                      <w:szCs w:val="22"/>
                    </w:rPr>
                  </w:pPr>
                  <w:r w:rsidRPr="00D46C22">
                    <w:rPr>
                      <w:sz w:val="22"/>
                      <w:szCs w:val="22"/>
                    </w:rPr>
                    <w:t>Language: We will include articles reported in English.</w:t>
                  </w:r>
                </w:p>
              </w:tc>
            </w:tr>
          </w:tbl>
          <w:p w:rsidR="00486831" w:rsidRPr="00D46C22" w:rsidRDefault="00486831" w:rsidP="00FD3AD3">
            <w:pPr>
              <w:tabs>
                <w:tab w:val="left" w:pos="3570"/>
              </w:tabs>
              <w:rPr>
                <w:sz w:val="22"/>
                <w:szCs w:val="22"/>
              </w:rPr>
            </w:pPr>
          </w:p>
        </w:tc>
      </w:tr>
      <w:tr w:rsidR="00486831" w:rsidRPr="00BD09FD" w:rsidTr="00FD3AD3">
        <w:trPr>
          <w:trHeight w:val="20"/>
        </w:trPr>
        <w:tc>
          <w:tcPr>
            <w:tcW w:w="1278" w:type="dxa"/>
            <w:tcBorders>
              <w:top w:val="single" w:sz="4" w:space="0" w:color="auto"/>
              <w:bottom w:val="single" w:sz="4" w:space="0" w:color="auto"/>
            </w:tcBorders>
          </w:tcPr>
          <w:p w:rsidR="00486831" w:rsidRPr="00D46C22" w:rsidRDefault="00486831" w:rsidP="00FD3AD3">
            <w:pPr>
              <w:jc w:val="center"/>
              <w:rPr>
                <w:sz w:val="22"/>
                <w:szCs w:val="22"/>
              </w:rPr>
            </w:pPr>
            <w:r w:rsidRPr="00D46C22">
              <w:rPr>
                <w:sz w:val="22"/>
                <w:szCs w:val="22"/>
              </w:rPr>
              <w:t>X1</w:t>
            </w:r>
          </w:p>
        </w:tc>
        <w:tc>
          <w:tcPr>
            <w:tcW w:w="2304" w:type="dxa"/>
            <w:tcBorders>
              <w:top w:val="single" w:sz="4" w:space="0" w:color="auto"/>
              <w:bottom w:val="single" w:sz="4" w:space="0" w:color="auto"/>
            </w:tcBorders>
          </w:tcPr>
          <w:p w:rsidR="00486831" w:rsidRPr="00D46C22" w:rsidRDefault="00486831" w:rsidP="00FD3AD3">
            <w:pPr>
              <w:rPr>
                <w:sz w:val="22"/>
                <w:szCs w:val="22"/>
              </w:rPr>
            </w:pPr>
            <w:r w:rsidRPr="00D46C22">
              <w:rPr>
                <w:sz w:val="22"/>
                <w:szCs w:val="22"/>
              </w:rPr>
              <w:t>Non-English publication (full-text article)</w:t>
            </w:r>
          </w:p>
        </w:tc>
        <w:tc>
          <w:tcPr>
            <w:tcW w:w="11016" w:type="dxa"/>
            <w:gridSpan w:val="4"/>
            <w:tcBorders>
              <w:top w:val="single" w:sz="4" w:space="0" w:color="auto"/>
              <w:bottom w:val="single" w:sz="4" w:space="0" w:color="auto"/>
            </w:tcBorders>
          </w:tcPr>
          <w:p w:rsidR="00486831" w:rsidRPr="00D46C22" w:rsidRDefault="00486831" w:rsidP="00FD3AD3">
            <w:pPr>
              <w:rPr>
                <w:sz w:val="22"/>
                <w:szCs w:val="22"/>
              </w:rPr>
            </w:pPr>
            <w:r w:rsidRPr="00D46C22">
              <w:rPr>
                <w:sz w:val="22"/>
                <w:szCs w:val="22"/>
              </w:rPr>
              <w:t>Include:   Relevant English-language abstracts from non-English journals.</w:t>
            </w:r>
          </w:p>
          <w:p w:rsidR="00486831" w:rsidRPr="00D46C22" w:rsidRDefault="00486831" w:rsidP="00FD3AD3">
            <w:pPr>
              <w:rPr>
                <w:sz w:val="22"/>
                <w:szCs w:val="22"/>
              </w:rPr>
            </w:pPr>
            <w:r w:rsidRPr="00D46C22">
              <w:rPr>
                <w:sz w:val="22"/>
                <w:szCs w:val="22"/>
              </w:rPr>
              <w:t>Exclude:   Titles from non-English journals that provided no abstract in the systematic literature search.</w:t>
            </w:r>
          </w:p>
        </w:tc>
      </w:tr>
      <w:tr w:rsidR="00486831" w:rsidRPr="00BD09FD" w:rsidTr="00FD3AD3">
        <w:trPr>
          <w:trHeight w:val="20"/>
        </w:trPr>
        <w:tc>
          <w:tcPr>
            <w:tcW w:w="1278" w:type="dxa"/>
            <w:tcBorders>
              <w:top w:val="single" w:sz="4" w:space="0" w:color="auto"/>
            </w:tcBorders>
          </w:tcPr>
          <w:p w:rsidR="00486831" w:rsidRPr="00D46C22" w:rsidRDefault="00486831" w:rsidP="00FD3AD3">
            <w:pPr>
              <w:jc w:val="center"/>
              <w:rPr>
                <w:sz w:val="22"/>
                <w:szCs w:val="22"/>
              </w:rPr>
            </w:pPr>
            <w:r w:rsidRPr="00D46C22">
              <w:rPr>
                <w:sz w:val="22"/>
                <w:szCs w:val="22"/>
              </w:rPr>
              <w:lastRenderedPageBreak/>
              <w:t>X2</w:t>
            </w:r>
          </w:p>
        </w:tc>
        <w:tc>
          <w:tcPr>
            <w:tcW w:w="2304" w:type="dxa"/>
            <w:tcBorders>
              <w:top w:val="single" w:sz="4" w:space="0" w:color="auto"/>
            </w:tcBorders>
          </w:tcPr>
          <w:p w:rsidR="00486831" w:rsidRPr="00D46C22" w:rsidRDefault="00486831" w:rsidP="00FD3AD3">
            <w:pPr>
              <w:rPr>
                <w:sz w:val="22"/>
                <w:szCs w:val="22"/>
              </w:rPr>
            </w:pPr>
            <w:r w:rsidRPr="00D46C22">
              <w:rPr>
                <w:sz w:val="22"/>
                <w:szCs w:val="22"/>
              </w:rPr>
              <w:t>Not relevant in any way to CRC screening</w:t>
            </w:r>
          </w:p>
        </w:tc>
        <w:tc>
          <w:tcPr>
            <w:tcW w:w="11016" w:type="dxa"/>
            <w:gridSpan w:val="4"/>
            <w:tcBorders>
              <w:top w:val="single" w:sz="4" w:space="0" w:color="auto"/>
            </w:tcBorders>
          </w:tcPr>
          <w:p w:rsidR="00486831" w:rsidRPr="00D46C22" w:rsidRDefault="00486831" w:rsidP="00FD3AD3">
            <w:pPr>
              <w:rPr>
                <w:sz w:val="22"/>
                <w:szCs w:val="22"/>
              </w:rPr>
            </w:pPr>
            <w:r w:rsidRPr="00D46C22">
              <w:rPr>
                <w:sz w:val="22"/>
                <w:szCs w:val="22"/>
              </w:rPr>
              <w:t>---</w:t>
            </w:r>
          </w:p>
          <w:p w:rsidR="00486831" w:rsidRPr="00D46C22" w:rsidRDefault="00486831" w:rsidP="00FD3AD3">
            <w:pPr>
              <w:rPr>
                <w:sz w:val="22"/>
                <w:szCs w:val="22"/>
              </w:rPr>
            </w:pPr>
          </w:p>
        </w:tc>
      </w:tr>
      <w:tr w:rsidR="00486831" w:rsidRPr="00BD09FD" w:rsidTr="00FD3AD3">
        <w:trPr>
          <w:trHeight w:val="20"/>
        </w:trPr>
        <w:tc>
          <w:tcPr>
            <w:tcW w:w="1278" w:type="dxa"/>
          </w:tcPr>
          <w:p w:rsidR="00486831" w:rsidRPr="00D46C22" w:rsidRDefault="00486831" w:rsidP="00FD3AD3">
            <w:pPr>
              <w:jc w:val="center"/>
              <w:rPr>
                <w:sz w:val="22"/>
                <w:szCs w:val="22"/>
              </w:rPr>
            </w:pPr>
            <w:r w:rsidRPr="00D46C22">
              <w:rPr>
                <w:sz w:val="22"/>
                <w:szCs w:val="22"/>
              </w:rPr>
              <w:t>X3</w:t>
            </w:r>
          </w:p>
        </w:tc>
        <w:tc>
          <w:tcPr>
            <w:tcW w:w="2304" w:type="dxa"/>
          </w:tcPr>
          <w:p w:rsidR="00486831" w:rsidRPr="00D46C22" w:rsidRDefault="00486831" w:rsidP="00FD3AD3">
            <w:pPr>
              <w:rPr>
                <w:sz w:val="22"/>
                <w:szCs w:val="22"/>
              </w:rPr>
            </w:pPr>
            <w:r w:rsidRPr="00D46C22">
              <w:rPr>
                <w:sz w:val="22"/>
                <w:szCs w:val="22"/>
              </w:rPr>
              <w:t>Population not in scope (e.g., pediatric, obstetric, etc.)</w:t>
            </w:r>
          </w:p>
        </w:tc>
        <w:tc>
          <w:tcPr>
            <w:tcW w:w="11016" w:type="dxa"/>
            <w:gridSpan w:val="4"/>
          </w:tcPr>
          <w:p w:rsidR="00486831" w:rsidRPr="00D46C22" w:rsidRDefault="00486831" w:rsidP="00FD3AD3">
            <w:pPr>
              <w:rPr>
                <w:sz w:val="22"/>
                <w:szCs w:val="22"/>
              </w:rPr>
            </w:pPr>
            <w:r w:rsidRPr="00D46C22">
              <w:rPr>
                <w:sz w:val="22"/>
                <w:szCs w:val="22"/>
              </w:rPr>
              <w:t>Include:  Studies that include rural or Medicaid populations of adults aged 50-75.</w:t>
            </w:r>
          </w:p>
          <w:p w:rsidR="00486831" w:rsidRPr="00D46C22" w:rsidRDefault="00486831" w:rsidP="00FD3AD3">
            <w:pPr>
              <w:rPr>
                <w:sz w:val="22"/>
                <w:szCs w:val="22"/>
              </w:rPr>
            </w:pPr>
            <w:r w:rsidRPr="00D46C22">
              <w:rPr>
                <w:sz w:val="22"/>
                <w:szCs w:val="22"/>
              </w:rPr>
              <w:t xml:space="preserve">Exclude: Studies conducted outside of the US </w:t>
            </w:r>
            <w:r w:rsidRPr="00D46C22">
              <w:rPr>
                <w:i/>
                <w:sz w:val="22"/>
                <w:szCs w:val="22"/>
              </w:rPr>
              <w:t>(note common examples as they come up in the literature)</w:t>
            </w:r>
          </w:p>
        </w:tc>
      </w:tr>
      <w:tr w:rsidR="00486831" w:rsidRPr="00BD09FD" w:rsidTr="00FD3AD3">
        <w:trPr>
          <w:trHeight w:val="20"/>
        </w:trPr>
        <w:tc>
          <w:tcPr>
            <w:tcW w:w="1278" w:type="dxa"/>
          </w:tcPr>
          <w:p w:rsidR="00486831" w:rsidRPr="00D46C22" w:rsidRDefault="00486831" w:rsidP="00FD3AD3">
            <w:pPr>
              <w:jc w:val="center"/>
              <w:rPr>
                <w:sz w:val="22"/>
                <w:szCs w:val="22"/>
              </w:rPr>
            </w:pPr>
            <w:r w:rsidRPr="00D46C22">
              <w:rPr>
                <w:sz w:val="22"/>
                <w:szCs w:val="22"/>
              </w:rPr>
              <w:t>X4</w:t>
            </w:r>
          </w:p>
        </w:tc>
        <w:tc>
          <w:tcPr>
            <w:tcW w:w="2304" w:type="dxa"/>
          </w:tcPr>
          <w:p w:rsidR="00486831" w:rsidRPr="00D46C22" w:rsidRDefault="00486831" w:rsidP="00FD3AD3">
            <w:pPr>
              <w:rPr>
                <w:sz w:val="22"/>
                <w:szCs w:val="22"/>
              </w:rPr>
            </w:pPr>
            <w:r w:rsidRPr="00D46C22">
              <w:rPr>
                <w:sz w:val="22"/>
                <w:szCs w:val="22"/>
              </w:rPr>
              <w:t>Study design or article type not in scope</w:t>
            </w:r>
          </w:p>
        </w:tc>
        <w:tc>
          <w:tcPr>
            <w:tcW w:w="11016" w:type="dxa"/>
            <w:gridSpan w:val="4"/>
          </w:tcPr>
          <w:p w:rsidR="00486831" w:rsidRPr="00D46C22" w:rsidRDefault="00486831" w:rsidP="00FD3AD3">
            <w:pPr>
              <w:pStyle w:val="ListParagraph"/>
              <w:ind w:left="0"/>
              <w:rPr>
                <w:sz w:val="22"/>
                <w:szCs w:val="22"/>
              </w:rPr>
            </w:pPr>
            <w:r w:rsidRPr="00D46C22">
              <w:rPr>
                <w:sz w:val="22"/>
                <w:szCs w:val="22"/>
              </w:rPr>
              <w:t>Publication timeframe:  1998-present</w:t>
            </w:r>
          </w:p>
          <w:p w:rsidR="00486831" w:rsidRPr="00D46C22" w:rsidRDefault="00486831" w:rsidP="00FD3AD3">
            <w:pPr>
              <w:pStyle w:val="ListParagraph"/>
              <w:ind w:left="0"/>
              <w:rPr>
                <w:sz w:val="22"/>
                <w:szCs w:val="22"/>
              </w:rPr>
            </w:pPr>
            <w:r w:rsidRPr="00D46C22">
              <w:rPr>
                <w:sz w:val="22"/>
                <w:szCs w:val="22"/>
              </w:rPr>
              <w:t>Admissible designs:  randomized controlled trials; non-randomized controlled trials, including interrupted time series studies with comparison groups; prospective and retrospective cohort studies; case-control studies; pre-post studies; and quasi-experimental studies that include a comparison group.</w:t>
            </w:r>
          </w:p>
          <w:p w:rsidR="00486831" w:rsidRPr="00D46C22" w:rsidRDefault="00486831" w:rsidP="00FD3AD3">
            <w:pPr>
              <w:pStyle w:val="ListParagraph"/>
              <w:ind w:left="0"/>
              <w:rPr>
                <w:sz w:val="22"/>
                <w:szCs w:val="22"/>
              </w:rPr>
            </w:pPr>
            <w:r w:rsidRPr="00D46C22">
              <w:rPr>
                <w:sz w:val="22"/>
                <w:szCs w:val="22"/>
              </w:rPr>
              <w:t xml:space="preserve">Exclude:  Non-systematic or narrative reviews, opinions, case reports.  </w:t>
            </w:r>
          </w:p>
          <w:p w:rsidR="00486831" w:rsidRPr="00D46C22" w:rsidRDefault="00486831" w:rsidP="00FD3AD3">
            <w:pPr>
              <w:pStyle w:val="ListParagraph"/>
              <w:ind w:left="0"/>
              <w:rPr>
                <w:sz w:val="22"/>
                <w:szCs w:val="22"/>
              </w:rPr>
            </w:pPr>
            <w:r w:rsidRPr="00D46C22">
              <w:rPr>
                <w:sz w:val="22"/>
                <w:szCs w:val="22"/>
              </w:rPr>
              <w:t xml:space="preserve">Also exclude studies that do not specify the modality used for CRC screening.  </w:t>
            </w:r>
          </w:p>
        </w:tc>
      </w:tr>
      <w:tr w:rsidR="00486831" w:rsidRPr="00BD09FD" w:rsidTr="00FD3AD3">
        <w:trPr>
          <w:trHeight w:val="20"/>
        </w:trPr>
        <w:tc>
          <w:tcPr>
            <w:tcW w:w="1278" w:type="dxa"/>
          </w:tcPr>
          <w:p w:rsidR="00486831" w:rsidRPr="00D46C22" w:rsidRDefault="00486831" w:rsidP="00FD3AD3">
            <w:pPr>
              <w:jc w:val="center"/>
              <w:rPr>
                <w:sz w:val="22"/>
                <w:szCs w:val="22"/>
              </w:rPr>
            </w:pPr>
            <w:r w:rsidRPr="00D46C22">
              <w:rPr>
                <w:sz w:val="22"/>
                <w:szCs w:val="22"/>
              </w:rPr>
              <w:t>X5</w:t>
            </w:r>
          </w:p>
        </w:tc>
        <w:tc>
          <w:tcPr>
            <w:tcW w:w="2304" w:type="dxa"/>
          </w:tcPr>
          <w:p w:rsidR="00486831" w:rsidRPr="00D46C22" w:rsidRDefault="00486831" w:rsidP="00FD3AD3">
            <w:pPr>
              <w:rPr>
                <w:sz w:val="22"/>
                <w:szCs w:val="22"/>
              </w:rPr>
            </w:pPr>
            <w:r w:rsidRPr="00D46C22">
              <w:rPr>
                <w:sz w:val="22"/>
                <w:szCs w:val="22"/>
              </w:rPr>
              <w:t xml:space="preserve">Intervention not in scope.  </w:t>
            </w:r>
          </w:p>
        </w:tc>
        <w:tc>
          <w:tcPr>
            <w:tcW w:w="11016" w:type="dxa"/>
            <w:gridSpan w:val="4"/>
          </w:tcPr>
          <w:p w:rsidR="00486831" w:rsidRPr="00D46C22" w:rsidRDefault="00486831" w:rsidP="00FD3AD3">
            <w:pPr>
              <w:pStyle w:val="ListParagraph"/>
              <w:ind w:left="0"/>
              <w:rPr>
                <w:sz w:val="22"/>
                <w:szCs w:val="22"/>
              </w:rPr>
            </w:pPr>
            <w:r w:rsidRPr="00D46C22">
              <w:rPr>
                <w:sz w:val="22"/>
                <w:szCs w:val="22"/>
              </w:rPr>
              <w:t xml:space="preserve">Included interventions:  Interventions at the clinic, community, or both levels to increase CRC screening using FIT/FOBT.  </w:t>
            </w:r>
          </w:p>
          <w:p w:rsidR="00486831" w:rsidRPr="00D46C22" w:rsidRDefault="00486831" w:rsidP="00FD3AD3">
            <w:pPr>
              <w:pStyle w:val="ListParagraph"/>
              <w:ind w:left="0"/>
              <w:rPr>
                <w:sz w:val="22"/>
                <w:szCs w:val="22"/>
              </w:rPr>
            </w:pPr>
          </w:p>
          <w:p w:rsidR="00486831" w:rsidRPr="00D46C22" w:rsidRDefault="00486831" w:rsidP="00FD3AD3">
            <w:pPr>
              <w:pStyle w:val="ListParagraph"/>
              <w:ind w:left="0"/>
              <w:rPr>
                <w:sz w:val="22"/>
                <w:szCs w:val="22"/>
              </w:rPr>
            </w:pPr>
            <w:r w:rsidRPr="00D46C22">
              <w:rPr>
                <w:sz w:val="22"/>
                <w:szCs w:val="22"/>
              </w:rPr>
              <w:t xml:space="preserve">Excluded interventions:  </w:t>
            </w:r>
          </w:p>
          <w:p w:rsidR="00486831" w:rsidRPr="00D46C22" w:rsidRDefault="00486831" w:rsidP="00FD3AD3">
            <w:pPr>
              <w:pStyle w:val="ListParagraph"/>
              <w:numPr>
                <w:ilvl w:val="0"/>
                <w:numId w:val="23"/>
              </w:numPr>
              <w:rPr>
                <w:sz w:val="22"/>
                <w:szCs w:val="22"/>
              </w:rPr>
            </w:pPr>
            <w:r w:rsidRPr="00D46C22">
              <w:rPr>
                <w:sz w:val="22"/>
                <w:szCs w:val="22"/>
              </w:rPr>
              <w:t xml:space="preserve">Colonoscopy, sigmoidoscopy.  </w:t>
            </w:r>
          </w:p>
          <w:p w:rsidR="00486831" w:rsidRPr="00D46C22" w:rsidRDefault="00486831" w:rsidP="00FD3AD3">
            <w:pPr>
              <w:pStyle w:val="ListParagraph"/>
              <w:numPr>
                <w:ilvl w:val="0"/>
                <w:numId w:val="23"/>
              </w:numPr>
              <w:rPr>
                <w:sz w:val="22"/>
                <w:szCs w:val="22"/>
              </w:rPr>
            </w:pPr>
            <w:r w:rsidRPr="00D46C22">
              <w:rPr>
                <w:sz w:val="22"/>
                <w:szCs w:val="22"/>
              </w:rPr>
              <w:t>Head-to-head comparisons of test usage without implementing an approach to improve uptake (</w:t>
            </w:r>
            <w:proofErr w:type="spellStart"/>
            <w:r w:rsidRPr="00D46C22">
              <w:rPr>
                <w:sz w:val="22"/>
                <w:szCs w:val="22"/>
              </w:rPr>
              <w:t>i.e</w:t>
            </w:r>
            <w:proofErr w:type="spellEnd"/>
            <w:r w:rsidRPr="00D46C22">
              <w:rPr>
                <w:sz w:val="22"/>
                <w:szCs w:val="22"/>
              </w:rPr>
              <w:t>, no intervention was conducted; the study gathers descriptive usage data only).</w:t>
            </w:r>
          </w:p>
        </w:tc>
      </w:tr>
      <w:tr w:rsidR="00486831" w:rsidRPr="00BD09FD" w:rsidTr="00FD3AD3">
        <w:trPr>
          <w:trHeight w:val="20"/>
        </w:trPr>
        <w:tc>
          <w:tcPr>
            <w:tcW w:w="1278" w:type="dxa"/>
          </w:tcPr>
          <w:p w:rsidR="00486831" w:rsidRPr="00D46C22" w:rsidRDefault="00486831" w:rsidP="00FD3AD3">
            <w:pPr>
              <w:jc w:val="center"/>
              <w:rPr>
                <w:sz w:val="22"/>
                <w:szCs w:val="22"/>
              </w:rPr>
            </w:pPr>
            <w:r w:rsidRPr="00D46C22">
              <w:rPr>
                <w:sz w:val="22"/>
                <w:szCs w:val="22"/>
              </w:rPr>
              <w:t>X6</w:t>
            </w:r>
          </w:p>
        </w:tc>
        <w:tc>
          <w:tcPr>
            <w:tcW w:w="2304" w:type="dxa"/>
          </w:tcPr>
          <w:p w:rsidR="00486831" w:rsidRPr="00D46C22" w:rsidRDefault="00486831" w:rsidP="00FD3AD3">
            <w:pPr>
              <w:rPr>
                <w:sz w:val="22"/>
                <w:szCs w:val="22"/>
              </w:rPr>
            </w:pPr>
            <w:r w:rsidRPr="00D46C22">
              <w:rPr>
                <w:sz w:val="22"/>
                <w:szCs w:val="22"/>
              </w:rPr>
              <w:t>None of the reported outcomes are in scope</w:t>
            </w:r>
          </w:p>
        </w:tc>
        <w:tc>
          <w:tcPr>
            <w:tcW w:w="11016" w:type="dxa"/>
            <w:gridSpan w:val="4"/>
          </w:tcPr>
          <w:p w:rsidR="00486831" w:rsidRPr="00D46C22" w:rsidRDefault="00486831" w:rsidP="00FD3AD3">
            <w:pPr>
              <w:rPr>
                <w:sz w:val="22"/>
                <w:szCs w:val="22"/>
              </w:rPr>
            </w:pPr>
            <w:r w:rsidRPr="00D46C22">
              <w:rPr>
                <w:sz w:val="22"/>
                <w:szCs w:val="22"/>
              </w:rPr>
              <w:t xml:space="preserve">Included outcomes:  Change in rates of CRC screening by modality (must include change in screening by FIT or FOBT); </w:t>
            </w:r>
          </w:p>
          <w:p w:rsidR="00486831" w:rsidRPr="00D46C22" w:rsidRDefault="00486831" w:rsidP="00FD3AD3">
            <w:pPr>
              <w:rPr>
                <w:sz w:val="22"/>
                <w:szCs w:val="22"/>
              </w:rPr>
            </w:pPr>
            <w:r w:rsidRPr="00D46C22">
              <w:rPr>
                <w:sz w:val="22"/>
                <w:szCs w:val="22"/>
              </w:rPr>
              <w:t>Excluded outcomes: Change in rates of CRC screening only reported for all modalities. Patient intention to screen but not actual screening behavior.</w:t>
            </w:r>
          </w:p>
        </w:tc>
      </w:tr>
      <w:tr w:rsidR="00486831" w:rsidRPr="00BD09FD" w:rsidTr="00FD3AD3">
        <w:trPr>
          <w:trHeight w:val="20"/>
        </w:trPr>
        <w:tc>
          <w:tcPr>
            <w:tcW w:w="1278" w:type="dxa"/>
          </w:tcPr>
          <w:p w:rsidR="00486831" w:rsidRPr="00D46C22" w:rsidRDefault="00486831" w:rsidP="00FD3AD3">
            <w:pPr>
              <w:jc w:val="center"/>
              <w:rPr>
                <w:sz w:val="22"/>
                <w:szCs w:val="22"/>
              </w:rPr>
            </w:pPr>
            <w:r w:rsidRPr="00D46C22">
              <w:rPr>
                <w:sz w:val="22"/>
                <w:szCs w:val="22"/>
              </w:rPr>
              <w:t>X7</w:t>
            </w:r>
          </w:p>
        </w:tc>
        <w:tc>
          <w:tcPr>
            <w:tcW w:w="2304" w:type="dxa"/>
          </w:tcPr>
          <w:p w:rsidR="00486831" w:rsidRPr="00D46C22" w:rsidRDefault="00486831" w:rsidP="00FD3AD3">
            <w:pPr>
              <w:rPr>
                <w:sz w:val="22"/>
                <w:szCs w:val="22"/>
              </w:rPr>
            </w:pPr>
            <w:r w:rsidRPr="00D46C22">
              <w:rPr>
                <w:sz w:val="22"/>
                <w:szCs w:val="22"/>
              </w:rPr>
              <w:t>Other reason for exclusion – specify</w:t>
            </w:r>
          </w:p>
        </w:tc>
        <w:tc>
          <w:tcPr>
            <w:tcW w:w="2826" w:type="dxa"/>
          </w:tcPr>
          <w:p w:rsidR="00486831" w:rsidRPr="00D46C22" w:rsidRDefault="00486831" w:rsidP="00FD3AD3">
            <w:pPr>
              <w:rPr>
                <w:i/>
                <w:sz w:val="22"/>
                <w:szCs w:val="22"/>
              </w:rPr>
            </w:pPr>
          </w:p>
        </w:tc>
        <w:tc>
          <w:tcPr>
            <w:tcW w:w="2880" w:type="dxa"/>
          </w:tcPr>
          <w:p w:rsidR="00486831" w:rsidRPr="00D46C22" w:rsidRDefault="00486831" w:rsidP="00FD3AD3">
            <w:pPr>
              <w:rPr>
                <w:sz w:val="22"/>
                <w:szCs w:val="22"/>
              </w:rPr>
            </w:pPr>
            <w:r w:rsidRPr="00D46C22">
              <w:rPr>
                <w:i/>
                <w:sz w:val="22"/>
                <w:szCs w:val="22"/>
              </w:rPr>
              <w:t>Note any patient or contextual factors that are not of interest</w:t>
            </w:r>
          </w:p>
        </w:tc>
        <w:tc>
          <w:tcPr>
            <w:tcW w:w="2880" w:type="dxa"/>
          </w:tcPr>
          <w:p w:rsidR="00486831" w:rsidRPr="00D46C22" w:rsidRDefault="00486831" w:rsidP="00FD3AD3">
            <w:pPr>
              <w:rPr>
                <w:sz w:val="22"/>
                <w:szCs w:val="22"/>
              </w:rPr>
            </w:pPr>
            <w:r w:rsidRPr="00D46C22">
              <w:rPr>
                <w:i/>
                <w:sz w:val="22"/>
                <w:szCs w:val="22"/>
              </w:rPr>
              <w:t>Note any implementation factors that are not of interest</w:t>
            </w:r>
          </w:p>
        </w:tc>
        <w:tc>
          <w:tcPr>
            <w:tcW w:w="2430" w:type="dxa"/>
          </w:tcPr>
          <w:p w:rsidR="00486831" w:rsidRPr="00D46C22" w:rsidRDefault="00486831" w:rsidP="00FD3AD3">
            <w:pPr>
              <w:rPr>
                <w:sz w:val="22"/>
                <w:szCs w:val="22"/>
              </w:rPr>
            </w:pPr>
          </w:p>
        </w:tc>
      </w:tr>
      <w:tr w:rsidR="00486831" w:rsidRPr="00BD09FD" w:rsidTr="00FD3AD3">
        <w:trPr>
          <w:trHeight w:val="20"/>
        </w:trPr>
        <w:tc>
          <w:tcPr>
            <w:tcW w:w="1278" w:type="dxa"/>
          </w:tcPr>
          <w:p w:rsidR="00486831" w:rsidRPr="00D46C22" w:rsidRDefault="00486831" w:rsidP="00FD3AD3">
            <w:pPr>
              <w:jc w:val="center"/>
              <w:rPr>
                <w:sz w:val="22"/>
                <w:szCs w:val="22"/>
              </w:rPr>
            </w:pPr>
            <w:r w:rsidRPr="00D46C22">
              <w:rPr>
                <w:sz w:val="22"/>
                <w:szCs w:val="22"/>
              </w:rPr>
              <w:t>X8</w:t>
            </w:r>
          </w:p>
        </w:tc>
        <w:tc>
          <w:tcPr>
            <w:tcW w:w="2304" w:type="dxa"/>
          </w:tcPr>
          <w:p w:rsidR="00486831" w:rsidRPr="00D46C22" w:rsidRDefault="00486831" w:rsidP="00FD3AD3">
            <w:pPr>
              <w:rPr>
                <w:sz w:val="22"/>
                <w:szCs w:val="22"/>
              </w:rPr>
            </w:pPr>
            <w:r w:rsidRPr="00D46C22">
              <w:rPr>
                <w:sz w:val="22"/>
                <w:szCs w:val="22"/>
              </w:rPr>
              <w:t>Duplicate publication</w:t>
            </w:r>
          </w:p>
        </w:tc>
        <w:tc>
          <w:tcPr>
            <w:tcW w:w="11016" w:type="dxa"/>
            <w:gridSpan w:val="4"/>
          </w:tcPr>
          <w:p w:rsidR="00486831" w:rsidRPr="00D46C22" w:rsidRDefault="00486831" w:rsidP="00FD3AD3">
            <w:pPr>
              <w:rPr>
                <w:sz w:val="22"/>
                <w:szCs w:val="22"/>
              </w:rPr>
            </w:pPr>
            <w:r w:rsidRPr="00D46C22">
              <w:rPr>
                <w:sz w:val="22"/>
                <w:szCs w:val="22"/>
              </w:rPr>
              <w:t xml:space="preserve">Article contains data that is similar to, and </w:t>
            </w:r>
            <w:proofErr w:type="spellStart"/>
            <w:r w:rsidRPr="00D46C22">
              <w:rPr>
                <w:sz w:val="22"/>
                <w:szCs w:val="22"/>
              </w:rPr>
              <w:t>superceded</w:t>
            </w:r>
            <w:proofErr w:type="spellEnd"/>
            <w:r w:rsidRPr="00D46C22">
              <w:rPr>
                <w:sz w:val="22"/>
                <w:szCs w:val="22"/>
              </w:rPr>
              <w:t xml:space="preserve"> by, a more complete or more recent publication.  </w:t>
            </w:r>
          </w:p>
        </w:tc>
      </w:tr>
      <w:tr w:rsidR="00486831" w:rsidRPr="00BD09FD" w:rsidTr="00FD3AD3">
        <w:trPr>
          <w:trHeight w:val="20"/>
        </w:trPr>
        <w:tc>
          <w:tcPr>
            <w:tcW w:w="1278" w:type="dxa"/>
            <w:tcBorders>
              <w:bottom w:val="single" w:sz="4" w:space="0" w:color="auto"/>
            </w:tcBorders>
          </w:tcPr>
          <w:p w:rsidR="00486831" w:rsidRPr="00D46C22" w:rsidRDefault="00486831" w:rsidP="00FD3AD3">
            <w:pPr>
              <w:jc w:val="center"/>
              <w:rPr>
                <w:sz w:val="22"/>
                <w:szCs w:val="22"/>
              </w:rPr>
            </w:pPr>
            <w:r w:rsidRPr="00D46C22">
              <w:rPr>
                <w:sz w:val="22"/>
                <w:szCs w:val="22"/>
              </w:rPr>
              <w:t>B</w:t>
            </w:r>
          </w:p>
        </w:tc>
        <w:tc>
          <w:tcPr>
            <w:tcW w:w="2304" w:type="dxa"/>
            <w:tcBorders>
              <w:bottom w:val="single" w:sz="4" w:space="0" w:color="auto"/>
            </w:tcBorders>
          </w:tcPr>
          <w:p w:rsidR="00486831" w:rsidRPr="00D46C22" w:rsidRDefault="00486831" w:rsidP="00FD3AD3">
            <w:pPr>
              <w:rPr>
                <w:sz w:val="22"/>
                <w:szCs w:val="22"/>
              </w:rPr>
            </w:pPr>
            <w:r w:rsidRPr="00D46C22">
              <w:rPr>
                <w:sz w:val="22"/>
                <w:szCs w:val="22"/>
              </w:rPr>
              <w:t>Background</w:t>
            </w:r>
          </w:p>
        </w:tc>
        <w:tc>
          <w:tcPr>
            <w:tcW w:w="11016" w:type="dxa"/>
            <w:gridSpan w:val="4"/>
            <w:tcBorders>
              <w:bottom w:val="single" w:sz="4" w:space="0" w:color="auto"/>
            </w:tcBorders>
          </w:tcPr>
          <w:p w:rsidR="00486831" w:rsidRPr="00D46C22" w:rsidRDefault="00486831" w:rsidP="00FD3AD3">
            <w:pPr>
              <w:rPr>
                <w:sz w:val="22"/>
                <w:szCs w:val="22"/>
              </w:rPr>
            </w:pPr>
            <w:r w:rsidRPr="00D46C22">
              <w:rPr>
                <w:sz w:val="22"/>
                <w:szCs w:val="22"/>
              </w:rPr>
              <w:t>Article meets one of the X codes above, but may be useful for background, methods, discussion, or referencing mining.</w:t>
            </w:r>
          </w:p>
        </w:tc>
      </w:tr>
    </w:tbl>
    <w:p w:rsidR="00486831" w:rsidRDefault="00486831" w:rsidP="00486831">
      <w:pPr>
        <w:rPr>
          <w:rFonts w:eastAsia="Arial Unicode MS"/>
          <w:sz w:val="22"/>
          <w:szCs w:val="22"/>
        </w:rPr>
      </w:pPr>
    </w:p>
    <w:p w:rsidR="00486831" w:rsidRPr="00176C59" w:rsidRDefault="00486831" w:rsidP="00486831">
      <w:pPr>
        <w:rPr>
          <w:sz w:val="22"/>
          <w:szCs w:val="22"/>
        </w:rPr>
      </w:pPr>
    </w:p>
    <w:p w:rsidR="00486831" w:rsidRDefault="00486831" w:rsidP="00486831">
      <w:pPr>
        <w:pStyle w:val="ESPH1"/>
      </w:pPr>
      <w:r>
        <w:br w:type="page"/>
      </w:r>
    </w:p>
    <w:p w:rsidR="00486831" w:rsidRDefault="00486831" w:rsidP="00486831">
      <w:pPr>
        <w:pStyle w:val="ESPH1"/>
      </w:pPr>
      <w:r>
        <w:rPr>
          <w:rFonts w:eastAsiaTheme="minorEastAsia" w:hint="eastAsia"/>
          <w:lang w:eastAsia="ja-JP"/>
        </w:rPr>
        <w:lastRenderedPageBreak/>
        <w:t>A</w:t>
      </w:r>
      <w:r>
        <w:t xml:space="preserve">ppendix </w:t>
      </w:r>
      <w:r>
        <w:rPr>
          <w:rFonts w:eastAsiaTheme="minorEastAsia"/>
          <w:lang w:eastAsia="ja-JP"/>
        </w:rPr>
        <w:t>C</w:t>
      </w:r>
      <w:r>
        <w:t>. Quality Assessment</w:t>
      </w:r>
    </w:p>
    <w:p w:rsidR="00486831" w:rsidRPr="004534F1" w:rsidRDefault="00486831" w:rsidP="00486831">
      <w:pPr>
        <w:pStyle w:val="ESPtext"/>
        <w:rPr>
          <w:b/>
        </w:rPr>
      </w:pPr>
      <w:r>
        <w:rPr>
          <w:b/>
        </w:rPr>
        <w:t>Table C1</w:t>
      </w:r>
      <w:r w:rsidRPr="004534F1">
        <w:rPr>
          <w:b/>
        </w:rPr>
        <w:t>. Quality Assessment for Randomized Controlled Trials (RTC) or Control Trial (CT) designs</w:t>
      </w:r>
      <w:r>
        <w:rPr>
          <w:b/>
        </w:rPr>
        <w:t xml:space="preserve"> (N = 23)</w:t>
      </w:r>
      <w:r w:rsidRPr="004534F1">
        <w:rPr>
          <w:b/>
        </w:rPr>
        <w:t>.</w:t>
      </w:r>
      <w:r w:rsidRPr="007E17C2">
        <w:rPr>
          <w:b/>
          <w:vertAlign w:val="superscript"/>
        </w:rPr>
        <w:t>a</w:t>
      </w:r>
    </w:p>
    <w:tbl>
      <w:tblPr>
        <w:tblW w:w="13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198"/>
        <w:gridCol w:w="1260"/>
        <w:gridCol w:w="1650"/>
        <w:gridCol w:w="1318"/>
        <w:gridCol w:w="1295"/>
        <w:gridCol w:w="1339"/>
        <w:gridCol w:w="1335"/>
        <w:gridCol w:w="1343"/>
        <w:gridCol w:w="1350"/>
      </w:tblGrid>
      <w:tr w:rsidR="00486831" w:rsidRPr="0088001F" w:rsidTr="00FD3AD3">
        <w:trPr>
          <w:trHeight w:val="20"/>
          <w:tblHeader/>
        </w:trPr>
        <w:tc>
          <w:tcPr>
            <w:tcW w:w="1607" w:type="dxa"/>
            <w:vMerge w:val="restart"/>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Study</w:t>
            </w:r>
          </w:p>
        </w:tc>
        <w:tc>
          <w:tcPr>
            <w:tcW w:w="2458" w:type="dxa"/>
            <w:gridSpan w:val="2"/>
            <w:shd w:val="clear" w:color="auto" w:fill="auto"/>
            <w:vAlign w:val="center"/>
          </w:tcPr>
          <w:p w:rsidR="00486831" w:rsidRPr="00451065" w:rsidRDefault="00486831" w:rsidP="00FD3AD3">
            <w:pPr>
              <w:jc w:val="center"/>
              <w:rPr>
                <w:b/>
                <w:bCs/>
                <w:i/>
                <w:color w:val="000000"/>
                <w:sz w:val="20"/>
                <w:szCs w:val="20"/>
              </w:rPr>
            </w:pPr>
            <w:r w:rsidRPr="00451065">
              <w:rPr>
                <w:b/>
                <w:bCs/>
                <w:i/>
                <w:color w:val="000000"/>
                <w:sz w:val="20"/>
                <w:szCs w:val="20"/>
              </w:rPr>
              <w:t>Study design</w:t>
            </w:r>
          </w:p>
        </w:tc>
        <w:tc>
          <w:tcPr>
            <w:tcW w:w="9630" w:type="dxa"/>
            <w:gridSpan w:val="7"/>
            <w:shd w:val="clear" w:color="auto" w:fill="auto"/>
            <w:vAlign w:val="center"/>
          </w:tcPr>
          <w:p w:rsidR="00486831" w:rsidRPr="00451065" w:rsidRDefault="00486831" w:rsidP="00FD3AD3">
            <w:pPr>
              <w:jc w:val="center"/>
              <w:rPr>
                <w:b/>
                <w:bCs/>
                <w:i/>
                <w:color w:val="000000"/>
                <w:sz w:val="20"/>
                <w:szCs w:val="20"/>
              </w:rPr>
            </w:pPr>
            <w:r w:rsidRPr="00451065">
              <w:rPr>
                <w:b/>
                <w:bCs/>
                <w:i/>
                <w:color w:val="000000"/>
                <w:sz w:val="20"/>
                <w:szCs w:val="20"/>
              </w:rPr>
              <w:t>Cochrane criteria for assessing risk of bias</w:t>
            </w:r>
            <w:r>
              <w:rPr>
                <w:b/>
                <w:bCs/>
                <w:i/>
                <w:color w:val="000000"/>
                <w:sz w:val="20"/>
                <w:szCs w:val="20"/>
              </w:rPr>
              <w:t xml:space="preserve"> (ROB)</w:t>
            </w:r>
          </w:p>
        </w:tc>
      </w:tr>
      <w:tr w:rsidR="00486831" w:rsidRPr="0088001F" w:rsidTr="00FD3AD3">
        <w:trPr>
          <w:trHeight w:val="20"/>
          <w:tblHeader/>
        </w:trPr>
        <w:tc>
          <w:tcPr>
            <w:tcW w:w="1607" w:type="dxa"/>
            <w:vMerge/>
            <w:shd w:val="clear" w:color="auto" w:fill="auto"/>
            <w:vAlign w:val="center"/>
            <w:hideMark/>
          </w:tcPr>
          <w:p w:rsidR="00486831" w:rsidRPr="00451065" w:rsidRDefault="00486831" w:rsidP="00FD3AD3">
            <w:pPr>
              <w:rPr>
                <w:b/>
                <w:bCs/>
                <w:color w:val="000000"/>
                <w:sz w:val="20"/>
                <w:szCs w:val="20"/>
              </w:rPr>
            </w:pPr>
          </w:p>
        </w:tc>
        <w:tc>
          <w:tcPr>
            <w:tcW w:w="1198" w:type="dxa"/>
            <w:shd w:val="clear" w:color="auto" w:fill="auto"/>
            <w:vAlign w:val="center"/>
          </w:tcPr>
          <w:p w:rsidR="00486831" w:rsidRDefault="00486831" w:rsidP="00FD3AD3">
            <w:pPr>
              <w:jc w:val="center"/>
              <w:rPr>
                <w:rFonts w:ascii="Arial" w:hAnsi="Arial" w:cs="Arial"/>
                <w:b/>
                <w:bCs/>
                <w:color w:val="000000"/>
                <w:sz w:val="20"/>
                <w:szCs w:val="20"/>
              </w:rPr>
            </w:pPr>
            <w:r>
              <w:rPr>
                <w:rFonts w:ascii="Arial" w:hAnsi="Arial" w:cs="Arial" w:hint="eastAsia"/>
                <w:b/>
                <w:bCs/>
                <w:color w:val="000000"/>
                <w:sz w:val="20"/>
                <w:szCs w:val="20"/>
              </w:rPr>
              <w:t>RCT</w:t>
            </w:r>
          </w:p>
        </w:tc>
        <w:tc>
          <w:tcPr>
            <w:tcW w:w="1260" w:type="dxa"/>
            <w:shd w:val="clear" w:color="auto" w:fill="auto"/>
            <w:vAlign w:val="center"/>
          </w:tcPr>
          <w:p w:rsidR="00486831" w:rsidRPr="00451065" w:rsidRDefault="00486831" w:rsidP="00FD3AD3">
            <w:pPr>
              <w:jc w:val="center"/>
              <w:rPr>
                <w:b/>
                <w:bCs/>
                <w:color w:val="000000"/>
                <w:sz w:val="20"/>
                <w:szCs w:val="20"/>
              </w:rPr>
            </w:pPr>
            <w:r w:rsidRPr="00451065">
              <w:rPr>
                <w:b/>
                <w:bCs/>
                <w:color w:val="000000"/>
                <w:sz w:val="20"/>
                <w:szCs w:val="20"/>
              </w:rPr>
              <w:t>CT, not randomized</w:t>
            </w:r>
          </w:p>
        </w:tc>
        <w:tc>
          <w:tcPr>
            <w:tcW w:w="1650" w:type="dxa"/>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Randomization method adequately generated?</w:t>
            </w:r>
          </w:p>
        </w:tc>
        <w:tc>
          <w:tcPr>
            <w:tcW w:w="1318" w:type="dxa"/>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Allocation adequately concealed?</w:t>
            </w:r>
          </w:p>
        </w:tc>
        <w:tc>
          <w:tcPr>
            <w:tcW w:w="1295" w:type="dxa"/>
            <w:shd w:val="clear" w:color="auto" w:fill="auto"/>
            <w:vAlign w:val="center"/>
          </w:tcPr>
          <w:p w:rsidR="00486831" w:rsidRPr="00451065" w:rsidRDefault="00486831" w:rsidP="00FD3AD3">
            <w:pPr>
              <w:rPr>
                <w:b/>
                <w:bCs/>
                <w:color w:val="000000"/>
                <w:sz w:val="20"/>
                <w:szCs w:val="20"/>
              </w:rPr>
            </w:pPr>
            <w:r>
              <w:rPr>
                <w:rFonts w:hint="eastAsia"/>
                <w:b/>
                <w:bCs/>
                <w:color w:val="000000"/>
                <w:sz w:val="20"/>
                <w:szCs w:val="20"/>
              </w:rPr>
              <w:t xml:space="preserve">Knowledge of group assignment </w:t>
            </w:r>
            <w:r w:rsidRPr="00451065">
              <w:rPr>
                <w:b/>
                <w:bCs/>
                <w:color w:val="000000"/>
                <w:sz w:val="20"/>
                <w:szCs w:val="20"/>
              </w:rPr>
              <w:t>adequately prevented?</w:t>
            </w:r>
          </w:p>
        </w:tc>
        <w:tc>
          <w:tcPr>
            <w:tcW w:w="1339" w:type="dxa"/>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Incomplete outcome data adequately addressed?</w:t>
            </w:r>
          </w:p>
        </w:tc>
        <w:tc>
          <w:tcPr>
            <w:tcW w:w="1335" w:type="dxa"/>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Absence of selective outcome reporting?</w:t>
            </w:r>
          </w:p>
        </w:tc>
        <w:tc>
          <w:tcPr>
            <w:tcW w:w="1343" w:type="dxa"/>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 xml:space="preserve">Free of other potential biases?  </w:t>
            </w:r>
          </w:p>
        </w:tc>
        <w:tc>
          <w:tcPr>
            <w:tcW w:w="1350" w:type="dxa"/>
            <w:shd w:val="clear" w:color="auto" w:fill="auto"/>
            <w:vAlign w:val="center"/>
          </w:tcPr>
          <w:p w:rsidR="00486831" w:rsidRPr="00451065" w:rsidRDefault="00486831" w:rsidP="00FD3AD3">
            <w:pPr>
              <w:rPr>
                <w:b/>
                <w:bCs/>
                <w:color w:val="000000"/>
                <w:sz w:val="20"/>
                <w:szCs w:val="20"/>
              </w:rPr>
            </w:pPr>
            <w:r w:rsidRPr="00451065">
              <w:rPr>
                <w:b/>
                <w:bCs/>
                <w:color w:val="000000"/>
                <w:sz w:val="20"/>
                <w:szCs w:val="20"/>
              </w:rPr>
              <w:t>Summary assessment</w:t>
            </w:r>
            <w:r>
              <w:rPr>
                <w:b/>
                <w:bCs/>
                <w:color w:val="000000"/>
                <w:sz w:val="20"/>
                <w:szCs w:val="20"/>
              </w:rPr>
              <w:t xml:space="preserve"> </w:t>
            </w:r>
            <w:r w:rsidRPr="00451065">
              <w:rPr>
                <w:b/>
                <w:bCs/>
                <w:color w:val="000000"/>
                <w:sz w:val="20"/>
                <w:szCs w:val="20"/>
              </w:rPr>
              <w:t>High/Low/</w:t>
            </w:r>
          </w:p>
          <w:p w:rsidR="00486831" w:rsidRPr="00451065" w:rsidRDefault="00486831" w:rsidP="00FD3AD3">
            <w:pPr>
              <w:rPr>
                <w:b/>
                <w:bCs/>
                <w:color w:val="000000"/>
                <w:sz w:val="20"/>
                <w:szCs w:val="20"/>
              </w:rPr>
            </w:pPr>
            <w:r w:rsidRPr="00451065">
              <w:rPr>
                <w:b/>
                <w:bCs/>
                <w:color w:val="000000"/>
                <w:sz w:val="20"/>
                <w:szCs w:val="20"/>
              </w:rPr>
              <w:t xml:space="preserve">Unclear ROB </w:t>
            </w:r>
          </w:p>
        </w:tc>
      </w:tr>
      <w:tr w:rsidR="00486831" w:rsidRPr="005C507D" w:rsidTr="00FD3AD3">
        <w:trPr>
          <w:trHeight w:val="20"/>
        </w:trPr>
        <w:tc>
          <w:tcPr>
            <w:tcW w:w="13695" w:type="dxa"/>
            <w:gridSpan w:val="10"/>
            <w:shd w:val="clear" w:color="auto" w:fill="BFBFBF" w:themeFill="background1" w:themeFillShade="BF"/>
          </w:tcPr>
          <w:p w:rsidR="00486831" w:rsidRPr="00DA5ECE" w:rsidRDefault="00486831" w:rsidP="00FD3AD3">
            <w:pPr>
              <w:rPr>
                <w:b/>
                <w:i/>
                <w:color w:val="000000"/>
                <w:sz w:val="20"/>
                <w:szCs w:val="20"/>
              </w:rPr>
            </w:pPr>
            <w:r>
              <w:rPr>
                <w:b/>
                <w:i/>
                <w:color w:val="000000"/>
                <w:sz w:val="20"/>
                <w:szCs w:val="20"/>
              </w:rPr>
              <w:t>Clinic</w:t>
            </w:r>
            <w:r w:rsidRPr="00DA5ECE">
              <w:rPr>
                <w:b/>
                <w:i/>
                <w:color w:val="000000"/>
                <w:sz w:val="20"/>
                <w:szCs w:val="20"/>
              </w:rPr>
              <w:t>-based Studies</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Baker, 2014</w:t>
            </w:r>
            <w:r>
              <w:rPr>
                <w:color w:val="000000"/>
                <w:sz w:val="20"/>
                <w:szCs w:val="20"/>
              </w:rPr>
              <w:t xml:space="preserve"> </w: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[40]</w:t>
            </w:r>
            <w:r>
              <w:rPr>
                <w:color w:val="000000"/>
                <w:sz w:val="20"/>
                <w:szCs w:val="20"/>
              </w:rPr>
              <w:fldChar w:fldCharType="end"/>
            </w:r>
          </w:p>
        </w:tc>
        <w:tc>
          <w:tcPr>
            <w:tcW w:w="1198" w:type="dxa"/>
            <w:shd w:val="clear" w:color="auto" w:fill="auto"/>
          </w:tcPr>
          <w:p w:rsidR="00486831" w:rsidRPr="0032091F" w:rsidRDefault="00486831" w:rsidP="00FD3AD3">
            <w:pPr>
              <w:jc w:val="center"/>
              <w:rPr>
                <w:rFonts w:ascii="Wingdings 2" w:hAnsi="Wingdings 2"/>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 xml:space="preserve">Unclear </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highly selected sample</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Coronado, 2011</w:t>
            </w:r>
            <w:r>
              <w:rPr>
                <w:color w:val="000000"/>
                <w:sz w:val="20"/>
                <w:szCs w:val="20"/>
              </w:rPr>
              <w:t xml:space="preserve"> </w: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[43]</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No, patients were not masked</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Coronado, 2014</w:t>
            </w:r>
            <w:r>
              <w:rPr>
                <w:color w:val="000000"/>
                <w:sz w:val="20"/>
                <w:szCs w:val="20"/>
              </w:rPr>
              <w:t xml:space="preserve"> </w: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[61]</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No, patients were not masked</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NA</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No</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Davis, 2013</w:t>
            </w:r>
            <w:r>
              <w:rPr>
                <w:color w:val="000000"/>
                <w:sz w:val="20"/>
                <w:szCs w:val="20"/>
              </w:rPr>
              <w:t xml:space="preserve"> </w: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[44]</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No; not blinded</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 </w:t>
            </w:r>
            <w:r>
              <w:rPr>
                <w:rFonts w:hint="eastAsia"/>
                <w:color w:val="000000"/>
                <w:sz w:val="20"/>
                <w:szCs w:val="20"/>
              </w:rPr>
              <w:t>Yes</w:t>
            </w:r>
          </w:p>
        </w:tc>
        <w:tc>
          <w:tcPr>
            <w:tcW w:w="1335" w:type="dxa"/>
            <w:shd w:val="clear" w:color="auto" w:fill="auto"/>
          </w:tcPr>
          <w:p w:rsidR="00486831" w:rsidRPr="009419FF" w:rsidRDefault="00486831" w:rsidP="00FD3AD3">
            <w:pPr>
              <w:rPr>
                <w:color w:val="000000"/>
                <w:sz w:val="20"/>
                <w:szCs w:val="20"/>
              </w:rPr>
            </w:pPr>
            <w:r>
              <w:rPr>
                <w:rFonts w:hint="eastAsia"/>
                <w:color w:val="000000"/>
                <w:sz w:val="20"/>
                <w:szCs w:val="20"/>
              </w:rPr>
              <w:t>Yes</w:t>
            </w:r>
          </w:p>
        </w:tc>
        <w:tc>
          <w:tcPr>
            <w:tcW w:w="1343" w:type="dxa"/>
            <w:shd w:val="clear" w:color="auto" w:fill="auto"/>
          </w:tcPr>
          <w:p w:rsidR="00486831" w:rsidRPr="009419FF" w:rsidRDefault="00486831" w:rsidP="00FD3AD3">
            <w:pPr>
              <w:rPr>
                <w:color w:val="000000"/>
                <w:sz w:val="20"/>
                <w:szCs w:val="20"/>
              </w:rPr>
            </w:pPr>
            <w:r>
              <w:rPr>
                <w:rFonts w:hint="eastAsia"/>
                <w:color w:val="000000"/>
                <w:sz w:val="20"/>
                <w:szCs w:val="20"/>
              </w:rPr>
              <w:t>Unclear</w:t>
            </w:r>
          </w:p>
        </w:tc>
        <w:tc>
          <w:tcPr>
            <w:tcW w:w="1350" w:type="dxa"/>
            <w:shd w:val="clear" w:color="auto" w:fill="auto"/>
          </w:tcPr>
          <w:p w:rsidR="00486831" w:rsidRPr="009419FF" w:rsidRDefault="00486831" w:rsidP="00FD3AD3">
            <w:pPr>
              <w:rPr>
                <w:color w:val="000000"/>
                <w:sz w:val="20"/>
                <w:szCs w:val="20"/>
              </w:rPr>
            </w:pPr>
            <w:r>
              <w:rPr>
                <w:rFonts w:hint="eastAsia"/>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3115FA">
              <w:rPr>
                <w:color w:val="000000"/>
                <w:sz w:val="20"/>
                <w:szCs w:val="20"/>
              </w:rPr>
              <w:t>Friedman, 2001</w:t>
            </w:r>
            <w:r>
              <w:rPr>
                <w:color w:val="000000"/>
                <w:sz w:val="20"/>
                <w:szCs w:val="20"/>
              </w:rPr>
              <w:t xml:space="preserve"> </w: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[45]</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Default="00486831" w:rsidP="00FD3AD3">
            <w:pPr>
              <w:jc w:val="center"/>
              <w:rPr>
                <w:rFonts w:ascii="Arial" w:hAnsi="Arial" w:cs="Arial"/>
                <w:color w:val="000000"/>
                <w:sz w:val="20"/>
                <w:szCs w:val="20"/>
              </w:rPr>
            </w:pPr>
          </w:p>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D67326" w:rsidRDefault="00486831" w:rsidP="00FD3AD3">
            <w:pPr>
              <w:rPr>
                <w:color w:val="000000"/>
                <w:sz w:val="20"/>
                <w:szCs w:val="20"/>
              </w:rPr>
            </w:pPr>
            <w:r w:rsidRPr="00D67326">
              <w:rPr>
                <w:color w:val="000000"/>
                <w:sz w:val="20"/>
                <w:szCs w:val="20"/>
              </w:rPr>
              <w:t>No (by days of the week)</w:t>
            </w:r>
          </w:p>
        </w:tc>
        <w:tc>
          <w:tcPr>
            <w:tcW w:w="1318" w:type="dxa"/>
            <w:shd w:val="clear" w:color="auto" w:fill="auto"/>
          </w:tcPr>
          <w:p w:rsidR="00486831" w:rsidRPr="00D67326" w:rsidRDefault="00486831" w:rsidP="00FD3AD3">
            <w:pPr>
              <w:rPr>
                <w:color w:val="000000"/>
                <w:sz w:val="20"/>
                <w:szCs w:val="20"/>
              </w:rPr>
            </w:pPr>
            <w:r w:rsidRPr="00D67326">
              <w:rPr>
                <w:color w:val="000000"/>
                <w:sz w:val="20"/>
                <w:szCs w:val="20"/>
              </w:rPr>
              <w:t>No</w:t>
            </w:r>
          </w:p>
        </w:tc>
        <w:tc>
          <w:tcPr>
            <w:tcW w:w="1295" w:type="dxa"/>
            <w:shd w:val="clear" w:color="auto" w:fill="auto"/>
          </w:tcPr>
          <w:p w:rsidR="00486831" w:rsidRPr="00D67326" w:rsidRDefault="00486831" w:rsidP="00FD3AD3">
            <w:pPr>
              <w:rPr>
                <w:color w:val="000000"/>
                <w:sz w:val="20"/>
                <w:szCs w:val="20"/>
              </w:rPr>
            </w:pPr>
            <w:r w:rsidRPr="00D67326">
              <w:rPr>
                <w:color w:val="000000"/>
                <w:sz w:val="20"/>
                <w:szCs w:val="20"/>
              </w:rPr>
              <w:t>Unclear</w:t>
            </w:r>
          </w:p>
        </w:tc>
        <w:tc>
          <w:tcPr>
            <w:tcW w:w="1339" w:type="dxa"/>
            <w:shd w:val="clear" w:color="auto" w:fill="auto"/>
          </w:tcPr>
          <w:p w:rsidR="00486831" w:rsidRPr="00D67326" w:rsidRDefault="00486831" w:rsidP="00FD3AD3">
            <w:pPr>
              <w:rPr>
                <w:color w:val="000000"/>
                <w:sz w:val="20"/>
                <w:szCs w:val="20"/>
              </w:rPr>
            </w:pPr>
            <w:r w:rsidRPr="00D67326">
              <w:rPr>
                <w:color w:val="000000"/>
                <w:sz w:val="20"/>
                <w:szCs w:val="20"/>
              </w:rPr>
              <w:t>No (unable to address b/c study design)</w:t>
            </w:r>
          </w:p>
        </w:tc>
        <w:tc>
          <w:tcPr>
            <w:tcW w:w="1335" w:type="dxa"/>
            <w:shd w:val="clear" w:color="auto" w:fill="auto"/>
          </w:tcPr>
          <w:p w:rsidR="00486831" w:rsidRPr="00D67326" w:rsidRDefault="00486831" w:rsidP="00FD3AD3">
            <w:pPr>
              <w:rPr>
                <w:color w:val="000000"/>
                <w:sz w:val="20"/>
                <w:szCs w:val="20"/>
              </w:rPr>
            </w:pPr>
            <w:r w:rsidRPr="00D67326">
              <w:rPr>
                <w:color w:val="000000"/>
                <w:sz w:val="20"/>
                <w:szCs w:val="20"/>
              </w:rPr>
              <w:t>Unclear</w:t>
            </w:r>
          </w:p>
        </w:tc>
        <w:tc>
          <w:tcPr>
            <w:tcW w:w="1343" w:type="dxa"/>
            <w:shd w:val="clear" w:color="auto" w:fill="auto"/>
          </w:tcPr>
          <w:p w:rsidR="00486831" w:rsidRPr="00D67326" w:rsidRDefault="00486831" w:rsidP="00FD3AD3">
            <w:pPr>
              <w:rPr>
                <w:color w:val="000000"/>
                <w:sz w:val="20"/>
                <w:szCs w:val="20"/>
              </w:rPr>
            </w:pPr>
            <w:r w:rsidRPr="00D67326">
              <w:rPr>
                <w:color w:val="000000"/>
                <w:sz w:val="20"/>
                <w:szCs w:val="20"/>
              </w:rPr>
              <w:t>Unclear</w:t>
            </w:r>
          </w:p>
        </w:tc>
        <w:tc>
          <w:tcPr>
            <w:tcW w:w="1350" w:type="dxa"/>
            <w:shd w:val="clear" w:color="auto" w:fill="auto"/>
          </w:tcPr>
          <w:p w:rsidR="00486831" w:rsidRPr="00D67326" w:rsidRDefault="00486831" w:rsidP="00FD3AD3">
            <w:pPr>
              <w:rPr>
                <w:color w:val="000000"/>
                <w:sz w:val="20"/>
                <w:szCs w:val="20"/>
              </w:rPr>
            </w:pPr>
            <w:r w:rsidRPr="00D67326">
              <w:rPr>
                <w:color w:val="000000"/>
                <w:sz w:val="20"/>
                <w:szCs w:val="20"/>
              </w:rPr>
              <w:t>High ROB</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Goldberg, 2004</w:t>
            </w:r>
            <w:r>
              <w:rPr>
                <w:color w:val="000000"/>
                <w:sz w:val="20"/>
                <w:szCs w:val="20"/>
              </w:rPr>
              <w:t xml:space="preserve"> </w: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[46]</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p>
        </w:tc>
        <w:tc>
          <w:tcPr>
            <w:tcW w:w="1260"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No; not randomized</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No for patients, outcome assessors;   Yes for providers</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50" w:type="dxa"/>
            <w:shd w:val="clear" w:color="auto" w:fill="auto"/>
          </w:tcPr>
          <w:p w:rsidR="00486831" w:rsidRPr="009419FF" w:rsidRDefault="00486831" w:rsidP="00FD3AD3">
            <w:pPr>
              <w:rPr>
                <w:color w:val="000000"/>
                <w:sz w:val="20"/>
                <w:szCs w:val="20"/>
              </w:rPr>
            </w:pPr>
            <w:r>
              <w:rPr>
                <w:color w:val="000000"/>
                <w:sz w:val="20"/>
                <w:szCs w:val="20"/>
              </w:rPr>
              <w:t>U</w:t>
            </w:r>
            <w:r w:rsidRPr="009419FF">
              <w:rPr>
                <w:color w:val="000000"/>
                <w:sz w:val="20"/>
                <w:szCs w:val="20"/>
              </w:rPr>
              <w:t>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Goldman, 2015</w:t>
            </w:r>
            <w:r>
              <w:rPr>
                <w:color w:val="000000"/>
                <w:sz w:val="20"/>
                <w:szCs w:val="20"/>
              </w:rPr>
              <w:t xml:space="preserve"> </w: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[47]</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 xml:space="preserve">Unclear </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Pr>
                <w:color w:val="000000"/>
                <w:sz w:val="20"/>
                <w:szCs w:val="20"/>
              </w:rPr>
              <w:t>Unclear</w:t>
            </w:r>
          </w:p>
        </w:tc>
        <w:tc>
          <w:tcPr>
            <w:tcW w:w="1350" w:type="dxa"/>
            <w:shd w:val="clear" w:color="auto" w:fill="auto"/>
          </w:tcPr>
          <w:p w:rsidR="00486831" w:rsidRPr="009419FF" w:rsidRDefault="00486831" w:rsidP="00FD3AD3">
            <w:pPr>
              <w:rPr>
                <w:color w:val="000000"/>
                <w:sz w:val="20"/>
                <w:szCs w:val="20"/>
              </w:rPr>
            </w:pPr>
            <w:r>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Greiner, 2014</w:t>
            </w:r>
            <w:r>
              <w:rPr>
                <w:color w:val="000000"/>
                <w:sz w:val="20"/>
                <w:szCs w:val="20"/>
              </w:rPr>
              <w:t xml:space="preserve"> </w: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[48]</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39" w:type="dxa"/>
            <w:shd w:val="clear" w:color="auto" w:fill="auto"/>
          </w:tcPr>
          <w:p w:rsidR="00486831" w:rsidRPr="009419FF" w:rsidRDefault="00486831" w:rsidP="00FD3AD3">
            <w:pPr>
              <w:spacing w:after="240"/>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High refusal rate</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Gupta, 2013</w:t>
            </w:r>
            <w:r>
              <w:rPr>
                <w:color w:val="000000"/>
                <w:sz w:val="20"/>
                <w:szCs w:val="20"/>
              </w:rPr>
              <w:t xml:space="preserve"> </w: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[49]</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Default="00486831" w:rsidP="00FD3AD3">
            <w:pPr>
              <w:jc w:val="center"/>
              <w:rPr>
                <w:rFonts w:ascii="Arial" w:hAnsi="Arial" w:cs="Arial"/>
                <w:color w:val="000000"/>
                <w:sz w:val="20"/>
                <w:szCs w:val="20"/>
              </w:rPr>
            </w:pPr>
          </w:p>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r w:rsidRPr="009419FF">
              <w:rPr>
                <w:color w:val="000000"/>
                <w:sz w:val="20"/>
                <w:szCs w:val="20"/>
              </w:rPr>
              <w:t>Yes</w:t>
            </w:r>
          </w:p>
        </w:tc>
        <w:tc>
          <w:tcPr>
            <w:tcW w:w="1318" w:type="dxa"/>
            <w:shd w:val="clear" w:color="auto" w:fill="auto"/>
          </w:tcPr>
          <w:p w:rsidR="00486831" w:rsidRPr="009419FF" w:rsidRDefault="00486831" w:rsidP="00FD3AD3">
            <w:r w:rsidRPr="009419FF">
              <w:rPr>
                <w:color w:val="000000"/>
                <w:sz w:val="20"/>
                <w:szCs w:val="20"/>
              </w:rPr>
              <w:t>Yes</w:t>
            </w:r>
          </w:p>
        </w:tc>
        <w:tc>
          <w:tcPr>
            <w:tcW w:w="1295" w:type="dxa"/>
            <w:shd w:val="clear" w:color="auto" w:fill="auto"/>
          </w:tcPr>
          <w:p w:rsidR="00486831" w:rsidRPr="009419FF" w:rsidRDefault="00486831" w:rsidP="00FD3AD3">
            <w:r w:rsidRPr="009419FF">
              <w:rPr>
                <w:color w:val="000000"/>
                <w:sz w:val="20"/>
                <w:szCs w:val="20"/>
              </w:rPr>
              <w:t>Yes</w:t>
            </w:r>
          </w:p>
        </w:tc>
        <w:tc>
          <w:tcPr>
            <w:tcW w:w="1339" w:type="dxa"/>
            <w:shd w:val="clear" w:color="auto" w:fill="auto"/>
          </w:tcPr>
          <w:p w:rsidR="00486831" w:rsidRPr="009419FF" w:rsidRDefault="00486831" w:rsidP="00FD3AD3">
            <w:r w:rsidRPr="009419FF">
              <w:rPr>
                <w:color w:val="000000"/>
                <w:sz w:val="20"/>
                <w:szCs w:val="20"/>
              </w:rPr>
              <w:t>Yes</w:t>
            </w:r>
          </w:p>
        </w:tc>
        <w:tc>
          <w:tcPr>
            <w:tcW w:w="1335" w:type="dxa"/>
            <w:shd w:val="clear" w:color="auto" w:fill="auto"/>
          </w:tcPr>
          <w:p w:rsidR="00486831" w:rsidRPr="009419FF" w:rsidRDefault="00486831" w:rsidP="00FD3AD3">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proofErr w:type="spellStart"/>
            <w:r w:rsidRPr="00451065">
              <w:rPr>
                <w:color w:val="000000"/>
                <w:sz w:val="20"/>
                <w:szCs w:val="20"/>
              </w:rPr>
              <w:t>Hendren</w:t>
            </w:r>
            <w:proofErr w:type="spellEnd"/>
            <w:r w:rsidRPr="00451065">
              <w:rPr>
                <w:color w:val="000000"/>
                <w:sz w:val="20"/>
                <w:szCs w:val="20"/>
              </w:rPr>
              <w:t>, 2014</w:t>
            </w:r>
            <w:r>
              <w:rPr>
                <w:color w:val="000000"/>
                <w:sz w:val="20"/>
                <w:szCs w:val="20"/>
              </w:rPr>
              <w:t xml:space="preserve"> </w: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[50]</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r w:rsidRPr="009419FF">
              <w:rPr>
                <w:color w:val="000000"/>
                <w:sz w:val="20"/>
                <w:szCs w:val="20"/>
              </w:rPr>
              <w:t>Yes</w:t>
            </w:r>
          </w:p>
        </w:tc>
        <w:tc>
          <w:tcPr>
            <w:tcW w:w="1318" w:type="dxa"/>
            <w:shd w:val="clear" w:color="auto" w:fill="auto"/>
          </w:tcPr>
          <w:p w:rsidR="00486831" w:rsidRPr="009419FF" w:rsidRDefault="00486831" w:rsidP="00FD3AD3">
            <w:r w:rsidRPr="009419FF">
              <w:rPr>
                <w:color w:val="000000"/>
                <w:sz w:val="20"/>
                <w:szCs w:val="20"/>
              </w:rPr>
              <w:t>Yes</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proofErr w:type="spellStart"/>
            <w:r w:rsidRPr="00451065">
              <w:rPr>
                <w:color w:val="000000"/>
                <w:sz w:val="20"/>
                <w:szCs w:val="20"/>
              </w:rPr>
              <w:t>Jandorf</w:t>
            </w:r>
            <w:proofErr w:type="spellEnd"/>
            <w:r w:rsidRPr="00451065">
              <w:rPr>
                <w:color w:val="000000"/>
                <w:sz w:val="20"/>
                <w:szCs w:val="20"/>
              </w:rPr>
              <w:t>, 2005</w:t>
            </w:r>
            <w:r>
              <w:rPr>
                <w:color w:val="000000"/>
                <w:sz w:val="20"/>
                <w:szCs w:val="20"/>
              </w:rPr>
              <w:t xml:space="preserve"> </w: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[51]</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r w:rsidRPr="009419FF">
              <w:rPr>
                <w:color w:val="000000"/>
                <w:sz w:val="20"/>
                <w:szCs w:val="20"/>
              </w:rPr>
              <w:t>Unclear</w:t>
            </w:r>
          </w:p>
        </w:tc>
        <w:tc>
          <w:tcPr>
            <w:tcW w:w="1350" w:type="dxa"/>
            <w:shd w:val="clear" w:color="auto" w:fill="auto"/>
          </w:tcPr>
          <w:p w:rsidR="00486831" w:rsidRPr="009419FF" w:rsidRDefault="00486831" w:rsidP="00FD3AD3">
            <w:r w:rsidRPr="009419FF">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Jean-Jacques, 2012</w:t>
            </w:r>
            <w:r>
              <w:rPr>
                <w:color w:val="000000"/>
                <w:sz w:val="20"/>
                <w:szCs w:val="20"/>
              </w:rPr>
              <w:t xml:space="preserve"> </w: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[52]</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295" w:type="dxa"/>
            <w:shd w:val="clear" w:color="auto" w:fill="auto"/>
          </w:tcPr>
          <w:p w:rsidR="00486831" w:rsidRPr="009419FF" w:rsidRDefault="00486831" w:rsidP="00FD3AD3">
            <w:r w:rsidRPr="009419FF">
              <w:rPr>
                <w:color w:val="000000"/>
                <w:sz w:val="20"/>
                <w:szCs w:val="20"/>
              </w:rPr>
              <w:t>Yes</w:t>
            </w:r>
          </w:p>
        </w:tc>
        <w:tc>
          <w:tcPr>
            <w:tcW w:w="1339" w:type="dxa"/>
            <w:shd w:val="clear" w:color="auto" w:fill="auto"/>
          </w:tcPr>
          <w:p w:rsidR="00486831" w:rsidRPr="009419FF" w:rsidRDefault="00486831" w:rsidP="00FD3AD3">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proofErr w:type="spellStart"/>
            <w:r w:rsidRPr="00451065">
              <w:rPr>
                <w:color w:val="000000"/>
                <w:sz w:val="20"/>
                <w:szCs w:val="20"/>
              </w:rPr>
              <w:lastRenderedPageBreak/>
              <w:t>Lasser</w:t>
            </w:r>
            <w:proofErr w:type="spellEnd"/>
            <w:r w:rsidRPr="00451065">
              <w:rPr>
                <w:color w:val="000000"/>
                <w:sz w:val="20"/>
                <w:szCs w:val="20"/>
              </w:rPr>
              <w:t>, 2011</w:t>
            </w:r>
            <w:r>
              <w:rPr>
                <w:color w:val="000000"/>
                <w:sz w:val="20"/>
                <w:szCs w:val="20"/>
              </w:rPr>
              <w:t xml:space="preserve"> </w: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[53]</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A25A16" w:rsidRDefault="00486831" w:rsidP="00FD3AD3">
            <w:pPr>
              <w:rPr>
                <w:color w:val="000000"/>
                <w:sz w:val="20"/>
                <w:szCs w:val="20"/>
              </w:rPr>
            </w:pPr>
            <w:r>
              <w:rPr>
                <w:rFonts w:hint="eastAsia"/>
                <w:color w:val="000000"/>
                <w:sz w:val="20"/>
                <w:szCs w:val="20"/>
              </w:rPr>
              <w:t>Yes</w:t>
            </w:r>
          </w:p>
        </w:tc>
        <w:tc>
          <w:tcPr>
            <w:tcW w:w="1318" w:type="dxa"/>
            <w:shd w:val="clear" w:color="auto" w:fill="auto"/>
          </w:tcPr>
          <w:p w:rsidR="00486831" w:rsidRPr="00676F7C" w:rsidRDefault="00486831" w:rsidP="00FD3AD3">
            <w:pPr>
              <w:rPr>
                <w:color w:val="000000"/>
                <w:sz w:val="20"/>
                <w:szCs w:val="20"/>
              </w:rPr>
            </w:pPr>
            <w:r>
              <w:rPr>
                <w:rFonts w:hint="eastAsia"/>
                <w:color w:val="000000"/>
                <w:sz w:val="20"/>
                <w:szCs w:val="20"/>
              </w:rPr>
              <w:t>Unclear</w:t>
            </w:r>
          </w:p>
        </w:tc>
        <w:tc>
          <w:tcPr>
            <w:tcW w:w="1295" w:type="dxa"/>
            <w:shd w:val="clear" w:color="auto" w:fill="auto"/>
          </w:tcPr>
          <w:p w:rsidR="00486831" w:rsidRPr="00387A16" w:rsidRDefault="00486831" w:rsidP="00FD3AD3">
            <w:pPr>
              <w:rPr>
                <w:color w:val="000000"/>
                <w:sz w:val="20"/>
                <w:szCs w:val="20"/>
              </w:rPr>
            </w:pPr>
            <w:r>
              <w:rPr>
                <w:rFonts w:hint="eastAsia"/>
                <w:color w:val="000000"/>
                <w:sz w:val="20"/>
                <w:szCs w:val="20"/>
              </w:rPr>
              <w:t>Yes</w:t>
            </w:r>
          </w:p>
        </w:tc>
        <w:tc>
          <w:tcPr>
            <w:tcW w:w="1339" w:type="dxa"/>
            <w:shd w:val="clear" w:color="auto" w:fill="auto"/>
          </w:tcPr>
          <w:p w:rsidR="00486831" w:rsidRPr="00387A16" w:rsidRDefault="00486831" w:rsidP="00FD3AD3">
            <w:pPr>
              <w:rPr>
                <w:color w:val="000000"/>
                <w:sz w:val="20"/>
                <w:szCs w:val="20"/>
              </w:rPr>
            </w:pPr>
            <w:r>
              <w:rPr>
                <w:rFonts w:hint="eastAsia"/>
                <w:color w:val="000000"/>
                <w:sz w:val="20"/>
                <w:szCs w:val="20"/>
              </w:rPr>
              <w:t>Yes</w:t>
            </w:r>
          </w:p>
        </w:tc>
        <w:tc>
          <w:tcPr>
            <w:tcW w:w="1335" w:type="dxa"/>
            <w:shd w:val="clear" w:color="auto" w:fill="auto"/>
          </w:tcPr>
          <w:p w:rsidR="00486831" w:rsidRPr="00387A16" w:rsidRDefault="00486831" w:rsidP="00FD3AD3">
            <w:pPr>
              <w:rPr>
                <w:color w:val="000000"/>
                <w:sz w:val="20"/>
                <w:szCs w:val="20"/>
              </w:rPr>
            </w:pPr>
            <w:r>
              <w:rPr>
                <w:rFonts w:hint="eastAsia"/>
                <w:color w:val="000000"/>
                <w:sz w:val="20"/>
                <w:szCs w:val="20"/>
              </w:rPr>
              <w:t>Yes</w:t>
            </w:r>
          </w:p>
        </w:tc>
        <w:tc>
          <w:tcPr>
            <w:tcW w:w="1343" w:type="dxa"/>
            <w:shd w:val="clear" w:color="auto" w:fill="auto"/>
          </w:tcPr>
          <w:p w:rsidR="00486831" w:rsidRPr="00387A16" w:rsidRDefault="00486831" w:rsidP="00FD3AD3">
            <w:pPr>
              <w:rPr>
                <w:color w:val="000000"/>
                <w:sz w:val="20"/>
                <w:szCs w:val="20"/>
              </w:rPr>
            </w:pPr>
            <w:r>
              <w:rPr>
                <w:rFonts w:hint="eastAsia"/>
                <w:color w:val="000000"/>
                <w:sz w:val="20"/>
                <w:szCs w:val="20"/>
              </w:rPr>
              <w:t>Yes</w:t>
            </w:r>
          </w:p>
        </w:tc>
        <w:tc>
          <w:tcPr>
            <w:tcW w:w="1350" w:type="dxa"/>
            <w:shd w:val="clear" w:color="auto" w:fill="auto"/>
          </w:tcPr>
          <w:p w:rsidR="00486831" w:rsidRPr="00387A16" w:rsidRDefault="00486831" w:rsidP="00FD3AD3">
            <w:pPr>
              <w:rPr>
                <w:color w:val="000000"/>
                <w:sz w:val="20"/>
                <w:szCs w:val="20"/>
              </w:rPr>
            </w:pPr>
            <w:r>
              <w:rPr>
                <w:rFonts w:hint="eastAsia"/>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Lee, 2014</w:t>
            </w:r>
            <w:r>
              <w:rPr>
                <w:color w:val="000000"/>
                <w:sz w:val="20"/>
                <w:szCs w:val="20"/>
              </w:rPr>
              <w:t xml:space="preserve"> </w:t>
            </w:r>
            <w:r>
              <w:rPr>
                <w:color w:val="000000"/>
                <w:sz w:val="20"/>
                <w:szCs w:val="20"/>
              </w:rPr>
              <w:fldChar w:fldCharType="begin">
                <w:fldData xml:space="preserve">PEVuZE5vdGU+PENpdGU+PEF1dGhvcj5MZWU8L0F1dGhvcj48WWVhcj4yMDE0PC9ZZWFyPjxSZWNO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PEVuZE5vdGU+PENpdGU+PEF1dGhvcj5MZWU8L0F1dGhvcj48WWVhcj4yMDE0PC9ZZWFyPjxSZWNO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[87]</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451065" w:rsidRDefault="00486831" w:rsidP="00FD3AD3">
            <w:pPr>
              <w:rPr>
                <w:color w:val="000000"/>
                <w:sz w:val="20"/>
                <w:szCs w:val="20"/>
              </w:rPr>
            </w:pPr>
            <w:r>
              <w:rPr>
                <w:rFonts w:hint="eastAsia"/>
                <w:color w:val="000000"/>
                <w:sz w:val="20"/>
                <w:szCs w:val="20"/>
              </w:rPr>
              <w:t>Unclear</w:t>
            </w:r>
          </w:p>
        </w:tc>
        <w:tc>
          <w:tcPr>
            <w:tcW w:w="1318" w:type="dxa"/>
            <w:shd w:val="clear" w:color="auto" w:fill="auto"/>
          </w:tcPr>
          <w:p w:rsidR="00486831" w:rsidRPr="00451065" w:rsidRDefault="00486831" w:rsidP="00FD3AD3">
            <w:pPr>
              <w:rPr>
                <w:color w:val="000000"/>
                <w:sz w:val="20"/>
                <w:szCs w:val="20"/>
              </w:rPr>
            </w:pPr>
            <w:r>
              <w:rPr>
                <w:rFonts w:hint="eastAsia"/>
                <w:color w:val="000000"/>
                <w:sz w:val="20"/>
                <w:szCs w:val="20"/>
              </w:rPr>
              <w:t>Unclear</w:t>
            </w:r>
          </w:p>
        </w:tc>
        <w:tc>
          <w:tcPr>
            <w:tcW w:w="1295" w:type="dxa"/>
            <w:shd w:val="clear" w:color="auto" w:fill="auto"/>
          </w:tcPr>
          <w:p w:rsidR="00486831" w:rsidRPr="00451065" w:rsidRDefault="00486831" w:rsidP="00FD3AD3">
            <w:pPr>
              <w:rPr>
                <w:color w:val="000000"/>
                <w:sz w:val="20"/>
                <w:szCs w:val="20"/>
              </w:rPr>
            </w:pPr>
            <w:r>
              <w:rPr>
                <w:rFonts w:hint="eastAsia"/>
                <w:color w:val="000000"/>
                <w:sz w:val="20"/>
                <w:szCs w:val="20"/>
              </w:rPr>
              <w:t>Unclear</w:t>
            </w:r>
          </w:p>
        </w:tc>
        <w:tc>
          <w:tcPr>
            <w:tcW w:w="1339" w:type="dxa"/>
            <w:shd w:val="clear" w:color="auto" w:fill="auto"/>
          </w:tcPr>
          <w:p w:rsidR="00486831" w:rsidRPr="00451065" w:rsidRDefault="00486831" w:rsidP="00FD3AD3">
            <w:pPr>
              <w:rPr>
                <w:color w:val="000000"/>
                <w:sz w:val="20"/>
                <w:szCs w:val="20"/>
              </w:rPr>
            </w:pPr>
            <w:r w:rsidRPr="00451065">
              <w:rPr>
                <w:color w:val="000000"/>
                <w:sz w:val="20"/>
                <w:szCs w:val="20"/>
              </w:rPr>
              <w:t>Unclear: Self-report</w:t>
            </w:r>
          </w:p>
        </w:tc>
        <w:tc>
          <w:tcPr>
            <w:tcW w:w="1335" w:type="dxa"/>
            <w:shd w:val="clear" w:color="auto" w:fill="auto"/>
          </w:tcPr>
          <w:p w:rsidR="00486831" w:rsidRPr="00451065" w:rsidRDefault="00486831" w:rsidP="00FD3AD3">
            <w:pPr>
              <w:rPr>
                <w:color w:val="000000"/>
                <w:sz w:val="20"/>
                <w:szCs w:val="20"/>
              </w:rPr>
            </w:pPr>
            <w:r>
              <w:rPr>
                <w:rFonts w:hint="eastAsia"/>
                <w:color w:val="000000"/>
                <w:sz w:val="20"/>
                <w:szCs w:val="20"/>
              </w:rPr>
              <w:t>Yes</w:t>
            </w:r>
          </w:p>
        </w:tc>
        <w:tc>
          <w:tcPr>
            <w:tcW w:w="1343" w:type="dxa"/>
            <w:shd w:val="clear" w:color="auto" w:fill="auto"/>
          </w:tcPr>
          <w:p w:rsidR="00486831" w:rsidRPr="00A825C1" w:rsidRDefault="00486831" w:rsidP="00FD3AD3">
            <w:pPr>
              <w:rPr>
                <w:color w:val="000000"/>
                <w:sz w:val="20"/>
                <w:szCs w:val="20"/>
              </w:rPr>
            </w:pPr>
            <w:r>
              <w:rPr>
                <w:rFonts w:hint="eastAsia"/>
                <w:color w:val="000000"/>
                <w:sz w:val="20"/>
                <w:szCs w:val="20"/>
              </w:rPr>
              <w:t>Unclear</w:t>
            </w:r>
          </w:p>
        </w:tc>
        <w:tc>
          <w:tcPr>
            <w:tcW w:w="1350" w:type="dxa"/>
            <w:shd w:val="clear" w:color="auto" w:fill="auto"/>
          </w:tcPr>
          <w:p w:rsidR="00486831" w:rsidRPr="00A825C1" w:rsidRDefault="00486831" w:rsidP="00FD3AD3">
            <w:pPr>
              <w:rPr>
                <w:color w:val="000000"/>
                <w:sz w:val="20"/>
                <w:szCs w:val="20"/>
              </w:rPr>
            </w:pPr>
            <w:r>
              <w:rPr>
                <w:rFonts w:hint="eastAsia"/>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1D1A11">
              <w:rPr>
                <w:color w:val="000000"/>
                <w:sz w:val="20"/>
                <w:szCs w:val="20"/>
              </w:rPr>
              <w:t>Levy, 2013</w:t>
            </w:r>
            <w:r>
              <w:rPr>
                <w:color w:val="000000"/>
                <w:sz w:val="20"/>
                <w:szCs w:val="20"/>
              </w:rPr>
              <w:t xml:space="preserve"> </w:t>
            </w:r>
            <w:r>
              <w:rPr>
                <w:color w:val="000000"/>
                <w:sz w:val="20"/>
                <w:szCs w:val="20"/>
              </w:rPr>
              <w:fldChar w:fldCharType="begin">
                <w:fldData xml:space="preserve">PEVuZE5vdGU+PENpdGU+PEF1dGhvcj5MZXZ5PC9BdXRob3I+PFllYXI+MjAxMzwvWWVhcj48UmVj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Y2hlbGU8L2N1c3RvbTU+PGN1c3RvbTY+SS1GSVQgKGNsaW5pYyk8L2N1c3RvbTY+PGN1c3RvbTc+
cnVyYWwodGkvYWIpIEZJVChhYikgPC9jdXN0b203PjxlbGVjdHJvbmljLXJlc291cmNlLW51bT5o
dHRwOi8vZHguZG9pLm9yZy8xMC4zMTIyL2phYmZtLjIwMTMuMDUuMTMwMDQxPC9lbGVjdHJvbmlj
LXJlc291cmNlLW51bT48cmVtb3RlLWRhdGFiYXNlLW5hbWU+TUVETElORTwvcmVtb3RlLWRhdGFi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dGU+PC9yZWNvcmQ+PC9DaXRlPjxDaXRlPjxBdXRob3I+TGV2eTwvQXV0aG9yPjxZZWFyPjIwMTI8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PEVuZE5vdGU+PENpdGU+PEF1dGhvcj5MZXZ5PC9BdXRob3I+PFllYXI+MjAxMzwvWWVhcj48UmVj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Y2hlbGU8L2N1c3RvbTU+PGN1c3RvbTY+SS1GSVQgKGNsaW5pYyk8L2N1c3RvbTY+PGN1c3RvbTc+
cnVyYWwodGkvYWIpIEZJVChhYikgPC9jdXN0b203PjxlbGVjdHJvbmljLXJlc291cmNlLW51bT5o
dHRwOi8vZHguZG9pLm9yZy8xMC4zMTIyL2phYmZtLjIwMTMuMDUuMTMwMDQxPC9lbGVjdHJvbmlj
LXJlc291cmNlLW51bT48cmVtb3RlLWRhdGFiYXNlLW5hbWU+TUVETElORTwvcmVtb3RlLWRhdGFi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dGU+PC9yZWNvcmQ+PC9DaXRlPjxDaXRlPjxBdXRob3I+TGV2eTwvQXV0aG9yPjxZZWFyPjIwMTI8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[54, 55]</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D4127A" w:rsidRDefault="00486831" w:rsidP="00FD3AD3">
            <w:pPr>
              <w:rPr>
                <w:color w:val="000000"/>
                <w:sz w:val="20"/>
                <w:szCs w:val="20"/>
              </w:rPr>
            </w:pPr>
            <w:r>
              <w:rPr>
                <w:color w:val="000000"/>
                <w:sz w:val="20"/>
                <w:szCs w:val="20"/>
              </w:rPr>
              <w:t>Unclear (method NR)</w:t>
            </w:r>
          </w:p>
        </w:tc>
        <w:tc>
          <w:tcPr>
            <w:tcW w:w="1318" w:type="dxa"/>
            <w:shd w:val="clear" w:color="auto" w:fill="auto"/>
          </w:tcPr>
          <w:p w:rsidR="00486831" w:rsidRPr="00D4127A" w:rsidRDefault="00486831" w:rsidP="00FD3AD3">
            <w:pPr>
              <w:rPr>
                <w:color w:val="000000"/>
                <w:sz w:val="20"/>
                <w:szCs w:val="20"/>
              </w:rPr>
            </w:pPr>
            <w:r w:rsidRPr="00D4127A">
              <w:rPr>
                <w:color w:val="000000"/>
                <w:sz w:val="20"/>
                <w:szCs w:val="20"/>
              </w:rPr>
              <w:t>Unclear</w:t>
            </w:r>
          </w:p>
        </w:tc>
        <w:tc>
          <w:tcPr>
            <w:tcW w:w="1295" w:type="dxa"/>
            <w:shd w:val="clear" w:color="auto" w:fill="auto"/>
          </w:tcPr>
          <w:p w:rsidR="00486831" w:rsidRPr="00D4127A" w:rsidRDefault="00486831" w:rsidP="00FD3AD3">
            <w:pPr>
              <w:rPr>
                <w:color w:val="000000"/>
                <w:sz w:val="20"/>
                <w:szCs w:val="20"/>
              </w:rPr>
            </w:pPr>
            <w:r w:rsidRPr="00D4127A">
              <w:rPr>
                <w:color w:val="000000"/>
                <w:sz w:val="20"/>
                <w:szCs w:val="20"/>
              </w:rPr>
              <w:t>Unclear</w:t>
            </w:r>
          </w:p>
        </w:tc>
        <w:tc>
          <w:tcPr>
            <w:tcW w:w="1339" w:type="dxa"/>
            <w:shd w:val="clear" w:color="auto" w:fill="auto"/>
          </w:tcPr>
          <w:p w:rsidR="00486831" w:rsidRPr="00D4127A" w:rsidRDefault="00486831" w:rsidP="00FD3AD3">
            <w:pPr>
              <w:rPr>
                <w:color w:val="000000"/>
                <w:sz w:val="20"/>
                <w:szCs w:val="20"/>
              </w:rPr>
            </w:pPr>
            <w:r>
              <w:rPr>
                <w:color w:val="000000"/>
                <w:sz w:val="20"/>
                <w:szCs w:val="20"/>
              </w:rPr>
              <w:t xml:space="preserve">Unclear; only 62% </w:t>
            </w:r>
            <w:proofErr w:type="spellStart"/>
            <w:r>
              <w:rPr>
                <w:color w:val="000000"/>
                <w:sz w:val="20"/>
                <w:szCs w:val="20"/>
              </w:rPr>
              <w:t>followup</w:t>
            </w:r>
            <w:proofErr w:type="spellEnd"/>
          </w:p>
        </w:tc>
        <w:tc>
          <w:tcPr>
            <w:tcW w:w="1335" w:type="dxa"/>
            <w:shd w:val="clear" w:color="auto" w:fill="auto"/>
          </w:tcPr>
          <w:p w:rsidR="00486831" w:rsidRPr="00D4127A" w:rsidRDefault="00486831" w:rsidP="00FD3AD3">
            <w:pPr>
              <w:rPr>
                <w:color w:val="000000"/>
                <w:sz w:val="20"/>
                <w:szCs w:val="20"/>
              </w:rPr>
            </w:pPr>
            <w:r w:rsidRPr="00D4127A">
              <w:rPr>
                <w:color w:val="000000"/>
                <w:sz w:val="20"/>
                <w:szCs w:val="20"/>
              </w:rPr>
              <w:t> </w:t>
            </w:r>
            <w:r>
              <w:rPr>
                <w:color w:val="000000"/>
                <w:sz w:val="20"/>
                <w:szCs w:val="20"/>
              </w:rPr>
              <w:t>Yes</w:t>
            </w:r>
          </w:p>
        </w:tc>
        <w:tc>
          <w:tcPr>
            <w:tcW w:w="1343" w:type="dxa"/>
            <w:shd w:val="clear" w:color="auto" w:fill="auto"/>
          </w:tcPr>
          <w:p w:rsidR="00486831" w:rsidRPr="00D4127A" w:rsidRDefault="00486831" w:rsidP="00FD3AD3">
            <w:pPr>
              <w:rPr>
                <w:color w:val="000000"/>
                <w:sz w:val="20"/>
                <w:szCs w:val="20"/>
              </w:rPr>
            </w:pPr>
            <w:r>
              <w:rPr>
                <w:color w:val="000000"/>
                <w:sz w:val="20"/>
                <w:szCs w:val="20"/>
              </w:rPr>
              <w:t>Unclear; low participation</w:t>
            </w:r>
          </w:p>
        </w:tc>
        <w:tc>
          <w:tcPr>
            <w:tcW w:w="1350" w:type="dxa"/>
            <w:shd w:val="clear" w:color="auto" w:fill="auto"/>
          </w:tcPr>
          <w:p w:rsidR="00486831" w:rsidRPr="00D4127A" w:rsidRDefault="00486831" w:rsidP="00FD3AD3">
            <w:pPr>
              <w:rPr>
                <w:color w:val="000000"/>
                <w:sz w:val="20"/>
                <w:szCs w:val="20"/>
              </w:rPr>
            </w:pPr>
            <w:r>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Potter, 2011</w:t>
            </w:r>
            <w:r>
              <w:rPr>
                <w:color w:val="000000"/>
                <w:sz w:val="20"/>
                <w:szCs w:val="20"/>
              </w:rPr>
              <w:t xml:space="preserve"> </w: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[56]</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D4127A" w:rsidRDefault="00486831" w:rsidP="00FD3AD3">
            <w:pPr>
              <w:rPr>
                <w:sz w:val="20"/>
                <w:szCs w:val="20"/>
              </w:rPr>
            </w:pPr>
            <w:r w:rsidRPr="00D4127A">
              <w:rPr>
                <w:color w:val="000000"/>
                <w:sz w:val="20"/>
                <w:szCs w:val="20"/>
              </w:rPr>
              <w:t>Unclear</w:t>
            </w:r>
          </w:p>
        </w:tc>
        <w:tc>
          <w:tcPr>
            <w:tcW w:w="1318" w:type="dxa"/>
            <w:shd w:val="clear" w:color="auto" w:fill="auto"/>
          </w:tcPr>
          <w:p w:rsidR="00486831" w:rsidRPr="00D4127A" w:rsidRDefault="00486831" w:rsidP="00FD3AD3">
            <w:pPr>
              <w:rPr>
                <w:sz w:val="20"/>
                <w:szCs w:val="20"/>
              </w:rPr>
            </w:pPr>
            <w:r w:rsidRPr="00D4127A">
              <w:rPr>
                <w:color w:val="000000"/>
                <w:sz w:val="20"/>
                <w:szCs w:val="20"/>
              </w:rPr>
              <w:t>Unclear</w:t>
            </w:r>
          </w:p>
        </w:tc>
        <w:tc>
          <w:tcPr>
            <w:tcW w:w="1295" w:type="dxa"/>
            <w:shd w:val="clear" w:color="auto" w:fill="auto"/>
          </w:tcPr>
          <w:p w:rsidR="00486831" w:rsidRPr="00D4127A" w:rsidRDefault="00486831" w:rsidP="00FD3AD3">
            <w:pPr>
              <w:rPr>
                <w:color w:val="000000"/>
                <w:sz w:val="20"/>
                <w:szCs w:val="20"/>
              </w:rPr>
            </w:pPr>
            <w:r w:rsidRPr="00D4127A">
              <w:rPr>
                <w:color w:val="000000"/>
                <w:sz w:val="20"/>
                <w:szCs w:val="20"/>
              </w:rPr>
              <w:t>No:  not blinded</w:t>
            </w:r>
          </w:p>
        </w:tc>
        <w:tc>
          <w:tcPr>
            <w:tcW w:w="1339" w:type="dxa"/>
            <w:shd w:val="clear" w:color="auto" w:fill="auto"/>
          </w:tcPr>
          <w:p w:rsidR="00486831" w:rsidRPr="00D4127A" w:rsidRDefault="00486831" w:rsidP="00FD3AD3">
            <w:pPr>
              <w:rPr>
                <w:sz w:val="20"/>
                <w:szCs w:val="20"/>
              </w:rPr>
            </w:pPr>
            <w:r w:rsidRPr="00D4127A">
              <w:rPr>
                <w:color w:val="000000"/>
                <w:sz w:val="20"/>
                <w:szCs w:val="20"/>
              </w:rPr>
              <w:t>Yes</w:t>
            </w:r>
          </w:p>
        </w:tc>
        <w:tc>
          <w:tcPr>
            <w:tcW w:w="1335" w:type="dxa"/>
            <w:shd w:val="clear" w:color="auto" w:fill="auto"/>
          </w:tcPr>
          <w:p w:rsidR="00486831" w:rsidRPr="00D4127A" w:rsidRDefault="00486831" w:rsidP="00FD3AD3">
            <w:pPr>
              <w:rPr>
                <w:sz w:val="20"/>
                <w:szCs w:val="20"/>
              </w:rPr>
            </w:pPr>
            <w:r w:rsidRPr="00D4127A">
              <w:rPr>
                <w:color w:val="000000"/>
                <w:sz w:val="20"/>
                <w:szCs w:val="20"/>
              </w:rPr>
              <w:t>Yes</w:t>
            </w:r>
          </w:p>
        </w:tc>
        <w:tc>
          <w:tcPr>
            <w:tcW w:w="1343"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50" w:type="dxa"/>
            <w:shd w:val="clear" w:color="auto" w:fill="auto"/>
          </w:tcPr>
          <w:p w:rsidR="00486831" w:rsidRPr="00D4127A" w:rsidRDefault="00486831" w:rsidP="00FD3AD3">
            <w:pPr>
              <w:rPr>
                <w:color w:val="000000"/>
                <w:sz w:val="20"/>
                <w:szCs w:val="20"/>
              </w:rPr>
            </w:pPr>
            <w:r w:rsidRPr="00D4127A">
              <w:rPr>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Potter, 2011</w:t>
            </w:r>
            <w:r>
              <w:rPr>
                <w:color w:val="000000"/>
                <w:sz w:val="20"/>
                <w:szCs w:val="20"/>
              </w:rPr>
              <w:t xml:space="preserve"> </w:t>
            </w:r>
            <w:r>
              <w:rPr>
                <w:color w:val="000000"/>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[66]</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p>
        </w:tc>
        <w:tc>
          <w:tcPr>
            <w:tcW w:w="1260"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650" w:type="dxa"/>
            <w:shd w:val="clear" w:color="auto" w:fill="auto"/>
          </w:tcPr>
          <w:p w:rsidR="00486831" w:rsidRPr="00D4127A" w:rsidRDefault="00486831" w:rsidP="00FD3AD3">
            <w:pPr>
              <w:rPr>
                <w:color w:val="000000"/>
                <w:sz w:val="20"/>
                <w:szCs w:val="20"/>
              </w:rPr>
            </w:pPr>
            <w:r w:rsidRPr="009419FF">
              <w:rPr>
                <w:color w:val="000000"/>
                <w:sz w:val="20"/>
                <w:szCs w:val="20"/>
              </w:rPr>
              <w:t>No</w:t>
            </w:r>
            <w:r>
              <w:rPr>
                <w:color w:val="000000"/>
                <w:sz w:val="20"/>
                <w:szCs w:val="20"/>
              </w:rPr>
              <w:t xml:space="preserve">: </w:t>
            </w:r>
            <w:r w:rsidRPr="009419FF">
              <w:rPr>
                <w:color w:val="000000"/>
                <w:sz w:val="20"/>
                <w:szCs w:val="20"/>
              </w:rPr>
              <w:t>not randomized</w:t>
            </w:r>
          </w:p>
        </w:tc>
        <w:tc>
          <w:tcPr>
            <w:tcW w:w="1318" w:type="dxa"/>
            <w:shd w:val="clear" w:color="auto" w:fill="auto"/>
          </w:tcPr>
          <w:p w:rsidR="00486831" w:rsidRPr="00D4127A" w:rsidRDefault="00486831" w:rsidP="00FD3AD3">
            <w:pPr>
              <w:rPr>
                <w:color w:val="000000"/>
                <w:sz w:val="20"/>
                <w:szCs w:val="20"/>
              </w:rPr>
            </w:pPr>
            <w:r w:rsidRPr="00D4127A">
              <w:rPr>
                <w:color w:val="000000"/>
                <w:sz w:val="20"/>
                <w:szCs w:val="20"/>
              </w:rPr>
              <w:t>N/A</w:t>
            </w:r>
          </w:p>
        </w:tc>
        <w:tc>
          <w:tcPr>
            <w:tcW w:w="1295" w:type="dxa"/>
            <w:shd w:val="clear" w:color="auto" w:fill="auto"/>
          </w:tcPr>
          <w:p w:rsidR="00486831" w:rsidRPr="00D4127A" w:rsidRDefault="00486831" w:rsidP="00FD3AD3">
            <w:pPr>
              <w:rPr>
                <w:color w:val="000000"/>
                <w:sz w:val="20"/>
                <w:szCs w:val="20"/>
              </w:rPr>
            </w:pPr>
            <w:r w:rsidRPr="00D4127A">
              <w:rPr>
                <w:color w:val="000000"/>
                <w:sz w:val="20"/>
                <w:szCs w:val="20"/>
              </w:rPr>
              <w:t>No - not blinded</w:t>
            </w:r>
          </w:p>
        </w:tc>
        <w:tc>
          <w:tcPr>
            <w:tcW w:w="1339"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35"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43" w:type="dxa"/>
            <w:shd w:val="clear" w:color="auto" w:fill="auto"/>
          </w:tcPr>
          <w:p w:rsidR="00486831" w:rsidRPr="00D4127A" w:rsidRDefault="00486831" w:rsidP="00FD3AD3">
            <w:pPr>
              <w:rPr>
                <w:color w:val="000000"/>
                <w:sz w:val="20"/>
                <w:szCs w:val="20"/>
              </w:rPr>
            </w:pPr>
            <w:r w:rsidRPr="00D4127A">
              <w:rPr>
                <w:color w:val="000000"/>
                <w:sz w:val="20"/>
                <w:szCs w:val="20"/>
              </w:rPr>
              <w:t>No:  selection bias.</w:t>
            </w:r>
          </w:p>
        </w:tc>
        <w:tc>
          <w:tcPr>
            <w:tcW w:w="1350" w:type="dxa"/>
            <w:shd w:val="clear" w:color="auto" w:fill="auto"/>
          </w:tcPr>
          <w:p w:rsidR="00486831" w:rsidRPr="00D4127A" w:rsidRDefault="00486831" w:rsidP="00FD3AD3">
            <w:pPr>
              <w:rPr>
                <w:color w:val="000000"/>
                <w:sz w:val="20"/>
                <w:szCs w:val="20"/>
              </w:rPr>
            </w:pPr>
            <w:r w:rsidRPr="00D4127A">
              <w:rPr>
                <w:color w:val="000000"/>
                <w:sz w:val="20"/>
                <w:szCs w:val="20"/>
              </w:rPr>
              <w:t>High</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proofErr w:type="spellStart"/>
            <w:r w:rsidRPr="00451065">
              <w:rPr>
                <w:color w:val="000000"/>
                <w:sz w:val="20"/>
                <w:szCs w:val="20"/>
              </w:rPr>
              <w:t>Roetzheim</w:t>
            </w:r>
            <w:proofErr w:type="spellEnd"/>
            <w:r w:rsidRPr="00451065">
              <w:rPr>
                <w:color w:val="000000"/>
                <w:sz w:val="20"/>
                <w:szCs w:val="20"/>
              </w:rPr>
              <w:t>, 2004</w:t>
            </w:r>
            <w:r>
              <w:rPr>
                <w:color w:val="000000"/>
                <w:sz w:val="20"/>
                <w:szCs w:val="20"/>
              </w:rPr>
              <w:t xml:space="preserve"> </w: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[57]</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18" w:type="dxa"/>
            <w:shd w:val="clear" w:color="auto" w:fill="auto"/>
          </w:tcPr>
          <w:p w:rsidR="00486831" w:rsidRPr="00D4127A" w:rsidRDefault="00486831" w:rsidP="00FD3AD3">
            <w:pPr>
              <w:rPr>
                <w:sz w:val="20"/>
                <w:szCs w:val="20"/>
              </w:rPr>
            </w:pPr>
            <w:r w:rsidRPr="00D4127A">
              <w:rPr>
                <w:color w:val="000000"/>
                <w:sz w:val="20"/>
                <w:szCs w:val="20"/>
              </w:rPr>
              <w:t>Yes</w:t>
            </w:r>
          </w:p>
        </w:tc>
        <w:tc>
          <w:tcPr>
            <w:tcW w:w="1295" w:type="dxa"/>
            <w:shd w:val="clear" w:color="auto" w:fill="auto"/>
          </w:tcPr>
          <w:p w:rsidR="00486831" w:rsidRPr="00D4127A" w:rsidRDefault="00486831" w:rsidP="00FD3AD3">
            <w:pPr>
              <w:rPr>
                <w:sz w:val="20"/>
                <w:szCs w:val="20"/>
              </w:rPr>
            </w:pPr>
            <w:r w:rsidRPr="00D4127A">
              <w:rPr>
                <w:color w:val="000000"/>
                <w:sz w:val="20"/>
                <w:szCs w:val="20"/>
              </w:rPr>
              <w:t>Yes</w:t>
            </w:r>
          </w:p>
        </w:tc>
        <w:tc>
          <w:tcPr>
            <w:tcW w:w="1339"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35"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43"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50" w:type="dxa"/>
            <w:shd w:val="clear" w:color="auto" w:fill="auto"/>
          </w:tcPr>
          <w:p w:rsidR="00486831" w:rsidRPr="00D4127A" w:rsidRDefault="00486831" w:rsidP="00FD3AD3">
            <w:pPr>
              <w:rPr>
                <w:color w:val="000000"/>
                <w:sz w:val="20"/>
                <w:szCs w:val="20"/>
              </w:rPr>
            </w:pPr>
            <w:r w:rsidRPr="00D4127A">
              <w:rPr>
                <w:color w:val="000000"/>
                <w:sz w:val="20"/>
                <w:szCs w:val="20"/>
              </w:rPr>
              <w:t>Low</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proofErr w:type="spellStart"/>
            <w:r w:rsidRPr="00451065">
              <w:rPr>
                <w:color w:val="000000"/>
                <w:sz w:val="20"/>
                <w:szCs w:val="20"/>
              </w:rPr>
              <w:t>Tu</w:t>
            </w:r>
            <w:proofErr w:type="spellEnd"/>
            <w:r w:rsidRPr="00451065">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[60]</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18" w:type="dxa"/>
            <w:shd w:val="clear" w:color="auto" w:fill="auto"/>
          </w:tcPr>
          <w:p w:rsidR="00486831" w:rsidRPr="00D4127A" w:rsidRDefault="00486831" w:rsidP="00FD3AD3">
            <w:pPr>
              <w:rPr>
                <w:color w:val="000000"/>
                <w:sz w:val="20"/>
                <w:szCs w:val="20"/>
              </w:rPr>
            </w:pPr>
            <w:r w:rsidRPr="00D4127A">
              <w:rPr>
                <w:color w:val="000000"/>
                <w:sz w:val="20"/>
                <w:szCs w:val="20"/>
              </w:rPr>
              <w:t>Unclear</w:t>
            </w:r>
          </w:p>
        </w:tc>
        <w:tc>
          <w:tcPr>
            <w:tcW w:w="1295" w:type="dxa"/>
            <w:shd w:val="clear" w:color="auto" w:fill="auto"/>
          </w:tcPr>
          <w:p w:rsidR="00486831" w:rsidRPr="00D4127A" w:rsidRDefault="00486831" w:rsidP="00FD3AD3">
            <w:pPr>
              <w:rPr>
                <w:color w:val="000000"/>
                <w:sz w:val="20"/>
                <w:szCs w:val="20"/>
              </w:rPr>
            </w:pPr>
            <w:r w:rsidRPr="00D4127A">
              <w:rPr>
                <w:color w:val="000000"/>
                <w:sz w:val="20"/>
                <w:szCs w:val="20"/>
              </w:rPr>
              <w:t>No; patients were not blinded</w:t>
            </w:r>
          </w:p>
        </w:tc>
        <w:tc>
          <w:tcPr>
            <w:tcW w:w="1339"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35" w:type="dxa"/>
            <w:shd w:val="clear" w:color="auto" w:fill="auto"/>
          </w:tcPr>
          <w:p w:rsidR="00486831" w:rsidRPr="00D4127A" w:rsidRDefault="00486831" w:rsidP="00FD3AD3">
            <w:pPr>
              <w:rPr>
                <w:color w:val="000000"/>
                <w:sz w:val="20"/>
                <w:szCs w:val="20"/>
              </w:rPr>
            </w:pPr>
            <w:r w:rsidRPr="00D4127A">
              <w:rPr>
                <w:color w:val="000000"/>
                <w:sz w:val="20"/>
                <w:szCs w:val="20"/>
              </w:rPr>
              <w:t>Yes</w:t>
            </w:r>
          </w:p>
        </w:tc>
        <w:tc>
          <w:tcPr>
            <w:tcW w:w="1343" w:type="dxa"/>
            <w:shd w:val="clear" w:color="auto" w:fill="auto"/>
          </w:tcPr>
          <w:p w:rsidR="00486831" w:rsidRPr="00D4127A" w:rsidRDefault="00486831" w:rsidP="00FD3AD3">
            <w:pPr>
              <w:rPr>
                <w:color w:val="000000"/>
                <w:sz w:val="20"/>
                <w:szCs w:val="20"/>
              </w:rPr>
            </w:pPr>
            <w:r w:rsidRPr="00D4127A">
              <w:rPr>
                <w:color w:val="000000"/>
                <w:sz w:val="20"/>
                <w:szCs w:val="20"/>
              </w:rPr>
              <w:t xml:space="preserve">High rates of refusal. </w:t>
            </w:r>
          </w:p>
        </w:tc>
        <w:tc>
          <w:tcPr>
            <w:tcW w:w="1350" w:type="dxa"/>
            <w:shd w:val="clear" w:color="auto" w:fill="auto"/>
          </w:tcPr>
          <w:p w:rsidR="00486831" w:rsidRPr="00D4127A" w:rsidRDefault="00486831" w:rsidP="00FD3AD3">
            <w:pPr>
              <w:rPr>
                <w:color w:val="000000"/>
                <w:sz w:val="20"/>
                <w:szCs w:val="20"/>
              </w:rPr>
            </w:pPr>
            <w:r w:rsidRPr="00D4127A">
              <w:rPr>
                <w:color w:val="000000"/>
                <w:sz w:val="20"/>
                <w:szCs w:val="20"/>
              </w:rPr>
              <w:t>Unclear</w:t>
            </w:r>
          </w:p>
        </w:tc>
      </w:tr>
      <w:tr w:rsidR="00486831" w:rsidRPr="005C507D" w:rsidTr="00FD3AD3">
        <w:trPr>
          <w:trHeight w:val="20"/>
        </w:trPr>
        <w:tc>
          <w:tcPr>
            <w:tcW w:w="13695" w:type="dxa"/>
            <w:gridSpan w:val="10"/>
            <w:shd w:val="clear" w:color="auto" w:fill="BFBFBF" w:themeFill="background1" w:themeFillShade="BF"/>
          </w:tcPr>
          <w:p w:rsidR="00486831" w:rsidRPr="00DA5ECE" w:rsidRDefault="00486831" w:rsidP="00FD3AD3">
            <w:pPr>
              <w:rPr>
                <w:b/>
                <w:i/>
                <w:color w:val="000000"/>
                <w:sz w:val="20"/>
                <w:szCs w:val="20"/>
              </w:rPr>
            </w:pPr>
            <w:r w:rsidRPr="00DA5ECE">
              <w:rPr>
                <w:b/>
                <w:i/>
                <w:color w:val="000000"/>
                <w:sz w:val="20"/>
                <w:szCs w:val="20"/>
              </w:rPr>
              <w:t xml:space="preserve">Community-based </w:t>
            </w:r>
            <w:r>
              <w:rPr>
                <w:b/>
                <w:i/>
                <w:color w:val="000000"/>
                <w:sz w:val="20"/>
                <w:szCs w:val="20"/>
              </w:rPr>
              <w:t>Studies</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Braun, 2005</w:t>
            </w:r>
            <w:r>
              <w:rPr>
                <w:color w:val="000000"/>
                <w:sz w:val="20"/>
                <w:szCs w:val="20"/>
              </w:rPr>
              <w:t xml:space="preserve"> </w:t>
            </w:r>
            <w:r>
              <w:rPr>
                <w:color w:val="000000"/>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[41]</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Pr>
                <w:rFonts w:hint="eastAsia"/>
                <w:color w:val="000000"/>
                <w:sz w:val="20"/>
                <w:szCs w:val="20"/>
              </w:rPr>
              <w:t>Yes</w:t>
            </w:r>
          </w:p>
        </w:tc>
        <w:tc>
          <w:tcPr>
            <w:tcW w:w="1318" w:type="dxa"/>
            <w:shd w:val="clear" w:color="auto" w:fill="auto"/>
          </w:tcPr>
          <w:p w:rsidR="00486831" w:rsidRPr="009419FF" w:rsidRDefault="00486831" w:rsidP="00FD3AD3">
            <w:pPr>
              <w:rPr>
                <w:color w:val="000000"/>
                <w:sz w:val="20"/>
                <w:szCs w:val="20"/>
              </w:rPr>
            </w:pPr>
            <w:r>
              <w:rPr>
                <w:rFonts w:hint="eastAsia"/>
                <w:color w:val="000000"/>
                <w:sz w:val="20"/>
                <w:szCs w:val="20"/>
              </w:rPr>
              <w:t>Unclear</w:t>
            </w:r>
          </w:p>
        </w:tc>
        <w:tc>
          <w:tcPr>
            <w:tcW w:w="1295" w:type="dxa"/>
            <w:shd w:val="clear" w:color="auto" w:fill="auto"/>
          </w:tcPr>
          <w:p w:rsidR="00486831" w:rsidRPr="009419FF" w:rsidRDefault="00486831" w:rsidP="00FD3AD3">
            <w:pPr>
              <w:rPr>
                <w:color w:val="000000"/>
                <w:sz w:val="20"/>
                <w:szCs w:val="20"/>
              </w:rPr>
            </w:pPr>
            <w:r>
              <w:rPr>
                <w:rFonts w:hint="eastAsia"/>
                <w:color w:val="000000"/>
                <w:sz w:val="20"/>
                <w:szCs w:val="20"/>
              </w:rPr>
              <w:t>No, not blinded</w:t>
            </w:r>
          </w:p>
        </w:tc>
        <w:tc>
          <w:tcPr>
            <w:tcW w:w="1339" w:type="dxa"/>
            <w:shd w:val="clear" w:color="auto" w:fill="auto"/>
          </w:tcPr>
          <w:p w:rsidR="00486831" w:rsidRPr="009419FF" w:rsidRDefault="00486831" w:rsidP="00FD3AD3">
            <w:pPr>
              <w:rPr>
                <w:color w:val="000000"/>
                <w:sz w:val="20"/>
                <w:szCs w:val="20"/>
              </w:rPr>
            </w:pPr>
            <w:r>
              <w:rPr>
                <w:rFonts w:hint="eastAsia"/>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Unclear</w:t>
            </w:r>
            <w:r>
              <w:rPr>
                <w:rFonts w:hint="eastAsia"/>
                <w:color w:val="000000"/>
                <w:sz w:val="20"/>
                <w:szCs w:val="20"/>
              </w:rPr>
              <w:t xml:space="preserve">, </w:t>
            </w:r>
            <w:proofErr w:type="spellStart"/>
            <w:r w:rsidRPr="009419FF">
              <w:rPr>
                <w:color w:val="000000"/>
                <w:sz w:val="20"/>
                <w:szCs w:val="20"/>
              </w:rPr>
              <w:t>self report</w:t>
            </w:r>
            <w:proofErr w:type="spellEnd"/>
            <w:r w:rsidRPr="009419FF">
              <w:rPr>
                <w:color w:val="000000"/>
                <w:sz w:val="20"/>
                <w:szCs w:val="20"/>
              </w:rPr>
              <w:t>.</w:t>
            </w:r>
          </w:p>
        </w:tc>
        <w:tc>
          <w:tcPr>
            <w:tcW w:w="1343" w:type="dxa"/>
            <w:shd w:val="clear" w:color="auto" w:fill="auto"/>
          </w:tcPr>
          <w:p w:rsidR="00486831" w:rsidRPr="009419FF" w:rsidRDefault="00486831" w:rsidP="00FD3AD3">
            <w:pPr>
              <w:rPr>
                <w:color w:val="000000"/>
                <w:sz w:val="20"/>
                <w:szCs w:val="20"/>
              </w:rPr>
            </w:pPr>
            <w:r>
              <w:rPr>
                <w:rFonts w:hint="eastAsia"/>
                <w:color w:val="000000"/>
                <w:sz w:val="20"/>
                <w:szCs w:val="20"/>
              </w:rPr>
              <w:t>Unclear: 64% were up to date</w:t>
            </w:r>
          </w:p>
        </w:tc>
        <w:tc>
          <w:tcPr>
            <w:tcW w:w="1350" w:type="dxa"/>
            <w:shd w:val="clear" w:color="auto" w:fill="auto"/>
          </w:tcPr>
          <w:p w:rsidR="00486831" w:rsidRPr="009419FF" w:rsidRDefault="00486831" w:rsidP="00FD3AD3">
            <w:pPr>
              <w:rPr>
                <w:color w:val="000000"/>
                <w:sz w:val="20"/>
                <w:szCs w:val="20"/>
              </w:rPr>
            </w:pPr>
            <w:r>
              <w:rPr>
                <w:rFonts w:hint="eastAsia"/>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Campbell, 2004</w:t>
            </w:r>
            <w:r>
              <w:rPr>
                <w:color w:val="000000"/>
                <w:sz w:val="20"/>
                <w:szCs w:val="20"/>
              </w:rPr>
              <w:t xml:space="preserve"> </w: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[42]</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c>
          <w:tcPr>
            <w:tcW w:w="1318"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295" w:type="dxa"/>
            <w:shd w:val="clear" w:color="auto" w:fill="auto"/>
          </w:tcPr>
          <w:p w:rsidR="00486831" w:rsidRPr="009419FF" w:rsidRDefault="00486831" w:rsidP="00FD3AD3">
            <w:pPr>
              <w:rPr>
                <w:color w:val="000000"/>
                <w:sz w:val="20"/>
                <w:szCs w:val="20"/>
              </w:rPr>
            </w:pPr>
            <w:r w:rsidRPr="009419FF">
              <w:rPr>
                <w:color w:val="000000"/>
                <w:sz w:val="20"/>
                <w:szCs w:val="20"/>
              </w:rPr>
              <w:t>No, subjects not blinded</w:t>
            </w:r>
          </w:p>
        </w:tc>
        <w:tc>
          <w:tcPr>
            <w:tcW w:w="1339" w:type="dxa"/>
            <w:shd w:val="clear" w:color="auto" w:fill="auto"/>
          </w:tcPr>
          <w:p w:rsidR="00486831" w:rsidRPr="009419FF" w:rsidRDefault="00486831" w:rsidP="00FD3AD3">
            <w:pPr>
              <w:rPr>
                <w:color w:val="000000"/>
                <w:sz w:val="20"/>
                <w:szCs w:val="20"/>
              </w:rPr>
            </w:pPr>
            <w:r w:rsidRPr="009419FF">
              <w:rPr>
                <w:color w:val="000000"/>
                <w:sz w:val="20"/>
                <w:szCs w:val="20"/>
              </w:rPr>
              <w:t>Yes</w:t>
            </w:r>
          </w:p>
        </w:tc>
        <w:tc>
          <w:tcPr>
            <w:tcW w:w="1335" w:type="dxa"/>
            <w:shd w:val="clear" w:color="auto" w:fill="auto"/>
          </w:tcPr>
          <w:p w:rsidR="00486831" w:rsidRPr="009419FF" w:rsidRDefault="00486831" w:rsidP="00FD3AD3">
            <w:pPr>
              <w:rPr>
                <w:color w:val="000000"/>
                <w:sz w:val="20"/>
                <w:szCs w:val="20"/>
              </w:rPr>
            </w:pPr>
            <w:r w:rsidRPr="009419FF">
              <w:rPr>
                <w:color w:val="000000"/>
                <w:sz w:val="20"/>
                <w:szCs w:val="20"/>
              </w:rPr>
              <w:t>Unclear</w:t>
            </w:r>
            <w:r>
              <w:rPr>
                <w:rFonts w:hint="eastAsia"/>
                <w:color w:val="000000"/>
                <w:sz w:val="20"/>
                <w:szCs w:val="20"/>
              </w:rPr>
              <w:t xml:space="preserve">, </w:t>
            </w:r>
            <w:proofErr w:type="spellStart"/>
            <w:r w:rsidRPr="009419FF">
              <w:rPr>
                <w:color w:val="000000"/>
                <w:sz w:val="20"/>
                <w:szCs w:val="20"/>
              </w:rPr>
              <w:t>self report</w:t>
            </w:r>
            <w:proofErr w:type="spellEnd"/>
            <w:r w:rsidRPr="009419FF">
              <w:rPr>
                <w:color w:val="000000"/>
                <w:sz w:val="20"/>
                <w:szCs w:val="20"/>
              </w:rPr>
              <w:t>.</w:t>
            </w:r>
          </w:p>
        </w:tc>
        <w:tc>
          <w:tcPr>
            <w:tcW w:w="1343" w:type="dxa"/>
            <w:shd w:val="clear" w:color="auto" w:fill="auto"/>
          </w:tcPr>
          <w:p w:rsidR="00486831" w:rsidRPr="009419FF" w:rsidRDefault="00486831" w:rsidP="00FD3AD3">
            <w:pPr>
              <w:rPr>
                <w:color w:val="000000"/>
                <w:sz w:val="20"/>
                <w:szCs w:val="20"/>
              </w:rPr>
            </w:pPr>
            <w:r w:rsidRPr="009419FF">
              <w:rPr>
                <w:color w:val="000000"/>
                <w:sz w:val="20"/>
                <w:szCs w:val="20"/>
              </w:rPr>
              <w:t xml:space="preserve">No:  potentially uneven distribution of exposure.  </w:t>
            </w:r>
          </w:p>
        </w:tc>
        <w:tc>
          <w:tcPr>
            <w:tcW w:w="1350" w:type="dxa"/>
            <w:shd w:val="clear" w:color="auto" w:fill="auto"/>
          </w:tcPr>
          <w:p w:rsidR="00486831" w:rsidRPr="009419FF" w:rsidRDefault="00486831" w:rsidP="00FD3AD3">
            <w:pPr>
              <w:rPr>
                <w:color w:val="000000"/>
                <w:sz w:val="20"/>
                <w:szCs w:val="20"/>
              </w:rPr>
            </w:pPr>
            <w:r w:rsidRPr="009419FF">
              <w:rPr>
                <w:color w:val="000000"/>
                <w:sz w:val="20"/>
                <w:szCs w:val="20"/>
              </w:rPr>
              <w:t>Unclear</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r w:rsidRPr="00451065">
              <w:rPr>
                <w:color w:val="000000"/>
                <w:sz w:val="20"/>
                <w:szCs w:val="20"/>
              </w:rPr>
              <w:t>Thompson, 2006</w:t>
            </w:r>
            <w:r>
              <w:rPr>
                <w:color w:val="000000"/>
                <w:sz w:val="20"/>
                <w:szCs w:val="20"/>
              </w:rPr>
              <w:t xml:space="preserve"> </w: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[59]</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Default="00486831" w:rsidP="00FD3AD3">
            <w:r w:rsidRPr="00D61448">
              <w:rPr>
                <w:color w:val="000000"/>
                <w:sz w:val="20"/>
                <w:szCs w:val="20"/>
              </w:rPr>
              <w:t>Unclear</w:t>
            </w:r>
          </w:p>
        </w:tc>
        <w:tc>
          <w:tcPr>
            <w:tcW w:w="1318" w:type="dxa"/>
            <w:shd w:val="clear" w:color="auto" w:fill="auto"/>
          </w:tcPr>
          <w:p w:rsidR="00486831" w:rsidRDefault="00486831" w:rsidP="00FD3AD3">
            <w:r w:rsidRPr="00D61448">
              <w:rPr>
                <w:color w:val="000000"/>
                <w:sz w:val="20"/>
                <w:szCs w:val="20"/>
              </w:rPr>
              <w:t>Unclear</w:t>
            </w:r>
          </w:p>
        </w:tc>
        <w:tc>
          <w:tcPr>
            <w:tcW w:w="1295" w:type="dxa"/>
            <w:shd w:val="clear" w:color="auto" w:fill="auto"/>
          </w:tcPr>
          <w:p w:rsidR="00486831" w:rsidRDefault="00486831" w:rsidP="00FD3AD3">
            <w:r w:rsidRPr="00D61448">
              <w:rPr>
                <w:color w:val="000000"/>
                <w:sz w:val="20"/>
                <w:szCs w:val="20"/>
              </w:rPr>
              <w:t>Unclear</w:t>
            </w:r>
          </w:p>
        </w:tc>
        <w:tc>
          <w:tcPr>
            <w:tcW w:w="1339" w:type="dxa"/>
            <w:shd w:val="clear" w:color="auto" w:fill="auto"/>
          </w:tcPr>
          <w:p w:rsidR="00486831" w:rsidRPr="00005D0D" w:rsidRDefault="00486831" w:rsidP="00FD3AD3">
            <w:pPr>
              <w:rPr>
                <w:color w:val="000000"/>
                <w:sz w:val="20"/>
                <w:szCs w:val="20"/>
              </w:rPr>
            </w:pPr>
            <w:r w:rsidRPr="00005D0D">
              <w:rPr>
                <w:color w:val="000000"/>
                <w:sz w:val="20"/>
                <w:szCs w:val="20"/>
              </w:rPr>
              <w:t xml:space="preserve">N/A.  </w:t>
            </w:r>
          </w:p>
        </w:tc>
        <w:tc>
          <w:tcPr>
            <w:tcW w:w="1335" w:type="dxa"/>
            <w:shd w:val="clear" w:color="auto" w:fill="auto"/>
          </w:tcPr>
          <w:p w:rsidR="00486831" w:rsidRPr="00005D0D" w:rsidRDefault="00486831" w:rsidP="00FD3AD3">
            <w:pPr>
              <w:rPr>
                <w:color w:val="000000"/>
                <w:sz w:val="20"/>
                <w:szCs w:val="20"/>
              </w:rPr>
            </w:pPr>
            <w:r w:rsidRPr="00005D0D">
              <w:rPr>
                <w:color w:val="000000"/>
                <w:sz w:val="20"/>
                <w:szCs w:val="20"/>
              </w:rPr>
              <w:t>Yes</w:t>
            </w:r>
          </w:p>
        </w:tc>
        <w:tc>
          <w:tcPr>
            <w:tcW w:w="1343" w:type="dxa"/>
            <w:shd w:val="clear" w:color="auto" w:fill="auto"/>
          </w:tcPr>
          <w:p w:rsidR="00486831" w:rsidRDefault="00486831" w:rsidP="00FD3AD3">
            <w:r w:rsidRPr="00355CE1">
              <w:rPr>
                <w:color w:val="000000"/>
                <w:sz w:val="20"/>
                <w:szCs w:val="20"/>
              </w:rPr>
              <w:t>Unclear</w:t>
            </w:r>
          </w:p>
        </w:tc>
        <w:tc>
          <w:tcPr>
            <w:tcW w:w="1350" w:type="dxa"/>
            <w:shd w:val="clear" w:color="auto" w:fill="auto"/>
          </w:tcPr>
          <w:p w:rsidR="00486831" w:rsidRDefault="00486831" w:rsidP="00FD3AD3">
            <w:r w:rsidRPr="00355CE1">
              <w:rPr>
                <w:color w:val="000000"/>
                <w:sz w:val="20"/>
                <w:szCs w:val="20"/>
              </w:rPr>
              <w:t>Unclear</w:t>
            </w:r>
          </w:p>
        </w:tc>
      </w:tr>
      <w:tr w:rsidR="00486831" w:rsidRPr="005C507D" w:rsidTr="00FD3AD3">
        <w:trPr>
          <w:trHeight w:val="20"/>
        </w:trPr>
        <w:tc>
          <w:tcPr>
            <w:tcW w:w="13695" w:type="dxa"/>
            <w:gridSpan w:val="10"/>
            <w:shd w:val="clear" w:color="auto" w:fill="BFBFBF" w:themeFill="background1" w:themeFillShade="BF"/>
          </w:tcPr>
          <w:p w:rsidR="00486831" w:rsidRPr="00DA5ECE" w:rsidRDefault="00486831" w:rsidP="00FD3AD3">
            <w:pPr>
              <w:rPr>
                <w:b/>
                <w:i/>
                <w:color w:val="000000"/>
                <w:sz w:val="20"/>
                <w:szCs w:val="20"/>
              </w:rPr>
            </w:pPr>
            <w:r>
              <w:rPr>
                <w:b/>
                <w:i/>
                <w:color w:val="000000"/>
                <w:sz w:val="20"/>
                <w:szCs w:val="20"/>
              </w:rPr>
              <w:t>Combined Clinic-</w:t>
            </w:r>
            <w:r w:rsidRPr="00DA5ECE">
              <w:rPr>
                <w:b/>
                <w:i/>
                <w:color w:val="000000"/>
                <w:sz w:val="20"/>
                <w:szCs w:val="20"/>
              </w:rPr>
              <w:t xml:space="preserve"> and Community – based </w:t>
            </w:r>
            <w:r>
              <w:rPr>
                <w:b/>
                <w:i/>
                <w:color w:val="000000"/>
                <w:sz w:val="20"/>
                <w:szCs w:val="20"/>
              </w:rPr>
              <w:t xml:space="preserve"> Studies</w:t>
            </w:r>
          </w:p>
        </w:tc>
      </w:tr>
      <w:tr w:rsidR="00486831" w:rsidRPr="0088001F" w:rsidTr="00FD3AD3">
        <w:trPr>
          <w:trHeight w:val="20"/>
        </w:trPr>
        <w:tc>
          <w:tcPr>
            <w:tcW w:w="1607" w:type="dxa"/>
            <w:shd w:val="clear" w:color="auto" w:fill="auto"/>
            <w:hideMark/>
          </w:tcPr>
          <w:p w:rsidR="00486831" w:rsidRPr="00451065" w:rsidRDefault="00486831" w:rsidP="00FD3AD3">
            <w:pPr>
              <w:rPr>
                <w:color w:val="000000"/>
                <w:sz w:val="20"/>
                <w:szCs w:val="20"/>
              </w:rPr>
            </w:pPr>
            <w:proofErr w:type="spellStart"/>
            <w:r w:rsidRPr="00451065">
              <w:rPr>
                <w:color w:val="000000"/>
                <w:sz w:val="20"/>
                <w:szCs w:val="20"/>
              </w:rPr>
              <w:t>Sarfaty</w:t>
            </w:r>
            <w:proofErr w:type="spellEnd"/>
            <w:r w:rsidRPr="00451065">
              <w:rPr>
                <w:color w:val="000000"/>
                <w:sz w:val="20"/>
                <w:szCs w:val="20"/>
              </w:rPr>
              <w:t>, 2005</w:t>
            </w:r>
            <w:r>
              <w:rPr>
                <w:color w:val="000000"/>
                <w:sz w:val="20"/>
                <w:szCs w:val="20"/>
              </w:rPr>
              <w:t xml:space="preserve"> </w:t>
            </w:r>
            <w:r>
              <w:rPr>
                <w:color w:val="000000"/>
                <w:sz w:val="20"/>
                <w:szCs w:val="20"/>
              </w:rPr>
              <w:fldChar w:fldCharType="begin">
                <w:fldData xml:space="preserve">PEVuZE5vdGU+PENpdGU+PEF1dGhvcj5TYXJmYXR5PC9BdXRob3I+PFllYXI+MjAwNTwvWWVhcj48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dXN0b20xPjxjdXN0b20zPk1lbGluZGEgPC9jdXN0b20zPjxjdXN0b200PkkgLSBNaXhlZCAodW5j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PEVuZE5vdGU+PENpdGU+PEF1dGhvcj5TYXJmYXR5PC9BdXRob3I+PFllYXI+MjAwNTwvWWVhcj48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dXN0b20xPjxjdXN0b20zPk1lbGluZGEgPC9jdXN0b20zPjxjdXN0b200PkkgLSBNaXhlZCAodW5j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[62, 68]</w:t>
            </w:r>
            <w:r>
              <w:rPr>
                <w:color w:val="000000"/>
                <w:sz w:val="20"/>
                <w:szCs w:val="20"/>
              </w:rPr>
              <w:fldChar w:fldCharType="end"/>
            </w:r>
          </w:p>
        </w:tc>
        <w:tc>
          <w:tcPr>
            <w:tcW w:w="1198" w:type="dxa"/>
            <w:shd w:val="clear" w:color="auto" w:fill="auto"/>
          </w:tcPr>
          <w:p w:rsidR="00486831" w:rsidRPr="0088001F" w:rsidRDefault="00486831" w:rsidP="00FD3AD3">
            <w:pPr>
              <w:jc w:val="center"/>
              <w:rPr>
                <w:rFonts w:ascii="Arial" w:hAnsi="Arial" w:cs="Arial"/>
                <w:color w:val="000000"/>
                <w:sz w:val="20"/>
                <w:szCs w:val="20"/>
              </w:rPr>
            </w:pPr>
            <w:r>
              <w:rPr>
                <w:rFonts w:ascii="Wingdings 2" w:hAnsi="Wingdings 2"/>
              </w:rPr>
              <w:t></w:t>
            </w:r>
          </w:p>
        </w:tc>
        <w:tc>
          <w:tcPr>
            <w:tcW w:w="1260" w:type="dxa"/>
            <w:shd w:val="clear" w:color="auto" w:fill="auto"/>
          </w:tcPr>
          <w:p w:rsidR="00486831" w:rsidRPr="0088001F" w:rsidRDefault="00486831" w:rsidP="00FD3AD3">
            <w:pPr>
              <w:jc w:val="center"/>
              <w:rPr>
                <w:rFonts w:ascii="Arial" w:hAnsi="Arial" w:cs="Arial"/>
                <w:color w:val="000000"/>
                <w:sz w:val="20"/>
                <w:szCs w:val="20"/>
              </w:rPr>
            </w:pPr>
          </w:p>
        </w:tc>
        <w:tc>
          <w:tcPr>
            <w:tcW w:w="1650" w:type="dxa"/>
            <w:shd w:val="clear" w:color="auto" w:fill="auto"/>
          </w:tcPr>
          <w:p w:rsidR="00486831" w:rsidRPr="00D4127A" w:rsidRDefault="00486831" w:rsidP="00FD3AD3">
            <w:pPr>
              <w:rPr>
                <w:color w:val="000000"/>
                <w:sz w:val="20"/>
                <w:szCs w:val="20"/>
              </w:rPr>
            </w:pPr>
            <w:r>
              <w:rPr>
                <w:rFonts w:hint="eastAsia"/>
                <w:color w:val="000000"/>
                <w:sz w:val="20"/>
                <w:szCs w:val="20"/>
              </w:rPr>
              <w:t>N/A</w:t>
            </w:r>
          </w:p>
        </w:tc>
        <w:tc>
          <w:tcPr>
            <w:tcW w:w="1318" w:type="dxa"/>
            <w:shd w:val="clear" w:color="auto" w:fill="auto"/>
          </w:tcPr>
          <w:p w:rsidR="00486831" w:rsidRPr="00D4127A" w:rsidRDefault="00486831" w:rsidP="00FD3AD3">
            <w:pPr>
              <w:rPr>
                <w:color w:val="000000"/>
                <w:sz w:val="20"/>
                <w:szCs w:val="20"/>
              </w:rPr>
            </w:pPr>
            <w:r>
              <w:rPr>
                <w:rFonts w:hint="eastAsia"/>
                <w:color w:val="000000"/>
                <w:sz w:val="20"/>
                <w:szCs w:val="20"/>
              </w:rPr>
              <w:t>N/A</w:t>
            </w:r>
          </w:p>
        </w:tc>
        <w:tc>
          <w:tcPr>
            <w:tcW w:w="1295" w:type="dxa"/>
            <w:shd w:val="clear" w:color="auto" w:fill="auto"/>
          </w:tcPr>
          <w:p w:rsidR="00486831" w:rsidRPr="00D4127A" w:rsidRDefault="00486831" w:rsidP="00FD3AD3">
            <w:pPr>
              <w:rPr>
                <w:color w:val="000000"/>
                <w:sz w:val="20"/>
                <w:szCs w:val="20"/>
              </w:rPr>
            </w:pPr>
            <w:r>
              <w:rPr>
                <w:rFonts w:hint="eastAsia"/>
                <w:color w:val="000000"/>
                <w:sz w:val="20"/>
                <w:szCs w:val="20"/>
              </w:rPr>
              <w:t>N/A</w:t>
            </w:r>
          </w:p>
        </w:tc>
        <w:tc>
          <w:tcPr>
            <w:tcW w:w="1339" w:type="dxa"/>
            <w:shd w:val="clear" w:color="auto" w:fill="auto"/>
          </w:tcPr>
          <w:p w:rsidR="00486831" w:rsidRPr="00D4127A" w:rsidRDefault="00486831" w:rsidP="00FD3AD3">
            <w:pPr>
              <w:rPr>
                <w:color w:val="000000"/>
                <w:sz w:val="20"/>
                <w:szCs w:val="20"/>
              </w:rPr>
            </w:pPr>
            <w:r>
              <w:rPr>
                <w:rFonts w:hint="eastAsia"/>
                <w:color w:val="000000"/>
                <w:sz w:val="20"/>
                <w:szCs w:val="20"/>
              </w:rPr>
              <w:t>Yes</w:t>
            </w:r>
          </w:p>
        </w:tc>
        <w:tc>
          <w:tcPr>
            <w:tcW w:w="1335" w:type="dxa"/>
            <w:shd w:val="clear" w:color="auto" w:fill="auto"/>
          </w:tcPr>
          <w:p w:rsidR="00486831" w:rsidRPr="00D4127A" w:rsidRDefault="00486831" w:rsidP="00FD3AD3">
            <w:pPr>
              <w:rPr>
                <w:color w:val="000000"/>
                <w:sz w:val="20"/>
                <w:szCs w:val="20"/>
              </w:rPr>
            </w:pPr>
            <w:r>
              <w:rPr>
                <w:rFonts w:hint="eastAsia"/>
                <w:color w:val="000000"/>
                <w:sz w:val="20"/>
                <w:szCs w:val="20"/>
              </w:rPr>
              <w:t>Yes</w:t>
            </w:r>
          </w:p>
        </w:tc>
        <w:tc>
          <w:tcPr>
            <w:tcW w:w="1343" w:type="dxa"/>
            <w:shd w:val="clear" w:color="auto" w:fill="auto"/>
          </w:tcPr>
          <w:p w:rsidR="00486831" w:rsidRPr="00D4127A" w:rsidRDefault="00486831" w:rsidP="00FD3AD3">
            <w:pPr>
              <w:rPr>
                <w:color w:val="000000"/>
                <w:sz w:val="20"/>
                <w:szCs w:val="20"/>
              </w:rPr>
            </w:pPr>
            <w:r>
              <w:rPr>
                <w:rFonts w:hint="eastAsia"/>
                <w:color w:val="000000"/>
                <w:sz w:val="20"/>
                <w:szCs w:val="20"/>
              </w:rPr>
              <w:t>Unclear</w:t>
            </w:r>
          </w:p>
        </w:tc>
        <w:tc>
          <w:tcPr>
            <w:tcW w:w="1350" w:type="dxa"/>
            <w:shd w:val="clear" w:color="auto" w:fill="auto"/>
          </w:tcPr>
          <w:p w:rsidR="00486831" w:rsidRPr="00D4127A" w:rsidRDefault="00486831" w:rsidP="00FD3AD3">
            <w:pPr>
              <w:rPr>
                <w:color w:val="000000"/>
                <w:sz w:val="20"/>
                <w:szCs w:val="20"/>
              </w:rPr>
            </w:pPr>
            <w:r>
              <w:rPr>
                <w:rFonts w:hint="eastAsia"/>
                <w:color w:val="000000"/>
                <w:sz w:val="20"/>
                <w:szCs w:val="20"/>
              </w:rPr>
              <w:t>Unclear</w:t>
            </w:r>
          </w:p>
        </w:tc>
      </w:tr>
    </w:tbl>
    <w:p w:rsidR="00486831" w:rsidRPr="00312E6F" w:rsidRDefault="00486831" w:rsidP="00486831">
      <w:pPr>
        <w:rPr>
          <w:sz w:val="20"/>
          <w:szCs w:val="20"/>
        </w:rPr>
      </w:pPr>
      <w:r w:rsidRPr="00312E6F">
        <w:rPr>
          <w:sz w:val="20"/>
          <w:szCs w:val="20"/>
        </w:rPr>
        <w:t>Abbreviations:  CT = controlled trial, non-randomized; RCT = randomized controlled trial; ROB = risk of bias.</w:t>
      </w:r>
    </w:p>
    <w:p w:rsidR="00486831" w:rsidRPr="00312E6F" w:rsidRDefault="00486831" w:rsidP="00486831">
      <w:pPr>
        <w:rPr>
          <w:sz w:val="20"/>
          <w:szCs w:val="20"/>
        </w:rPr>
      </w:pPr>
      <w:r w:rsidRPr="00312E6F">
        <w:rPr>
          <w:sz w:val="20"/>
          <w:szCs w:val="20"/>
          <w:vertAlign w:val="superscript"/>
          <w:lang w:val="en"/>
        </w:rPr>
        <w:t>a</w:t>
      </w:r>
      <w:r w:rsidRPr="00312E6F">
        <w:rPr>
          <w:sz w:val="20"/>
          <w:szCs w:val="20"/>
          <w:lang w:val="en"/>
        </w:rPr>
        <w:t xml:space="preserve"> Studies assessed using the </w:t>
      </w:r>
      <w:proofErr w:type="spellStart"/>
      <w:r w:rsidRPr="00312E6F">
        <w:rPr>
          <w:sz w:val="20"/>
          <w:szCs w:val="20"/>
          <w:lang w:val="en"/>
        </w:rPr>
        <w:t>cochrane</w:t>
      </w:r>
      <w:proofErr w:type="spellEnd"/>
      <w:r w:rsidRPr="00312E6F">
        <w:rPr>
          <w:sz w:val="20"/>
          <w:szCs w:val="20"/>
          <w:lang w:val="en"/>
        </w:rPr>
        <w:t xml:space="preserve"> criteria for assessing risk of bias </w:t>
      </w:r>
      <w:r>
        <w:rPr>
          <w:sz w:val="20"/>
          <w:szCs w:val="20"/>
          <w:lang w:val="en"/>
        </w:rPr>
        <w:fldChar w:fldCharType="begin"/>
      </w:r>
      <w:r>
        <w:rPr>
          <w:sz w:val="20"/>
          <w:szCs w:val="20"/>
          <w:lang w:val="en"/>
        </w:rPr>
        <w:instrText xml:space="preserve"> ADDIN EN.CITE &lt;EndNote&gt;&lt;Cite ExcludeYear="1"&gt;&lt;Author&gt;Higgins&lt;/Author&gt;&lt;RecNum&gt;9809&lt;/RecNum&gt;&lt;DisplayText&gt;[25]&lt;/DisplayText&gt;&lt;record&gt;&lt;rec-number&gt;9809&lt;/rec-number&gt;&lt;foreign-keys&gt;&lt;key app="EN" db-id="sr9rrt9e4twdx3ef0xkpp9sjaxze0sxv9fwe" timestamp="1474569597"&gt;9809&lt;/key&gt;&lt;/foreign-keys&gt;&lt;ref-type name="Journal Article"&gt;17&lt;/ref-type&gt;&lt;contributors&gt;&lt;authors&gt;&lt;author&gt;Higgins, J.P.T. &lt;/author&gt;&lt;author&gt;Green, S.&lt;/author&gt;&lt;author&gt;(editors), .&lt;/author&gt;&lt;/authors&gt;&lt;/contributors&gt;&lt;titles&gt;&lt;title&gt; Cochrane Handbook for Systematic Reviews of Interventions Version 5.1.0 [updated March 2011]. The Cochrane Collaboration, 2011. Available from http://handbook.cochrane.org.  Accessed on March 31, 2017.&lt;/title&gt;&lt;/titles&gt;&lt;dates&gt;&lt;/dates&gt;&lt;urls&gt;&lt;/urls&gt;&lt;custom1&gt;Pearl - cited in Methods&lt;/custom1&gt;&lt;/record&gt;&lt;/Cite&gt;&lt;/EndNote&gt;</w:instrText>
      </w:r>
      <w:r>
        <w:rPr>
          <w:sz w:val="20"/>
          <w:szCs w:val="20"/>
          <w:lang w:val="en"/>
        </w:rPr>
        <w:fldChar w:fldCharType="separate"/>
      </w:r>
      <w:r>
        <w:rPr>
          <w:noProof/>
          <w:sz w:val="20"/>
          <w:szCs w:val="20"/>
          <w:lang w:val="en"/>
        </w:rPr>
        <w:t>[25]</w:t>
      </w:r>
      <w:r>
        <w:rPr>
          <w:sz w:val="20"/>
          <w:szCs w:val="20"/>
          <w:lang w:val="en"/>
        </w:rPr>
        <w:fldChar w:fldCharType="end"/>
      </w:r>
      <w:r w:rsidRPr="00312E6F">
        <w:rPr>
          <w:sz w:val="20"/>
          <w:szCs w:val="20"/>
        </w:rPr>
        <w:t xml:space="preserve">. Four studies were excluded because they did not use a RCT or CT design. This included one </w:t>
      </w:r>
      <w:r>
        <w:rPr>
          <w:sz w:val="20"/>
          <w:szCs w:val="20"/>
        </w:rPr>
        <w:t>clinic</w:t>
      </w:r>
      <w:r w:rsidRPr="00312E6F">
        <w:rPr>
          <w:sz w:val="20"/>
          <w:szCs w:val="20"/>
        </w:rPr>
        <w:t xml:space="preserve">-based study </w:t>
      </w:r>
      <w:r>
        <w:rPr>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sz w:val="20"/>
          <w:szCs w:val="20"/>
        </w:rPr>
        <w:instrText xml:space="preserve"> ADDIN EN.CITE </w:instrText>
      </w:r>
      <w:r>
        <w:rPr>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[64]</w:t>
      </w:r>
      <w:r>
        <w:rPr>
          <w:sz w:val="20"/>
          <w:szCs w:val="20"/>
        </w:rPr>
        <w:fldChar w:fldCharType="end"/>
      </w:r>
      <w:r w:rsidRPr="00312E6F">
        <w:rPr>
          <w:sz w:val="20"/>
          <w:szCs w:val="20"/>
        </w:rPr>
        <w:t xml:space="preserve">, two community-based studies </w:t>
      </w:r>
      <w:r>
        <w:rPr>
          <w:sz w:val="20"/>
          <w:szCs w:val="20"/>
        </w:rPr>
        <w:fldChar w:fldCharType="begin">
          <w:fldData xml:space="preserve">PEVuZE5vdGU+PENpdGU+PEF1dGhvcj5MYXJrZXk8L0F1dGhvcj48WWVhcj4yMDA2PC9ZZWFyPjxS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Y3VycmVudCZxdW90OyA8L3N0eWxlPjwvY3VzdG9tMT48Y3VzdG9tMz5NZWxpbmRhIDwvY3VzdG9t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sz w:val="20"/>
          <w:szCs w:val="20"/>
        </w:rPr>
        <w:instrText xml:space="preserve"> ADDIN EN.CITE </w:instrText>
      </w:r>
      <w:r>
        <w:rPr>
          <w:sz w:val="20"/>
          <w:szCs w:val="20"/>
        </w:rPr>
        <w:fldChar w:fldCharType="begin">
          <w:fldData xml:space="preserve">PEVuZE5vdGU+PENpdGU+PEF1dGhvcj5MYXJrZXk8L0F1dGhvcj48WWVhcj4yMDA2PC9ZZWFyPjxS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Y3VycmVudCZxdW90OyA8L3N0eWxlPjwvY3VzdG9tMT48Y3VzdG9tMz5NZWxpbmRhIDwvY3VzdG9t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[63, 65]</w:t>
      </w:r>
      <w:r>
        <w:rPr>
          <w:sz w:val="20"/>
          <w:szCs w:val="20"/>
        </w:rPr>
        <w:fldChar w:fldCharType="end"/>
      </w:r>
      <w:r w:rsidRPr="00312E6F">
        <w:rPr>
          <w:sz w:val="20"/>
          <w:szCs w:val="20"/>
        </w:rPr>
        <w:t xml:space="preserve"> and one study that spanned </w:t>
      </w:r>
      <w:r>
        <w:rPr>
          <w:sz w:val="20"/>
          <w:szCs w:val="20"/>
        </w:rPr>
        <w:t>clinic</w:t>
      </w:r>
      <w:r w:rsidRPr="00312E6F">
        <w:rPr>
          <w:sz w:val="20"/>
          <w:szCs w:val="20"/>
        </w:rPr>
        <w:t xml:space="preserve"> and community </w:t>
      </w:r>
      <w:r>
        <w:rPr>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rPr>
        <w:instrText xml:space="preserve"> ADDIN EN.CITE </w:instrText>
      </w:r>
      <w:r>
        <w:rPr>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[67]</w:t>
      </w:r>
      <w:r>
        <w:rPr>
          <w:sz w:val="20"/>
          <w:szCs w:val="20"/>
        </w:rPr>
        <w:fldChar w:fldCharType="end"/>
      </w:r>
      <w:r w:rsidRPr="00312E6F">
        <w:rPr>
          <w:sz w:val="20"/>
          <w:szCs w:val="20"/>
        </w:rPr>
        <w:t xml:space="preserve">. Findings for studies using a pre/post design appear in Table C2 </w:t>
      </w:r>
      <w:r>
        <w:rPr>
          <w:sz w:val="20"/>
          <w:szCs w:val="20"/>
        </w:rPr>
        <w:fldChar w:fldCharType="begin">
          <w:fldData xml:space="preserve">PEVuZE5vdGU+PENpdGU+PEF1dGhvcj5UdTwvQXV0aG9yPjxZZWFyPjIwMTQ8L1llYXI+PFJlY051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c3R5bGU+PC9jdXN0b20xPjxjdXN0b20zPk1lbGluZGEgMjZNYXIyMDE1IC0gQmF0Y2gxPC9jdXN0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b20zPk1lbGluZGEgPC9jdXN0b20zPjxjdXN0b200PkkgLSBGT0JUPC9jdXN0b200PjxjdXN0b202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dG8gY3VycmVudCZxdW90OyA8L3N0eWxlPjwvY3VzdG9tMT48Y3VzdG9tMz5NZWxpbmRhIDI2TWFy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PEVuZE5vdGU+PENpdGU+PEF1dGhvcj5UdTwvQXV0aG9yPjxZZWFyPjIwMTQ8L1llYXI+PFJlY051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c3R5bGU+PC9jdXN0b20xPjxjdXN0b20zPk1lbGluZGEgMjZNYXIyMDE1IC0gQmF0Y2gxPC9jdXN0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b20zPk1lbGluZGEgPC9jdXN0b20zPjxjdXN0b200PkkgLSBGT0JUPC9jdXN0b200PjxjdXN0b202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dG8gY3VycmVudCZxdW90OyA8L3N0eWxlPjwvY3VzdG9tMT48Y3VzdG9tMz5NZWxpbmRhIDI2TWFy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[63-65]</w:t>
      </w:r>
      <w:r>
        <w:rPr>
          <w:sz w:val="20"/>
          <w:szCs w:val="20"/>
        </w:rPr>
        <w:fldChar w:fldCharType="end"/>
      </w:r>
      <w:r w:rsidRPr="00312E6F">
        <w:rPr>
          <w:sz w:val="20"/>
          <w:szCs w:val="20"/>
        </w:rPr>
        <w:t xml:space="preserve">. </w:t>
      </w:r>
      <w:r w:rsidRPr="00312E6F">
        <w:rPr>
          <w:sz w:val="20"/>
          <w:szCs w:val="20"/>
          <w:lang w:val="en"/>
        </w:rPr>
        <w:t xml:space="preserve">One study was a feasibility study and did not fit the criteria for quality assessment tools </w:t>
      </w:r>
      <w:r>
        <w:rPr>
          <w:sz w:val="20"/>
          <w:szCs w:val="20"/>
          <w:lang w:val="en"/>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lang w:val="en"/>
        </w:rPr>
        <w:instrText xml:space="preserve"> ADDIN EN.CITE </w:instrText>
      </w:r>
      <w:r>
        <w:rPr>
          <w:sz w:val="20"/>
          <w:szCs w:val="20"/>
          <w:lang w:val="en"/>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lang w:val="en"/>
        </w:rPr>
        <w:instrText xml:space="preserve"> ADDIN EN.CITE.DATA </w:instrText>
      </w:r>
      <w:r>
        <w:rPr>
          <w:sz w:val="20"/>
          <w:szCs w:val="20"/>
          <w:lang w:val="en"/>
        </w:rPr>
      </w:r>
      <w:r>
        <w:rPr>
          <w:sz w:val="20"/>
          <w:szCs w:val="20"/>
          <w:lang w:val="en"/>
        </w:rPr>
        <w:fldChar w:fldCharType="end"/>
      </w:r>
      <w:r>
        <w:rPr>
          <w:sz w:val="20"/>
          <w:szCs w:val="20"/>
          <w:lang w:val="en"/>
        </w:rPr>
      </w:r>
      <w:r>
        <w:rPr>
          <w:sz w:val="20"/>
          <w:szCs w:val="20"/>
          <w:lang w:val="en"/>
        </w:rPr>
        <w:fldChar w:fldCharType="separate"/>
      </w:r>
      <w:r>
        <w:rPr>
          <w:noProof/>
          <w:sz w:val="20"/>
          <w:szCs w:val="20"/>
          <w:lang w:val="en"/>
        </w:rPr>
        <w:t>[67]</w:t>
      </w:r>
      <w:r>
        <w:rPr>
          <w:sz w:val="20"/>
          <w:szCs w:val="20"/>
          <w:lang w:val="en"/>
        </w:rPr>
        <w:fldChar w:fldCharType="end"/>
      </w:r>
      <w:r w:rsidRPr="00312E6F">
        <w:rPr>
          <w:sz w:val="20"/>
          <w:szCs w:val="20"/>
          <w:lang w:val="en"/>
        </w:rPr>
        <w:t>.</w:t>
      </w:r>
    </w:p>
    <w:p w:rsidR="00486831" w:rsidRDefault="00486831" w:rsidP="00486831">
      <w:pPr>
        <w:pStyle w:val="ESPtext"/>
        <w:rPr>
          <w:b/>
        </w:rPr>
        <w:sectPr w:rsidR="00486831" w:rsidSect="002A5388">
          <w:footerReference w:type="default" r:id="rId8"/>
          <w:endnotePr>
            <w:numRestart w:val="eachSect"/>
          </w:endnotePr>
          <w:pgSz w:w="15840" w:h="12240" w:orient="landscape"/>
          <w:pgMar w:top="720" w:right="720" w:bottom="720" w:left="720" w:header="720" w:footer="720" w:gutter="0"/>
          <w:cols w:space="720"/>
          <w:docGrid w:linePitch="360"/>
        </w:sectPr>
      </w:pPr>
    </w:p>
    <w:p w:rsidR="00486831" w:rsidRPr="004534F1" w:rsidRDefault="00486831" w:rsidP="00486831">
      <w:pPr>
        <w:pStyle w:val="ESPtext"/>
        <w:rPr>
          <w:b/>
        </w:rPr>
      </w:pPr>
      <w:r>
        <w:rPr>
          <w:b/>
        </w:rPr>
        <w:lastRenderedPageBreak/>
        <w:t>Table C2</w:t>
      </w:r>
      <w:r w:rsidRPr="004534F1">
        <w:rPr>
          <w:b/>
        </w:rPr>
        <w:t xml:space="preserve">. Quality Assessment for </w:t>
      </w:r>
      <w:r>
        <w:rPr>
          <w:b/>
        </w:rPr>
        <w:t>Studies using a Pre-Post Design (N = 3)</w:t>
      </w:r>
      <w:r w:rsidRPr="004534F1">
        <w:rPr>
          <w:b/>
        </w:rPr>
        <w:t>.</w:t>
      </w:r>
    </w:p>
    <w:tbl>
      <w:tblPr>
        <w:tblW w:w="4869" w:type="pct"/>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Description w:val="Before-After (Pre-Post) Studies With No Control Group Tool"/>
      </w:tblPr>
      <w:tblGrid>
        <w:gridCol w:w="6277"/>
        <w:gridCol w:w="2710"/>
        <w:gridCol w:w="2710"/>
        <w:gridCol w:w="2326"/>
      </w:tblGrid>
      <w:tr w:rsidR="00486831" w:rsidRPr="007E17C2" w:rsidTr="00FD3AD3">
        <w:trPr>
          <w:tblCellSpacing w:w="15" w:type="dxa"/>
        </w:trPr>
        <w:tc>
          <w:tcPr>
            <w:tcW w:w="2222" w:type="pct"/>
            <w:tcBorders>
              <w:top w:val="single" w:sz="4" w:space="0" w:color="auto"/>
              <w:bottom w:val="single" w:sz="4" w:space="0" w:color="auto"/>
            </w:tcBorders>
            <w:vAlign w:val="bottom"/>
            <w:hideMark/>
          </w:tcPr>
          <w:p w:rsidR="00486831" w:rsidRPr="007E17C2" w:rsidRDefault="00486831" w:rsidP="00FD3AD3">
            <w:pPr>
              <w:jc w:val="center"/>
              <w:rPr>
                <w:b/>
                <w:bCs/>
                <w:sz w:val="20"/>
                <w:szCs w:val="20"/>
              </w:rPr>
            </w:pPr>
            <w:r w:rsidRPr="007E17C2">
              <w:rPr>
                <w:b/>
                <w:bCs/>
                <w:sz w:val="20"/>
                <w:szCs w:val="20"/>
              </w:rPr>
              <w:t>Criteria for pre-post studies</w:t>
            </w:r>
            <w:r>
              <w:rPr>
                <w:b/>
                <w:bCs/>
                <w:sz w:val="20"/>
                <w:szCs w:val="20"/>
              </w:rPr>
              <w:t xml:space="preserve"> </w:t>
            </w:r>
            <w:r>
              <w:rPr>
                <w:b/>
                <w:bCs/>
                <w:sz w:val="20"/>
                <w:szCs w:val="20"/>
              </w:rPr>
              <w:fldChar w:fldCharType="begin"/>
            </w:r>
            <w:r>
              <w:rPr>
                <w:b/>
                <w:bCs/>
                <w:sz w:val="20"/>
                <w:szCs w:val="20"/>
              </w:rPr>
              <w:instrText xml:space="preserve"> ADDIN EN.CITE &lt;EndNote&gt;&lt;Cite ExcludeYear="1"&gt;&lt;Author&gt;National Heart Lung and Blood Institute&lt;/Author&gt;&lt;RecNum&gt;14075&lt;/RecNum&gt;&lt;DisplayText&gt;[38]&lt;/DisplayText&gt;&lt;record&gt;&lt;rec-number&gt;14075&lt;/rec-number&gt;&lt;foreign-keys&gt;&lt;key app="EN" db-id="sr9rrt9e4twdx3ef0xkpp9sjaxze0sxv9fwe" timestamp="1491113937"&gt;14075&lt;/key&gt;&lt;/foreign-keys&gt;&lt;ref-type name="Journal Article"&gt;17&lt;/ref-type&gt;&lt;contributors&gt;&lt;authors&gt;&lt;author&gt;National Heart Lung and Blood Institute, .&lt;/author&gt;&lt;/authors&gt;&lt;/contributors&gt;&lt;titles&gt;&lt;title&gt;Quality Assessment Tool for Before-After (Pre-Post) Studies With No Control Group.  US Department of Health &amp;amp; Human Services, National Institutes of Health.  https://www.nhlbi.nih.gov/health-pro/guidelines/in-develop/cardiovascular-risk-reduction/tools/before-after accessed October 13, 2017.&lt;/title&gt;&lt;/titles&gt;&lt;dates&gt;&lt;/dates&gt;&lt;urls&gt;&lt;/urls&gt;&lt;/record&gt;&lt;/Cite&gt;&lt;/EndNote&gt;</w:instrText>
            </w:r>
            <w:r>
              <w:rPr>
                <w:b/>
                <w:bCs/>
                <w:sz w:val="20"/>
                <w:szCs w:val="20"/>
              </w:rPr>
              <w:fldChar w:fldCharType="separate"/>
            </w:r>
            <w:r>
              <w:rPr>
                <w:b/>
                <w:bCs/>
                <w:noProof/>
                <w:sz w:val="20"/>
                <w:szCs w:val="20"/>
              </w:rPr>
              <w:t>[38]</w:t>
            </w:r>
            <w:r>
              <w:rPr>
                <w:b/>
                <w:bCs/>
                <w:sz w:val="20"/>
                <w:szCs w:val="20"/>
              </w:rPr>
              <w:fldChar w:fldCharType="end"/>
            </w:r>
          </w:p>
        </w:tc>
        <w:tc>
          <w:tcPr>
            <w:tcW w:w="956" w:type="pct"/>
            <w:tcBorders>
              <w:top w:val="single" w:sz="4" w:space="0" w:color="auto"/>
              <w:bottom w:val="single" w:sz="4" w:space="0" w:color="auto"/>
            </w:tcBorders>
          </w:tcPr>
          <w:p w:rsidR="00486831" w:rsidRPr="007E17C2" w:rsidRDefault="00486831" w:rsidP="00FD3AD3">
            <w:pPr>
              <w:jc w:val="center"/>
              <w:rPr>
                <w:b/>
                <w:color w:val="000000"/>
                <w:sz w:val="20"/>
                <w:szCs w:val="20"/>
              </w:rPr>
            </w:pPr>
            <w:proofErr w:type="spellStart"/>
            <w:r w:rsidRPr="007E17C2">
              <w:rPr>
                <w:b/>
                <w:color w:val="000000"/>
                <w:sz w:val="20"/>
                <w:szCs w:val="20"/>
              </w:rPr>
              <w:t>Tu</w:t>
            </w:r>
            <w:proofErr w:type="spellEnd"/>
            <w:r w:rsidRPr="007E17C2">
              <w:rPr>
                <w:b/>
                <w:color w:val="000000"/>
                <w:sz w:val="20"/>
                <w:szCs w:val="20"/>
              </w:rPr>
              <w:t>, 2014</w:t>
            </w:r>
            <w:r>
              <w:rPr>
                <w:b/>
                <w:color w:val="000000"/>
                <w:sz w:val="20"/>
                <w:szCs w:val="20"/>
              </w:rPr>
              <w:t xml:space="preserve"> </w:t>
            </w:r>
            <w:r>
              <w:rPr>
                <w:b/>
                <w:color w:val="000000"/>
                <w:sz w:val="20"/>
                <w:szCs w:val="20"/>
              </w:rPr>
              <w:fldChar w:fldCharType="begin">
                <w:fldData xml:space="preserve">PEVuZE5vdGU+PENpdGU+PEF1dGhvcj5UVTwvQXV0aG9yPjxZZWFyPjIwMTQ8L1llYXI+PFJlY051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b/>
                <w:color w:val="000000"/>
                <w:sz w:val="20"/>
                <w:szCs w:val="20"/>
              </w:rPr>
              <w:instrText xml:space="preserve"> ADDIN EN.CITE </w:instrText>
            </w:r>
            <w:r>
              <w:rPr>
                <w:b/>
                <w:color w:val="000000"/>
                <w:sz w:val="20"/>
                <w:szCs w:val="20"/>
              </w:rPr>
              <w:fldChar w:fldCharType="begin">
                <w:fldData xml:space="preserve">PEVuZE5vdGU+PENpdGU+PEF1dGhvcj5UVTwvQXV0aG9yPjxZZWFyPjIwMTQ8L1llYXI+PFJlY051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b/>
                <w:color w:val="000000"/>
                <w:sz w:val="20"/>
                <w:szCs w:val="20"/>
              </w:rPr>
              <w:instrText xml:space="preserve"> ADDIN EN.CITE.DATA </w:instrText>
            </w:r>
            <w:r>
              <w:rPr>
                <w:b/>
                <w:color w:val="000000"/>
                <w:sz w:val="20"/>
                <w:szCs w:val="20"/>
              </w:rPr>
            </w:r>
            <w:r>
              <w:rPr>
                <w:b/>
                <w:color w:val="000000"/>
                <w:sz w:val="20"/>
                <w:szCs w:val="20"/>
              </w:rPr>
              <w:fldChar w:fldCharType="end"/>
            </w:r>
            <w:r>
              <w:rPr>
                <w:b/>
                <w:color w:val="000000"/>
                <w:sz w:val="20"/>
                <w:szCs w:val="20"/>
              </w:rPr>
            </w:r>
            <w:r>
              <w:rPr>
                <w:b/>
                <w:color w:val="000000"/>
                <w:sz w:val="20"/>
                <w:szCs w:val="20"/>
              </w:rPr>
              <w:fldChar w:fldCharType="separate"/>
            </w:r>
            <w:r>
              <w:rPr>
                <w:b/>
                <w:noProof/>
                <w:color w:val="000000"/>
                <w:sz w:val="20"/>
                <w:szCs w:val="20"/>
              </w:rPr>
              <w:t>[64]</w:t>
            </w:r>
            <w:r>
              <w:rPr>
                <w:b/>
                <w:color w:val="000000"/>
                <w:sz w:val="20"/>
                <w:szCs w:val="20"/>
              </w:rPr>
              <w:fldChar w:fldCharType="end"/>
            </w:r>
            <w:r w:rsidRPr="007E17C2">
              <w:rPr>
                <w:b/>
                <w:color w:val="000000"/>
                <w:sz w:val="20"/>
                <w:szCs w:val="20"/>
              </w:rPr>
              <w:t xml:space="preserve"> – </w:t>
            </w:r>
          </w:p>
          <w:p w:rsidR="00486831" w:rsidRPr="007E17C2" w:rsidRDefault="00486831" w:rsidP="00FD3AD3">
            <w:pPr>
              <w:jc w:val="center"/>
              <w:rPr>
                <w:b/>
                <w:color w:val="000000"/>
                <w:sz w:val="20"/>
                <w:szCs w:val="20"/>
              </w:rPr>
            </w:pPr>
            <w:r>
              <w:rPr>
                <w:b/>
                <w:color w:val="000000"/>
                <w:sz w:val="20"/>
                <w:szCs w:val="20"/>
              </w:rPr>
              <w:t>Clinic-</w:t>
            </w:r>
            <w:r w:rsidRPr="007E17C2">
              <w:rPr>
                <w:b/>
                <w:color w:val="000000"/>
                <w:sz w:val="20"/>
                <w:szCs w:val="20"/>
              </w:rPr>
              <w:t>based</w:t>
            </w:r>
          </w:p>
        </w:tc>
        <w:tc>
          <w:tcPr>
            <w:tcW w:w="956" w:type="pct"/>
            <w:tcBorders>
              <w:top w:val="single" w:sz="4" w:space="0" w:color="auto"/>
              <w:bottom w:val="single" w:sz="4" w:space="0" w:color="auto"/>
            </w:tcBorders>
          </w:tcPr>
          <w:p w:rsidR="00486831" w:rsidRPr="007E17C2" w:rsidRDefault="00486831" w:rsidP="00FD3AD3">
            <w:pPr>
              <w:jc w:val="center"/>
              <w:rPr>
                <w:b/>
                <w:color w:val="000000"/>
                <w:sz w:val="20"/>
                <w:szCs w:val="20"/>
              </w:rPr>
            </w:pPr>
            <w:proofErr w:type="spellStart"/>
            <w:r w:rsidRPr="007E17C2">
              <w:rPr>
                <w:b/>
                <w:color w:val="000000"/>
                <w:sz w:val="20"/>
                <w:szCs w:val="20"/>
              </w:rPr>
              <w:t>Larkey</w:t>
            </w:r>
            <w:proofErr w:type="spellEnd"/>
            <w:r w:rsidRPr="007E17C2">
              <w:rPr>
                <w:b/>
                <w:color w:val="000000"/>
                <w:sz w:val="20"/>
                <w:szCs w:val="20"/>
              </w:rPr>
              <w:t>, 2006</w:t>
            </w:r>
            <w:r>
              <w:rPr>
                <w:b/>
                <w:color w:val="000000"/>
                <w:sz w:val="20"/>
                <w:szCs w:val="20"/>
              </w:rPr>
              <w:t xml:space="preserve"> </w:t>
            </w:r>
            <w:r>
              <w:rPr>
                <w:b/>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b/>
                <w:color w:val="000000"/>
                <w:sz w:val="20"/>
                <w:szCs w:val="20"/>
              </w:rPr>
              <w:instrText xml:space="preserve"> ADDIN EN.CITE </w:instrText>
            </w:r>
            <w:r>
              <w:rPr>
                <w:b/>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b/>
                <w:color w:val="000000"/>
                <w:sz w:val="20"/>
                <w:szCs w:val="20"/>
              </w:rPr>
              <w:instrText xml:space="preserve"> ADDIN EN.CITE.DATA </w:instrText>
            </w:r>
            <w:r>
              <w:rPr>
                <w:b/>
                <w:color w:val="000000"/>
                <w:sz w:val="20"/>
                <w:szCs w:val="20"/>
              </w:rPr>
            </w:r>
            <w:r>
              <w:rPr>
                <w:b/>
                <w:color w:val="000000"/>
                <w:sz w:val="20"/>
                <w:szCs w:val="20"/>
              </w:rPr>
              <w:fldChar w:fldCharType="end"/>
            </w:r>
            <w:r>
              <w:rPr>
                <w:b/>
                <w:color w:val="000000"/>
                <w:sz w:val="20"/>
                <w:szCs w:val="20"/>
              </w:rPr>
            </w:r>
            <w:r>
              <w:rPr>
                <w:b/>
                <w:color w:val="000000"/>
                <w:sz w:val="20"/>
                <w:szCs w:val="20"/>
              </w:rPr>
              <w:fldChar w:fldCharType="separate"/>
            </w:r>
            <w:r>
              <w:rPr>
                <w:b/>
                <w:noProof/>
                <w:color w:val="000000"/>
                <w:sz w:val="20"/>
                <w:szCs w:val="20"/>
              </w:rPr>
              <w:t>[63]</w:t>
            </w:r>
            <w:r>
              <w:rPr>
                <w:b/>
                <w:color w:val="000000"/>
                <w:sz w:val="20"/>
                <w:szCs w:val="20"/>
              </w:rPr>
              <w:fldChar w:fldCharType="end"/>
            </w:r>
            <w:r w:rsidRPr="007E17C2">
              <w:rPr>
                <w:b/>
                <w:color w:val="000000"/>
                <w:sz w:val="20"/>
                <w:szCs w:val="20"/>
              </w:rPr>
              <w:t xml:space="preserve"> – </w:t>
            </w:r>
          </w:p>
          <w:p w:rsidR="00486831" w:rsidRPr="007E17C2" w:rsidRDefault="00486831" w:rsidP="00FD3AD3">
            <w:pPr>
              <w:jc w:val="center"/>
              <w:rPr>
                <w:b/>
                <w:bCs/>
                <w:sz w:val="20"/>
                <w:szCs w:val="20"/>
              </w:rPr>
            </w:pPr>
            <w:r w:rsidRPr="007E17C2">
              <w:rPr>
                <w:b/>
                <w:color w:val="000000"/>
                <w:sz w:val="20"/>
                <w:szCs w:val="20"/>
              </w:rPr>
              <w:t>Community-based</w:t>
            </w:r>
          </w:p>
        </w:tc>
        <w:tc>
          <w:tcPr>
            <w:tcW w:w="813" w:type="pct"/>
            <w:tcBorders>
              <w:top w:val="single" w:sz="4" w:space="0" w:color="auto"/>
              <w:bottom w:val="single" w:sz="4" w:space="0" w:color="auto"/>
            </w:tcBorders>
          </w:tcPr>
          <w:p w:rsidR="00486831" w:rsidRPr="007E17C2" w:rsidRDefault="00486831" w:rsidP="00FD3AD3">
            <w:pPr>
              <w:jc w:val="center"/>
              <w:rPr>
                <w:b/>
                <w:bCs/>
                <w:sz w:val="20"/>
                <w:szCs w:val="20"/>
              </w:rPr>
            </w:pPr>
            <w:r w:rsidRPr="007E17C2">
              <w:rPr>
                <w:b/>
                <w:color w:val="000000"/>
                <w:sz w:val="20"/>
                <w:szCs w:val="20"/>
              </w:rPr>
              <w:t>Wu, 2010</w:t>
            </w:r>
            <w:r>
              <w:rPr>
                <w:b/>
                <w:color w:val="000000"/>
                <w:sz w:val="20"/>
                <w:szCs w:val="20"/>
              </w:rPr>
              <w:t xml:space="preserve"> </w:t>
            </w:r>
            <w:r>
              <w:rPr>
                <w:b/>
                <w:color w:val="000000"/>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b/>
                <w:color w:val="000000"/>
                <w:sz w:val="20"/>
                <w:szCs w:val="20"/>
              </w:rPr>
              <w:instrText xml:space="preserve"> ADDIN EN.CITE </w:instrText>
            </w:r>
            <w:r>
              <w:rPr>
                <w:b/>
                <w:color w:val="000000"/>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b/>
                <w:color w:val="000000"/>
                <w:sz w:val="20"/>
                <w:szCs w:val="20"/>
              </w:rPr>
              <w:instrText xml:space="preserve"> ADDIN EN.CITE.DATA </w:instrText>
            </w:r>
            <w:r>
              <w:rPr>
                <w:b/>
                <w:color w:val="000000"/>
                <w:sz w:val="20"/>
                <w:szCs w:val="20"/>
              </w:rPr>
            </w:r>
            <w:r>
              <w:rPr>
                <w:b/>
                <w:color w:val="000000"/>
                <w:sz w:val="20"/>
                <w:szCs w:val="20"/>
              </w:rPr>
              <w:fldChar w:fldCharType="end"/>
            </w:r>
            <w:r>
              <w:rPr>
                <w:b/>
                <w:color w:val="000000"/>
                <w:sz w:val="20"/>
                <w:szCs w:val="20"/>
              </w:rPr>
            </w:r>
            <w:r>
              <w:rPr>
                <w:b/>
                <w:color w:val="000000"/>
                <w:sz w:val="20"/>
                <w:szCs w:val="20"/>
              </w:rPr>
              <w:fldChar w:fldCharType="separate"/>
            </w:r>
            <w:r>
              <w:rPr>
                <w:b/>
                <w:noProof/>
                <w:color w:val="000000"/>
                <w:sz w:val="20"/>
                <w:szCs w:val="20"/>
              </w:rPr>
              <w:t>[65]</w:t>
            </w:r>
            <w:r>
              <w:rPr>
                <w:b/>
                <w:color w:val="000000"/>
                <w:sz w:val="20"/>
                <w:szCs w:val="20"/>
              </w:rPr>
              <w:fldChar w:fldCharType="end"/>
            </w:r>
            <w:r w:rsidRPr="007E17C2">
              <w:rPr>
                <w:b/>
                <w:color w:val="000000"/>
                <w:sz w:val="20"/>
                <w:szCs w:val="20"/>
              </w:rPr>
              <w:t xml:space="preserve"> – Community-based</w:t>
            </w:r>
          </w:p>
        </w:tc>
      </w:tr>
      <w:tr w:rsidR="00486831" w:rsidRPr="00386E28" w:rsidTr="00FD3AD3">
        <w:trPr>
          <w:tblCellSpacing w:w="15" w:type="dxa"/>
        </w:trPr>
        <w:tc>
          <w:tcPr>
            <w:tcW w:w="2222" w:type="pct"/>
            <w:hideMark/>
          </w:tcPr>
          <w:p w:rsidR="00486831" w:rsidRPr="00D5737A" w:rsidRDefault="00486831" w:rsidP="00FD3AD3">
            <w:pPr>
              <w:rPr>
                <w:sz w:val="20"/>
                <w:szCs w:val="20"/>
              </w:rPr>
            </w:pPr>
            <w:r w:rsidRPr="00D5737A">
              <w:rPr>
                <w:sz w:val="20"/>
                <w:szCs w:val="20"/>
              </w:rPr>
              <w:t>1. Was the study question or objective clearly stated?</w:t>
            </w:r>
          </w:p>
        </w:tc>
        <w:tc>
          <w:tcPr>
            <w:tcW w:w="956" w:type="pct"/>
          </w:tcPr>
          <w:p w:rsidR="00486831" w:rsidRDefault="00486831" w:rsidP="00FD3AD3">
            <w:pPr>
              <w:rPr>
                <w:sz w:val="20"/>
                <w:szCs w:val="20"/>
              </w:rPr>
            </w:pPr>
            <w:r>
              <w:rPr>
                <w:sz w:val="20"/>
                <w:szCs w:val="20"/>
              </w:rPr>
              <w:t>Yes</w:t>
            </w:r>
          </w:p>
        </w:tc>
        <w:tc>
          <w:tcPr>
            <w:tcW w:w="956" w:type="pct"/>
          </w:tcPr>
          <w:p w:rsidR="00486831" w:rsidRPr="00386E28" w:rsidRDefault="00486831" w:rsidP="00FD3AD3">
            <w:pPr>
              <w:rPr>
                <w:sz w:val="20"/>
                <w:szCs w:val="20"/>
              </w:rPr>
            </w:pPr>
            <w:r>
              <w:rPr>
                <w:sz w:val="20"/>
                <w:szCs w:val="20"/>
              </w:rPr>
              <w:t>Yes</w:t>
            </w:r>
          </w:p>
        </w:tc>
        <w:tc>
          <w:tcPr>
            <w:tcW w:w="813" w:type="pct"/>
          </w:tcPr>
          <w:p w:rsidR="00486831" w:rsidRPr="00386E28" w:rsidRDefault="00486831" w:rsidP="00FD3AD3">
            <w:pPr>
              <w:rPr>
                <w:sz w:val="20"/>
                <w:szCs w:val="20"/>
              </w:rPr>
            </w:pPr>
            <w:r>
              <w:rPr>
                <w:sz w:val="20"/>
                <w:szCs w:val="20"/>
              </w:rPr>
              <w:t>Yes</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2. Were eligibility/selection criteria for the study population </w:t>
            </w:r>
            <w:proofErr w:type="spellStart"/>
            <w:r w:rsidRPr="00D5737A">
              <w:rPr>
                <w:sz w:val="20"/>
                <w:szCs w:val="20"/>
              </w:rPr>
              <w:t>prespecified</w:t>
            </w:r>
            <w:proofErr w:type="spellEnd"/>
            <w:r w:rsidRPr="00D5737A">
              <w:rPr>
                <w:sz w:val="20"/>
                <w:szCs w:val="20"/>
              </w:rPr>
              <w:t xml:space="preserve"> and clearly described?</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No</w:t>
            </w:r>
          </w:p>
        </w:tc>
        <w:tc>
          <w:tcPr>
            <w:tcW w:w="813" w:type="pct"/>
            <w:shd w:val="clear" w:color="auto" w:fill="auto"/>
          </w:tcPr>
          <w:p w:rsidR="00486831" w:rsidRPr="00386E28" w:rsidRDefault="00486831" w:rsidP="00FD3AD3">
            <w:pPr>
              <w:rPr>
                <w:sz w:val="20"/>
                <w:szCs w:val="20"/>
              </w:rPr>
            </w:pPr>
            <w:r>
              <w:rPr>
                <w:sz w:val="20"/>
                <w:szCs w:val="20"/>
              </w:rPr>
              <w:t>No</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3. Were the participants in the study representative of those who would be eligible for the test/service/intervention in the general or clinical population of interest? </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Unclear; social networks were somewhat pre-established; sample potentially self-selected</w:t>
            </w:r>
          </w:p>
        </w:tc>
        <w:tc>
          <w:tcPr>
            <w:tcW w:w="813" w:type="pct"/>
            <w:shd w:val="clear" w:color="auto" w:fill="auto"/>
          </w:tcPr>
          <w:p w:rsidR="00486831" w:rsidRPr="00386E28" w:rsidRDefault="00486831" w:rsidP="00FD3AD3">
            <w:pPr>
              <w:rPr>
                <w:sz w:val="20"/>
                <w:szCs w:val="20"/>
              </w:rPr>
            </w:pPr>
            <w:r>
              <w:rPr>
                <w:sz w:val="20"/>
                <w:szCs w:val="20"/>
              </w:rPr>
              <w:t>Yes</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4. Were all eligible participants that met the </w:t>
            </w:r>
            <w:proofErr w:type="spellStart"/>
            <w:r w:rsidRPr="00D5737A">
              <w:rPr>
                <w:sz w:val="20"/>
                <w:szCs w:val="20"/>
              </w:rPr>
              <w:t>prespecified</w:t>
            </w:r>
            <w:proofErr w:type="spellEnd"/>
            <w:r w:rsidRPr="00D5737A">
              <w:rPr>
                <w:sz w:val="20"/>
                <w:szCs w:val="20"/>
              </w:rPr>
              <w:t xml:space="preserve"> entry criteria enrolled? </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Unclear</w:t>
            </w:r>
          </w:p>
        </w:tc>
        <w:tc>
          <w:tcPr>
            <w:tcW w:w="813" w:type="pct"/>
            <w:shd w:val="clear" w:color="auto" w:fill="auto"/>
          </w:tcPr>
          <w:p w:rsidR="00486831" w:rsidRPr="00386E28" w:rsidRDefault="00486831" w:rsidP="00FD3AD3">
            <w:pPr>
              <w:rPr>
                <w:sz w:val="20"/>
                <w:szCs w:val="20"/>
              </w:rPr>
            </w:pPr>
            <w:r>
              <w:rPr>
                <w:sz w:val="20"/>
                <w:szCs w:val="20"/>
              </w:rPr>
              <w:t>No</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5. Was the sample size sufficiently large to provide confidence in the findings?</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Unclear; no sample size calculation</w:t>
            </w:r>
          </w:p>
        </w:tc>
        <w:tc>
          <w:tcPr>
            <w:tcW w:w="813" w:type="pct"/>
            <w:shd w:val="clear" w:color="auto" w:fill="auto"/>
          </w:tcPr>
          <w:p w:rsidR="00486831" w:rsidRPr="00386E28" w:rsidRDefault="00486831" w:rsidP="00FD3AD3">
            <w:pPr>
              <w:rPr>
                <w:sz w:val="20"/>
                <w:szCs w:val="20"/>
              </w:rPr>
            </w:pPr>
            <w:r>
              <w:rPr>
                <w:sz w:val="20"/>
                <w:szCs w:val="20"/>
              </w:rPr>
              <w:t>Yes</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6. Was the test/service/intervention clearly described and delivered consistently across the study population?</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Unclear</w:t>
            </w:r>
          </w:p>
        </w:tc>
        <w:tc>
          <w:tcPr>
            <w:tcW w:w="813" w:type="pct"/>
            <w:shd w:val="clear" w:color="auto" w:fill="auto"/>
          </w:tcPr>
          <w:p w:rsidR="00486831" w:rsidRPr="00386E28" w:rsidRDefault="00486831" w:rsidP="00FD3AD3">
            <w:pPr>
              <w:rPr>
                <w:sz w:val="20"/>
                <w:szCs w:val="20"/>
              </w:rPr>
            </w:pPr>
            <w:r>
              <w:rPr>
                <w:sz w:val="20"/>
                <w:szCs w:val="20"/>
              </w:rPr>
              <w:t>Unclear</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7. Were the outcome measures </w:t>
            </w:r>
            <w:proofErr w:type="spellStart"/>
            <w:r w:rsidRPr="00D5737A">
              <w:rPr>
                <w:sz w:val="20"/>
                <w:szCs w:val="20"/>
              </w:rPr>
              <w:t>prespecified</w:t>
            </w:r>
            <w:proofErr w:type="spellEnd"/>
            <w:r w:rsidRPr="00D5737A">
              <w:rPr>
                <w:sz w:val="20"/>
                <w:szCs w:val="20"/>
              </w:rPr>
              <w:t>, clearly defined, valid, reliable, and assessed consistently across all study participants?</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Unclear; measurement of FOBT use not specified, assumed self-report</w:t>
            </w:r>
          </w:p>
        </w:tc>
        <w:tc>
          <w:tcPr>
            <w:tcW w:w="813" w:type="pct"/>
            <w:shd w:val="clear" w:color="auto" w:fill="auto"/>
          </w:tcPr>
          <w:p w:rsidR="00486831" w:rsidRPr="00386E28" w:rsidRDefault="00486831" w:rsidP="00FD3AD3">
            <w:pPr>
              <w:rPr>
                <w:sz w:val="20"/>
                <w:szCs w:val="20"/>
              </w:rPr>
            </w:pPr>
            <w:r>
              <w:rPr>
                <w:sz w:val="20"/>
                <w:szCs w:val="20"/>
              </w:rPr>
              <w:t>Unclear</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8. Were the people assessing the outcomes blinded to the participants' exposures/interventions? </w:t>
            </w:r>
          </w:p>
        </w:tc>
        <w:tc>
          <w:tcPr>
            <w:tcW w:w="956" w:type="pct"/>
            <w:shd w:val="clear" w:color="auto" w:fill="auto"/>
          </w:tcPr>
          <w:p w:rsidR="00486831" w:rsidRDefault="00486831" w:rsidP="00FD3AD3">
            <w:pPr>
              <w:rPr>
                <w:sz w:val="20"/>
                <w:szCs w:val="20"/>
              </w:rPr>
            </w:pPr>
            <w:r>
              <w:rPr>
                <w:sz w:val="20"/>
                <w:szCs w:val="20"/>
              </w:rPr>
              <w:t>No</w:t>
            </w:r>
          </w:p>
        </w:tc>
        <w:tc>
          <w:tcPr>
            <w:tcW w:w="956" w:type="pct"/>
            <w:shd w:val="clear" w:color="auto" w:fill="auto"/>
          </w:tcPr>
          <w:p w:rsidR="00486831" w:rsidRPr="00386E28" w:rsidRDefault="00486831" w:rsidP="00FD3AD3">
            <w:pPr>
              <w:rPr>
                <w:sz w:val="20"/>
                <w:szCs w:val="20"/>
              </w:rPr>
            </w:pPr>
            <w:r>
              <w:rPr>
                <w:sz w:val="20"/>
                <w:szCs w:val="20"/>
              </w:rPr>
              <w:t>No</w:t>
            </w:r>
          </w:p>
        </w:tc>
        <w:tc>
          <w:tcPr>
            <w:tcW w:w="813" w:type="pct"/>
            <w:shd w:val="clear" w:color="auto" w:fill="auto"/>
          </w:tcPr>
          <w:p w:rsidR="00486831" w:rsidRPr="00386E28" w:rsidRDefault="00486831" w:rsidP="00FD3AD3">
            <w:pPr>
              <w:rPr>
                <w:sz w:val="20"/>
                <w:szCs w:val="20"/>
              </w:rPr>
            </w:pPr>
            <w:r>
              <w:rPr>
                <w:sz w:val="20"/>
                <w:szCs w:val="20"/>
              </w:rPr>
              <w:t>No</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9. Was the loss to follow-up after baseline 20% or less? Were those lost to follow-up accounted for in the analysis? </w:t>
            </w:r>
          </w:p>
        </w:tc>
        <w:tc>
          <w:tcPr>
            <w:tcW w:w="956" w:type="pct"/>
            <w:shd w:val="clear" w:color="auto" w:fill="auto"/>
          </w:tcPr>
          <w:p w:rsidR="00486831" w:rsidRDefault="00486831" w:rsidP="00FD3AD3">
            <w:pPr>
              <w:rPr>
                <w:sz w:val="20"/>
                <w:szCs w:val="20"/>
              </w:rPr>
            </w:pPr>
            <w:r>
              <w:rPr>
                <w:sz w:val="20"/>
                <w:szCs w:val="20"/>
              </w:rPr>
              <w:t>No (cross-sectional)</w:t>
            </w:r>
          </w:p>
        </w:tc>
        <w:tc>
          <w:tcPr>
            <w:tcW w:w="956" w:type="pct"/>
            <w:shd w:val="clear" w:color="auto" w:fill="auto"/>
          </w:tcPr>
          <w:p w:rsidR="00486831" w:rsidRPr="00386E28" w:rsidRDefault="00486831" w:rsidP="00FD3AD3">
            <w:pPr>
              <w:rPr>
                <w:sz w:val="20"/>
                <w:szCs w:val="20"/>
              </w:rPr>
            </w:pPr>
            <w:r>
              <w:rPr>
                <w:sz w:val="20"/>
                <w:szCs w:val="20"/>
              </w:rPr>
              <w:t>Yes</w:t>
            </w:r>
          </w:p>
        </w:tc>
        <w:tc>
          <w:tcPr>
            <w:tcW w:w="813" w:type="pct"/>
            <w:shd w:val="clear" w:color="auto" w:fill="auto"/>
          </w:tcPr>
          <w:p w:rsidR="00486831" w:rsidRPr="00386E28" w:rsidRDefault="00486831" w:rsidP="00FD3AD3">
            <w:pPr>
              <w:rPr>
                <w:sz w:val="20"/>
                <w:szCs w:val="20"/>
              </w:rPr>
            </w:pPr>
            <w:r>
              <w:rPr>
                <w:sz w:val="20"/>
                <w:szCs w:val="20"/>
              </w:rPr>
              <w:t>No</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10. Did the statistical methods examine changes in outcome measures from before to after the intervention? Were statistical tests done that provided p values for the pre-to-post changes?</w:t>
            </w:r>
          </w:p>
        </w:tc>
        <w:tc>
          <w:tcPr>
            <w:tcW w:w="956" w:type="pct"/>
            <w:shd w:val="clear" w:color="auto" w:fill="auto"/>
          </w:tcPr>
          <w:p w:rsidR="00486831" w:rsidRDefault="00486831" w:rsidP="00FD3AD3">
            <w:pPr>
              <w:rPr>
                <w:sz w:val="20"/>
                <w:szCs w:val="20"/>
              </w:rPr>
            </w:pPr>
            <w:r>
              <w:rPr>
                <w:sz w:val="20"/>
                <w:szCs w:val="20"/>
              </w:rPr>
              <w:t>Yes</w:t>
            </w:r>
          </w:p>
        </w:tc>
        <w:tc>
          <w:tcPr>
            <w:tcW w:w="956" w:type="pct"/>
            <w:shd w:val="clear" w:color="auto" w:fill="auto"/>
          </w:tcPr>
          <w:p w:rsidR="00486831" w:rsidRPr="00386E28" w:rsidRDefault="00486831" w:rsidP="00FD3AD3">
            <w:pPr>
              <w:rPr>
                <w:sz w:val="20"/>
                <w:szCs w:val="20"/>
              </w:rPr>
            </w:pPr>
            <w:r>
              <w:rPr>
                <w:sz w:val="20"/>
                <w:szCs w:val="20"/>
              </w:rPr>
              <w:t>No</w:t>
            </w:r>
          </w:p>
        </w:tc>
        <w:tc>
          <w:tcPr>
            <w:tcW w:w="813" w:type="pct"/>
            <w:shd w:val="clear" w:color="auto" w:fill="auto"/>
          </w:tcPr>
          <w:p w:rsidR="00486831" w:rsidRPr="00386E28" w:rsidRDefault="00486831" w:rsidP="00FD3AD3">
            <w:pPr>
              <w:rPr>
                <w:sz w:val="20"/>
                <w:szCs w:val="20"/>
              </w:rPr>
            </w:pPr>
            <w:r>
              <w:rPr>
                <w:sz w:val="20"/>
                <w:szCs w:val="20"/>
              </w:rPr>
              <w:t>No; different samples pre vs post</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 xml:space="preserve">11. Were outcome measures of interest taken multiple times before the intervention and multiple times after the intervention (i.e., did they use an interrupted time-series design)? </w:t>
            </w:r>
          </w:p>
        </w:tc>
        <w:tc>
          <w:tcPr>
            <w:tcW w:w="956" w:type="pct"/>
            <w:shd w:val="clear" w:color="auto" w:fill="auto"/>
          </w:tcPr>
          <w:p w:rsidR="00486831" w:rsidRDefault="00486831" w:rsidP="00FD3AD3">
            <w:pPr>
              <w:rPr>
                <w:sz w:val="20"/>
                <w:szCs w:val="20"/>
              </w:rPr>
            </w:pPr>
            <w:r>
              <w:rPr>
                <w:sz w:val="20"/>
                <w:szCs w:val="20"/>
              </w:rPr>
              <w:t>No</w:t>
            </w:r>
          </w:p>
        </w:tc>
        <w:tc>
          <w:tcPr>
            <w:tcW w:w="956" w:type="pct"/>
            <w:shd w:val="clear" w:color="auto" w:fill="auto"/>
          </w:tcPr>
          <w:p w:rsidR="00486831" w:rsidRPr="00386E28" w:rsidRDefault="00486831" w:rsidP="00FD3AD3">
            <w:pPr>
              <w:rPr>
                <w:sz w:val="20"/>
                <w:szCs w:val="20"/>
              </w:rPr>
            </w:pPr>
            <w:r>
              <w:rPr>
                <w:sz w:val="20"/>
                <w:szCs w:val="20"/>
              </w:rPr>
              <w:t>No</w:t>
            </w:r>
          </w:p>
        </w:tc>
        <w:tc>
          <w:tcPr>
            <w:tcW w:w="813" w:type="pct"/>
            <w:shd w:val="clear" w:color="auto" w:fill="auto"/>
          </w:tcPr>
          <w:p w:rsidR="00486831" w:rsidRPr="00386E28" w:rsidRDefault="00486831" w:rsidP="00FD3AD3">
            <w:pPr>
              <w:rPr>
                <w:sz w:val="20"/>
                <w:szCs w:val="20"/>
              </w:rPr>
            </w:pPr>
            <w:r>
              <w:rPr>
                <w:sz w:val="20"/>
                <w:szCs w:val="20"/>
              </w:rPr>
              <w:t>No</w:t>
            </w:r>
          </w:p>
        </w:tc>
      </w:tr>
      <w:tr w:rsidR="00486831" w:rsidRPr="00386E28" w:rsidTr="00FD3AD3">
        <w:trPr>
          <w:tblCellSpacing w:w="15" w:type="dxa"/>
        </w:trPr>
        <w:tc>
          <w:tcPr>
            <w:tcW w:w="2222" w:type="pct"/>
            <w:shd w:val="clear" w:color="auto" w:fill="auto"/>
            <w:hideMark/>
          </w:tcPr>
          <w:p w:rsidR="00486831" w:rsidRPr="00D5737A" w:rsidRDefault="00486831" w:rsidP="00FD3AD3">
            <w:pPr>
              <w:rPr>
                <w:sz w:val="20"/>
                <w:szCs w:val="20"/>
              </w:rPr>
            </w:pPr>
            <w:r w:rsidRPr="00D5737A">
              <w:rPr>
                <w:sz w:val="20"/>
                <w:szCs w:val="20"/>
              </w:rPr>
              <w:t>12. If the intervention was conducted at a group level (e.g., a whole hospital, a community, etc.) did the statistical analysis take into account the use of individual-level data to determine effects at the group level?</w:t>
            </w:r>
          </w:p>
        </w:tc>
        <w:tc>
          <w:tcPr>
            <w:tcW w:w="956" w:type="pct"/>
            <w:shd w:val="clear" w:color="auto" w:fill="auto"/>
          </w:tcPr>
          <w:p w:rsidR="00486831" w:rsidRDefault="00486831" w:rsidP="00FD3AD3">
            <w:pPr>
              <w:rPr>
                <w:sz w:val="20"/>
                <w:szCs w:val="20"/>
              </w:rPr>
            </w:pPr>
            <w:r>
              <w:rPr>
                <w:sz w:val="20"/>
                <w:szCs w:val="20"/>
              </w:rPr>
              <w:t>Yes; adjusted for confounders</w:t>
            </w:r>
          </w:p>
        </w:tc>
        <w:tc>
          <w:tcPr>
            <w:tcW w:w="956" w:type="pct"/>
            <w:shd w:val="clear" w:color="auto" w:fill="auto"/>
          </w:tcPr>
          <w:p w:rsidR="00486831" w:rsidRPr="00386E28" w:rsidRDefault="00486831" w:rsidP="00FD3AD3">
            <w:pPr>
              <w:rPr>
                <w:sz w:val="20"/>
                <w:szCs w:val="20"/>
              </w:rPr>
            </w:pPr>
            <w:r>
              <w:rPr>
                <w:sz w:val="20"/>
                <w:szCs w:val="20"/>
              </w:rPr>
              <w:t>No</w:t>
            </w:r>
          </w:p>
        </w:tc>
        <w:tc>
          <w:tcPr>
            <w:tcW w:w="813" w:type="pct"/>
            <w:shd w:val="clear" w:color="auto" w:fill="auto"/>
          </w:tcPr>
          <w:p w:rsidR="00486831" w:rsidRPr="00386E28" w:rsidRDefault="00486831" w:rsidP="00FD3AD3">
            <w:pPr>
              <w:rPr>
                <w:sz w:val="20"/>
                <w:szCs w:val="20"/>
              </w:rPr>
            </w:pPr>
            <w:r>
              <w:rPr>
                <w:sz w:val="20"/>
                <w:szCs w:val="20"/>
              </w:rPr>
              <w:t>No</w:t>
            </w:r>
          </w:p>
        </w:tc>
      </w:tr>
      <w:tr w:rsidR="00486831" w:rsidRPr="00386E28" w:rsidTr="00FD3AD3">
        <w:trPr>
          <w:tblCellSpacing w:w="15" w:type="dxa"/>
        </w:trPr>
        <w:tc>
          <w:tcPr>
            <w:tcW w:w="2222" w:type="pct"/>
            <w:shd w:val="clear" w:color="auto" w:fill="auto"/>
          </w:tcPr>
          <w:p w:rsidR="00486831" w:rsidRPr="00D5737A" w:rsidRDefault="00486831" w:rsidP="00FD3AD3">
            <w:pPr>
              <w:rPr>
                <w:sz w:val="20"/>
                <w:szCs w:val="20"/>
              </w:rPr>
            </w:pPr>
            <w:r>
              <w:rPr>
                <w:sz w:val="20"/>
                <w:szCs w:val="20"/>
              </w:rPr>
              <w:t>Summary assessment: High/Low/Unclear Risk of Bias</w:t>
            </w:r>
          </w:p>
        </w:tc>
        <w:tc>
          <w:tcPr>
            <w:tcW w:w="956" w:type="pct"/>
            <w:shd w:val="clear" w:color="auto" w:fill="auto"/>
          </w:tcPr>
          <w:p w:rsidR="00486831" w:rsidRDefault="00486831" w:rsidP="00FD3AD3">
            <w:pPr>
              <w:rPr>
                <w:sz w:val="20"/>
                <w:szCs w:val="20"/>
              </w:rPr>
            </w:pPr>
            <w:r>
              <w:rPr>
                <w:sz w:val="20"/>
                <w:szCs w:val="20"/>
              </w:rPr>
              <w:t>Low</w:t>
            </w:r>
          </w:p>
        </w:tc>
        <w:tc>
          <w:tcPr>
            <w:tcW w:w="956" w:type="pct"/>
            <w:shd w:val="clear" w:color="auto" w:fill="auto"/>
          </w:tcPr>
          <w:p w:rsidR="00486831" w:rsidRDefault="00486831" w:rsidP="00FD3AD3">
            <w:pPr>
              <w:rPr>
                <w:sz w:val="20"/>
                <w:szCs w:val="20"/>
              </w:rPr>
            </w:pPr>
            <w:r>
              <w:rPr>
                <w:sz w:val="20"/>
                <w:szCs w:val="20"/>
              </w:rPr>
              <w:t>High</w:t>
            </w:r>
          </w:p>
        </w:tc>
        <w:tc>
          <w:tcPr>
            <w:tcW w:w="813" w:type="pct"/>
            <w:shd w:val="clear" w:color="auto" w:fill="auto"/>
          </w:tcPr>
          <w:p w:rsidR="00486831" w:rsidRDefault="00486831" w:rsidP="00FD3AD3">
            <w:pPr>
              <w:rPr>
                <w:sz w:val="20"/>
                <w:szCs w:val="20"/>
              </w:rPr>
            </w:pPr>
            <w:r>
              <w:rPr>
                <w:sz w:val="20"/>
                <w:szCs w:val="20"/>
              </w:rPr>
              <w:t>High</w:t>
            </w:r>
          </w:p>
        </w:tc>
      </w:tr>
    </w:tbl>
    <w:p w:rsidR="00486831" w:rsidRDefault="00486831" w:rsidP="00486831">
      <w:pPr>
        <w:rPr>
          <w:lang w:val="en"/>
        </w:rPr>
      </w:pPr>
      <w:r>
        <w:t xml:space="preserve">In each cell, enter:  </w:t>
      </w:r>
      <w:r w:rsidRPr="00D5737A">
        <w:rPr>
          <w:bCs/>
        </w:rPr>
        <w:t>Yes</w:t>
      </w:r>
      <w:r w:rsidRPr="00467D0D">
        <w:rPr>
          <w:bCs/>
        </w:rPr>
        <w:t>/</w:t>
      </w:r>
      <w:r w:rsidRPr="00D5737A">
        <w:rPr>
          <w:bCs/>
        </w:rPr>
        <w:t>No</w:t>
      </w:r>
      <w:r w:rsidRPr="00467D0D">
        <w:rPr>
          <w:bCs/>
        </w:rPr>
        <w:t>/</w:t>
      </w:r>
      <w:r w:rsidRPr="00D5737A">
        <w:rPr>
          <w:bCs/>
        </w:rPr>
        <w:t>Other</w:t>
      </w:r>
      <w:r w:rsidRPr="00467D0D">
        <w:rPr>
          <w:bCs/>
        </w:rPr>
        <w:t xml:space="preserve"> </w:t>
      </w:r>
      <w:r>
        <w:rPr>
          <w:bCs/>
        </w:rPr>
        <w:t>(CD</w:t>
      </w:r>
      <w:r>
        <w:rPr>
          <w:lang w:val="en"/>
        </w:rPr>
        <w:t xml:space="preserve"> = cannot determine; NA = not applicable; N = not reported)</w:t>
      </w:r>
    </w:p>
    <w:p w:rsidR="00486831" w:rsidRDefault="00486831" w:rsidP="00486831"/>
    <w:p w:rsidR="00486831" w:rsidRDefault="00486831" w:rsidP="00486831">
      <w:pPr>
        <w:pStyle w:val="ESPH1"/>
        <w:rPr>
          <w:rFonts w:eastAsiaTheme="minorEastAsia"/>
          <w:lang w:eastAsia="ja-JP"/>
        </w:rPr>
      </w:pPr>
      <w:r>
        <w:rPr>
          <w:rFonts w:eastAsiaTheme="minorEastAsia"/>
          <w:lang w:eastAsia="ja-JP"/>
        </w:rPr>
        <w:br w:type="page"/>
      </w:r>
    </w:p>
    <w:p w:rsidR="00486831" w:rsidRDefault="00486831" w:rsidP="00486831">
      <w:pPr>
        <w:pStyle w:val="ESPH1"/>
        <w:rPr>
          <w:rFonts w:eastAsiaTheme="minorEastAsia"/>
          <w:lang w:eastAsia="ja-JP"/>
        </w:rPr>
      </w:pPr>
      <w:r>
        <w:rPr>
          <w:rFonts w:eastAsiaTheme="minorEastAsia" w:hint="eastAsia"/>
          <w:lang w:eastAsia="ja-JP"/>
        </w:rPr>
        <w:lastRenderedPageBreak/>
        <w:t>A</w:t>
      </w:r>
      <w:r>
        <w:t xml:space="preserve">ppendix </w:t>
      </w:r>
      <w:r>
        <w:rPr>
          <w:rFonts w:eastAsiaTheme="minorEastAsia"/>
          <w:lang w:eastAsia="ja-JP"/>
        </w:rPr>
        <w:t>D</w:t>
      </w:r>
      <w:r>
        <w:t>. DATA SUPplement</w:t>
      </w:r>
    </w:p>
    <w:p w:rsidR="00486831" w:rsidRDefault="00486831" w:rsidP="00486831">
      <w:pPr>
        <w:pStyle w:val="NoSpacing"/>
        <w:rPr>
          <w:b/>
          <w:lang w:eastAsia="ja-JP"/>
        </w:rPr>
      </w:pPr>
      <w:r w:rsidRPr="00832C49">
        <w:rPr>
          <w:b/>
        </w:rPr>
        <w:t>Table 1. Characteristics</w:t>
      </w:r>
      <w:r>
        <w:rPr>
          <w:b/>
        </w:rPr>
        <w:t xml:space="preserve"> and findings</w:t>
      </w:r>
      <w:r w:rsidRPr="00832C49">
        <w:rPr>
          <w:b/>
        </w:rPr>
        <w:t xml:space="preserve"> of </w:t>
      </w:r>
      <w:r>
        <w:rPr>
          <w:b/>
        </w:rPr>
        <w:t>i</w:t>
      </w:r>
      <w:r w:rsidRPr="00832C49">
        <w:rPr>
          <w:b/>
        </w:rPr>
        <w:t xml:space="preserve">ncluded </w:t>
      </w:r>
      <w:r>
        <w:rPr>
          <w:b/>
        </w:rPr>
        <w:t>s</w:t>
      </w:r>
      <w:r w:rsidRPr="00832C49">
        <w:rPr>
          <w:b/>
        </w:rPr>
        <w:t>tudies</w:t>
      </w:r>
      <w:r>
        <w:rPr>
          <w:b/>
        </w:rPr>
        <w:t>,</w:t>
      </w:r>
      <w:r>
        <w:rPr>
          <w:rFonts w:hint="eastAsia"/>
          <w:b/>
          <w:lang w:eastAsia="ja-JP"/>
        </w:rPr>
        <w:t xml:space="preserve"> </w:t>
      </w:r>
      <w:r>
        <w:rPr>
          <w:b/>
          <w:lang w:eastAsia="ja-JP"/>
        </w:rPr>
        <w:t>stratified</w:t>
      </w:r>
      <w:r>
        <w:rPr>
          <w:rFonts w:hint="eastAsia"/>
          <w:b/>
          <w:lang w:eastAsia="ja-JP"/>
        </w:rPr>
        <w:t xml:space="preserve"> by</w:t>
      </w:r>
      <w:r>
        <w:rPr>
          <w:b/>
          <w:lang w:eastAsia="ja-JP"/>
        </w:rPr>
        <w:t xml:space="preserve"> intervention setting (clinic-based, community-based, or both)</w:t>
      </w:r>
      <w:r>
        <w:rPr>
          <w:rFonts w:hint="eastAsia"/>
          <w:b/>
          <w:lang w:eastAsia="ja-JP"/>
        </w:rPr>
        <w:t xml:space="preserve"> </w:t>
      </w:r>
    </w:p>
    <w:p w:rsidR="00486831" w:rsidRPr="00832C49" w:rsidRDefault="00486831" w:rsidP="00486831">
      <w:pPr>
        <w:pStyle w:val="NoSpacing"/>
        <w:rPr>
          <w:b/>
          <w:lang w:eastAsia="ja-JP"/>
        </w:rPr>
      </w:pPr>
    </w:p>
    <w:tbl>
      <w:tblPr>
        <w:tblW w:w="14575" w:type="dxa"/>
        <w:tblBorders>
          <w:top w:val="single" w:sz="4" w:space="0" w:color="auto"/>
          <w:bottom w:val="single" w:sz="4" w:space="0" w:color="auto"/>
        </w:tblBorders>
        <w:tblLayout w:type="fixed"/>
        <w:tblLook w:val="04A0" w:firstRow="1" w:lastRow="0" w:firstColumn="1" w:lastColumn="0" w:noHBand="0" w:noVBand="1"/>
      </w:tblPr>
      <w:tblGrid>
        <w:gridCol w:w="2335"/>
        <w:gridCol w:w="1530"/>
        <w:gridCol w:w="4230"/>
        <w:gridCol w:w="3240"/>
        <w:gridCol w:w="3240"/>
      </w:tblGrid>
      <w:tr w:rsidR="00486831" w:rsidRPr="007712D4" w:rsidTr="00FD3AD3">
        <w:trPr>
          <w:trHeight w:val="20"/>
          <w:tblHeader/>
        </w:trPr>
        <w:tc>
          <w:tcPr>
            <w:tcW w:w="2335" w:type="dxa"/>
            <w:tcBorders>
              <w:top w:val="single" w:sz="4" w:space="0" w:color="auto"/>
              <w:bottom w:val="single" w:sz="4" w:space="0" w:color="auto"/>
            </w:tcBorders>
            <w:vAlign w:val="bottom"/>
          </w:tcPr>
          <w:p w:rsidR="00486831" w:rsidRPr="007712D4" w:rsidRDefault="00486831" w:rsidP="00FD3AD3">
            <w:pPr>
              <w:pStyle w:val="NoSpacing"/>
              <w:rPr>
                <w:b/>
                <w:sz w:val="20"/>
                <w:szCs w:val="20"/>
                <w:lang w:eastAsia="ja-JP"/>
              </w:rPr>
            </w:pPr>
            <w:r w:rsidRPr="007712D4">
              <w:rPr>
                <w:b/>
                <w:sz w:val="20"/>
                <w:szCs w:val="20"/>
                <w:lang w:eastAsia="ja-JP"/>
              </w:rPr>
              <w:t>Study</w:t>
            </w:r>
            <w:r>
              <w:rPr>
                <w:b/>
                <w:sz w:val="20"/>
                <w:szCs w:val="20"/>
                <w:lang w:eastAsia="ja-JP"/>
              </w:rPr>
              <w:t>; Setting;</w:t>
            </w:r>
          </w:p>
          <w:p w:rsidR="00486831" w:rsidRPr="007712D4" w:rsidRDefault="00486831" w:rsidP="00FD3AD3">
            <w:pPr>
              <w:pStyle w:val="NoSpacing"/>
              <w:rPr>
                <w:b/>
                <w:sz w:val="20"/>
                <w:szCs w:val="20"/>
                <w:lang w:eastAsia="ja-JP"/>
              </w:rPr>
            </w:pPr>
            <w:r w:rsidRPr="007712D4">
              <w:rPr>
                <w:b/>
                <w:sz w:val="20"/>
                <w:szCs w:val="20"/>
                <w:lang w:eastAsia="ja-JP"/>
              </w:rPr>
              <w:t>Target population</w:t>
            </w:r>
          </w:p>
        </w:tc>
        <w:tc>
          <w:tcPr>
            <w:tcW w:w="1530" w:type="dxa"/>
            <w:tcBorders>
              <w:top w:val="single" w:sz="4" w:space="0" w:color="auto"/>
              <w:bottom w:val="single" w:sz="4" w:space="0" w:color="auto"/>
            </w:tcBorders>
            <w:vAlign w:val="bottom"/>
          </w:tcPr>
          <w:p w:rsidR="00486831" w:rsidRPr="007712D4" w:rsidRDefault="00486831" w:rsidP="00FD3AD3">
            <w:pPr>
              <w:pStyle w:val="NoSpacing"/>
              <w:rPr>
                <w:b/>
                <w:sz w:val="20"/>
                <w:szCs w:val="20"/>
              </w:rPr>
            </w:pPr>
            <w:r w:rsidRPr="007712D4">
              <w:rPr>
                <w:b/>
                <w:sz w:val="20"/>
                <w:szCs w:val="20"/>
              </w:rPr>
              <w:t>Screening test used;</w:t>
            </w:r>
            <w:r>
              <w:rPr>
                <w:b/>
                <w:sz w:val="20"/>
                <w:szCs w:val="20"/>
              </w:rPr>
              <w:t xml:space="preserve"> study funding source</w:t>
            </w:r>
          </w:p>
        </w:tc>
        <w:tc>
          <w:tcPr>
            <w:tcW w:w="4230" w:type="dxa"/>
            <w:tcBorders>
              <w:top w:val="single" w:sz="4" w:space="0" w:color="auto"/>
              <w:bottom w:val="single" w:sz="4" w:space="0" w:color="auto"/>
            </w:tcBorders>
            <w:vAlign w:val="bottom"/>
          </w:tcPr>
          <w:p w:rsidR="00486831" w:rsidRPr="007712D4" w:rsidRDefault="00486831" w:rsidP="00FD3AD3">
            <w:pPr>
              <w:pStyle w:val="NoSpacing"/>
              <w:rPr>
                <w:b/>
                <w:sz w:val="20"/>
                <w:szCs w:val="20"/>
              </w:rPr>
            </w:pPr>
            <w:r>
              <w:rPr>
                <w:b/>
                <w:sz w:val="20"/>
                <w:szCs w:val="20"/>
                <w:lang w:eastAsia="ja-JP"/>
              </w:rPr>
              <w:t>Intervention arms</w:t>
            </w:r>
          </w:p>
        </w:tc>
        <w:tc>
          <w:tcPr>
            <w:tcW w:w="3240" w:type="dxa"/>
            <w:tcBorders>
              <w:top w:val="single" w:sz="4" w:space="0" w:color="auto"/>
              <w:bottom w:val="single" w:sz="4" w:space="0" w:color="auto"/>
            </w:tcBorders>
            <w:vAlign w:val="bottom"/>
          </w:tcPr>
          <w:p w:rsidR="00486831" w:rsidRPr="007712D4" w:rsidRDefault="00486831" w:rsidP="00FD3AD3">
            <w:pPr>
              <w:pStyle w:val="NoSpacing"/>
              <w:rPr>
                <w:b/>
                <w:sz w:val="20"/>
                <w:szCs w:val="20"/>
              </w:rPr>
            </w:pPr>
            <w:r w:rsidRPr="007712D4">
              <w:rPr>
                <w:b/>
                <w:sz w:val="20"/>
                <w:szCs w:val="20"/>
              </w:rPr>
              <w:t>Follow-up duration</w:t>
            </w:r>
            <w:r>
              <w:rPr>
                <w:b/>
                <w:sz w:val="20"/>
                <w:szCs w:val="20"/>
              </w:rPr>
              <w:t>;</w:t>
            </w:r>
          </w:p>
          <w:p w:rsidR="00486831" w:rsidRPr="007712D4" w:rsidRDefault="00486831" w:rsidP="00FD3AD3">
            <w:pPr>
              <w:pStyle w:val="NoSpacing"/>
              <w:rPr>
                <w:b/>
                <w:sz w:val="20"/>
                <w:szCs w:val="20"/>
              </w:rPr>
            </w:pPr>
            <w:r w:rsidRPr="007712D4">
              <w:rPr>
                <w:b/>
                <w:sz w:val="20"/>
                <w:szCs w:val="20"/>
              </w:rPr>
              <w:t>Change in Screening Rates</w:t>
            </w:r>
          </w:p>
        </w:tc>
        <w:tc>
          <w:tcPr>
            <w:tcW w:w="3240" w:type="dxa"/>
            <w:tcBorders>
              <w:top w:val="single" w:sz="4" w:space="0" w:color="auto"/>
              <w:bottom w:val="single" w:sz="4" w:space="0" w:color="auto"/>
            </w:tcBorders>
            <w:vAlign w:val="bottom"/>
          </w:tcPr>
          <w:p w:rsidR="00486831" w:rsidRPr="007712D4" w:rsidRDefault="00486831" w:rsidP="00FD3AD3">
            <w:pPr>
              <w:pStyle w:val="NoSpacing"/>
              <w:rPr>
                <w:b/>
                <w:sz w:val="20"/>
                <w:szCs w:val="20"/>
              </w:rPr>
            </w:pPr>
            <w:r w:rsidRPr="007712D4">
              <w:rPr>
                <w:b/>
                <w:sz w:val="20"/>
                <w:szCs w:val="20"/>
              </w:rPr>
              <w:t>Impact by Intervention Component</w:t>
            </w:r>
          </w:p>
        </w:tc>
      </w:tr>
      <w:tr w:rsidR="00486831" w:rsidRPr="00DA5ECE" w:rsidTr="00FD3AD3">
        <w:trPr>
          <w:trHeight w:val="20"/>
        </w:trPr>
        <w:tc>
          <w:tcPr>
            <w:tcW w:w="14575" w:type="dxa"/>
            <w:gridSpan w:val="5"/>
            <w:tcBorders>
              <w:top w:val="single" w:sz="4" w:space="0" w:color="auto"/>
            </w:tcBorders>
            <w:shd w:val="clear" w:color="auto" w:fill="BFBFBF" w:themeFill="background1" w:themeFillShade="BF"/>
          </w:tcPr>
          <w:p w:rsidR="00486831" w:rsidRPr="00DA5ECE" w:rsidRDefault="00486831" w:rsidP="00FD3AD3">
            <w:pPr>
              <w:rPr>
                <w:b/>
                <w:i/>
                <w:sz w:val="20"/>
                <w:szCs w:val="20"/>
              </w:rPr>
            </w:pPr>
            <w:r>
              <w:rPr>
                <w:b/>
                <w:i/>
                <w:sz w:val="20"/>
                <w:szCs w:val="20"/>
              </w:rPr>
              <w:t>Clinic</w:t>
            </w:r>
            <w:r w:rsidRPr="00DA5ECE">
              <w:rPr>
                <w:b/>
                <w:i/>
                <w:sz w:val="20"/>
                <w:szCs w:val="20"/>
              </w:rPr>
              <w:t xml:space="preserve">-based </w:t>
            </w:r>
            <w:r>
              <w:rPr>
                <w:b/>
                <w:i/>
                <w:sz w:val="20"/>
                <w:szCs w:val="20"/>
              </w:rPr>
              <w:t>Studies</w:t>
            </w:r>
          </w:p>
        </w:tc>
      </w:tr>
      <w:tr w:rsidR="00486831" w:rsidRPr="007712D4" w:rsidTr="00FD3AD3">
        <w:trPr>
          <w:trHeight w:val="20"/>
        </w:trPr>
        <w:tc>
          <w:tcPr>
            <w:tcW w:w="2335" w:type="dxa"/>
            <w:tcBorders>
              <w:bottom w:val="nil"/>
            </w:tcBorders>
          </w:tcPr>
          <w:p w:rsidR="00486831" w:rsidRPr="007712D4" w:rsidRDefault="00486831" w:rsidP="00FD3AD3">
            <w:pPr>
              <w:rPr>
                <w:color w:val="000000"/>
                <w:sz w:val="20"/>
                <w:szCs w:val="20"/>
              </w:rPr>
            </w:pPr>
            <w:r w:rsidRPr="007712D4">
              <w:rPr>
                <w:color w:val="000000"/>
                <w:sz w:val="20"/>
                <w:szCs w:val="20"/>
              </w:rPr>
              <w:t>Baker, 2014</w:t>
            </w:r>
            <w:r>
              <w:rPr>
                <w:color w:val="000000"/>
                <w:sz w:val="20"/>
                <w:szCs w:val="20"/>
              </w:rPr>
              <w:t xml:space="preserve"> </w: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[40]</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rPr>
            </w:pPr>
            <w:r w:rsidRPr="007712D4">
              <w:rPr>
                <w:color w:val="000000"/>
                <w:sz w:val="20"/>
                <w:szCs w:val="20"/>
                <w:lang w:eastAsia="ja-JP"/>
              </w:rPr>
              <w:t>Urban Illinois (</w:t>
            </w:r>
            <w:r w:rsidRPr="007712D4">
              <w:rPr>
                <w:color w:val="000000"/>
                <w:sz w:val="20"/>
                <w:szCs w:val="20"/>
              </w:rPr>
              <w:t>Chicago);</w:t>
            </w:r>
          </w:p>
          <w:p w:rsidR="00486831" w:rsidRPr="007712D4" w:rsidRDefault="00486831" w:rsidP="00FD3AD3">
            <w:pPr>
              <w:pStyle w:val="NoSpacing"/>
              <w:rPr>
                <w:color w:val="000000"/>
                <w:sz w:val="20"/>
                <w:szCs w:val="20"/>
              </w:rPr>
            </w:pPr>
            <w:r w:rsidRPr="007712D4">
              <w:rPr>
                <w:color w:val="000000"/>
                <w:sz w:val="20"/>
                <w:szCs w:val="20"/>
              </w:rPr>
              <w:t>4 clinics affiliated with 1 FQHC system.</w:t>
            </w:r>
          </w:p>
          <w:p w:rsidR="00486831" w:rsidRPr="007712D4" w:rsidRDefault="00486831" w:rsidP="00FD3AD3">
            <w:pPr>
              <w:pStyle w:val="NoSpacing"/>
              <w:rPr>
                <w:color w:val="000000"/>
                <w:sz w:val="20"/>
                <w:szCs w:val="20"/>
              </w:rPr>
            </w:pPr>
            <w:r w:rsidRPr="007712D4">
              <w:rPr>
                <w:color w:val="000000"/>
                <w:sz w:val="20"/>
                <w:szCs w:val="20"/>
              </w:rPr>
              <w:t>Mostly Latino</w:t>
            </w:r>
            <w:r w:rsidRPr="007712D4">
              <w:rPr>
                <w:color w:val="000000"/>
                <w:sz w:val="20"/>
                <w:szCs w:val="20"/>
                <w:lang w:eastAsia="ja-JP"/>
              </w:rPr>
              <w:t xml:space="preserve">s </w:t>
            </w:r>
            <w:r w:rsidRPr="007712D4">
              <w:rPr>
                <w:color w:val="000000"/>
                <w:sz w:val="20"/>
                <w:szCs w:val="20"/>
              </w:rPr>
              <w:t>(89%)</w:t>
            </w:r>
          </w:p>
        </w:tc>
        <w:tc>
          <w:tcPr>
            <w:tcW w:w="1530" w:type="dxa"/>
            <w:tcBorders>
              <w:bottom w:val="nil"/>
            </w:tcBorders>
          </w:tcPr>
          <w:p w:rsidR="00486831" w:rsidRPr="007712D4" w:rsidRDefault="00486831" w:rsidP="00FD3AD3">
            <w:pPr>
              <w:pStyle w:val="NoSpacing"/>
              <w:rPr>
                <w:color w:val="000000"/>
                <w:sz w:val="20"/>
                <w:szCs w:val="20"/>
              </w:rPr>
            </w:pPr>
            <w:r w:rsidRPr="007712D4">
              <w:rPr>
                <w:color w:val="000000"/>
                <w:sz w:val="20"/>
                <w:szCs w:val="20"/>
              </w:rPr>
              <w:t xml:space="preserve">FIT:  </w:t>
            </w:r>
            <w:proofErr w:type="spellStart"/>
            <w:r w:rsidRPr="007712D4">
              <w:rPr>
                <w:color w:val="000000"/>
                <w:sz w:val="20"/>
                <w:szCs w:val="20"/>
              </w:rPr>
              <w:t>Polymedco</w:t>
            </w:r>
            <w:proofErr w:type="spellEnd"/>
            <w:r w:rsidRPr="007712D4">
              <w:rPr>
                <w:color w:val="000000"/>
                <w:sz w:val="20"/>
                <w:szCs w:val="20"/>
              </w:rPr>
              <w:t xml:space="preserve"> OC-Light Fecal Occult Blood Test</w:t>
            </w:r>
          </w:p>
          <w:p w:rsidR="00486831" w:rsidRPr="007712D4" w:rsidRDefault="00486831" w:rsidP="00FD3AD3">
            <w:pPr>
              <w:pStyle w:val="NoSpacing"/>
              <w:rPr>
                <w:color w:val="000000"/>
                <w:sz w:val="20"/>
                <w:szCs w:val="20"/>
              </w:rPr>
            </w:pPr>
          </w:p>
          <w:p w:rsidR="00486831" w:rsidRPr="007712D4" w:rsidRDefault="00486831" w:rsidP="00FD3AD3">
            <w:pPr>
              <w:pStyle w:val="NoSpacing"/>
              <w:rPr>
                <w:sz w:val="20"/>
                <w:szCs w:val="20"/>
              </w:rPr>
            </w:pPr>
            <w:r w:rsidRPr="007712D4">
              <w:rPr>
                <w:color w:val="000000"/>
                <w:sz w:val="20"/>
                <w:szCs w:val="20"/>
              </w:rPr>
              <w:t>Funded by AHRQ</w:t>
            </w:r>
          </w:p>
        </w:tc>
        <w:tc>
          <w:tcPr>
            <w:tcW w:w="4230" w:type="dxa"/>
            <w:tcBorders>
              <w:bottom w:val="nil"/>
            </w:tcBorders>
          </w:tcPr>
          <w:p w:rsidR="00486831" w:rsidRPr="007712D4" w:rsidRDefault="00486831" w:rsidP="00FD3AD3">
            <w:pPr>
              <w:rPr>
                <w:color w:val="000000"/>
                <w:sz w:val="20"/>
                <w:szCs w:val="20"/>
              </w:rPr>
            </w:pPr>
            <w:r w:rsidRPr="007712D4">
              <w:rPr>
                <w:color w:val="000000"/>
                <w:sz w:val="20"/>
                <w:szCs w:val="20"/>
              </w:rPr>
              <w:t xml:space="preserve">I (n=225): </w:t>
            </w:r>
            <w:r w:rsidRPr="007712D4">
              <w:rPr>
                <w:sz w:val="20"/>
                <w:szCs w:val="20"/>
              </w:rPr>
              <w:t>Stepped intervention</w:t>
            </w:r>
            <w:r w:rsidRPr="007712D4">
              <w:rPr>
                <w:sz w:val="20"/>
                <w:szCs w:val="20"/>
                <w:lang w:eastAsia="ja-JP"/>
              </w:rPr>
              <w:t>:</w:t>
            </w:r>
            <w:r w:rsidRPr="007712D4">
              <w:rPr>
                <w:sz w:val="20"/>
                <w:szCs w:val="20"/>
              </w:rPr>
              <w:t xml:space="preserve"> ma</w:t>
            </w:r>
            <w:r w:rsidRPr="007712D4">
              <w:rPr>
                <w:color w:val="000000"/>
                <w:sz w:val="20"/>
                <w:szCs w:val="20"/>
              </w:rPr>
              <w:t>iled FIT test, plus automated phone and text message reminder, plus 2nd reminder 2 weeks later for those who did not return FIT.  Non-responders were contacted by a CRC screening navigator by phone, after 3 months.</w:t>
            </w:r>
          </w:p>
          <w:p w:rsidR="00486831" w:rsidRPr="007712D4" w:rsidRDefault="00486831" w:rsidP="00FD3AD3">
            <w:pPr>
              <w:pStyle w:val="NoSpacing"/>
              <w:rPr>
                <w:color w:val="000000"/>
                <w:sz w:val="20"/>
                <w:szCs w:val="20"/>
              </w:rPr>
            </w:pPr>
            <w:r w:rsidRPr="007712D4">
              <w:rPr>
                <w:color w:val="000000"/>
                <w:sz w:val="20"/>
                <w:szCs w:val="20"/>
              </w:rPr>
              <w:t>C (n=225): Usual care included clinical computerized reminders, standing orders for MAs to give participants home FIT, and clinician feedback on CRC screening rates and using CRC screening as a quality metric for providers' incentive compensation formula.</w:t>
            </w:r>
          </w:p>
        </w:tc>
        <w:tc>
          <w:tcPr>
            <w:tcW w:w="3240" w:type="dxa"/>
            <w:tcBorders>
              <w:bottom w:val="nil"/>
            </w:tcBorders>
          </w:tcPr>
          <w:p w:rsidR="00486831" w:rsidRPr="007712D4" w:rsidRDefault="00486831" w:rsidP="00FD3AD3">
            <w:pPr>
              <w:rPr>
                <w:color w:val="1A171C"/>
                <w:sz w:val="20"/>
                <w:szCs w:val="20"/>
              </w:rPr>
            </w:pPr>
            <w:r w:rsidRPr="007712D4">
              <w:rPr>
                <w:color w:val="000000"/>
                <w:sz w:val="20"/>
                <w:szCs w:val="20"/>
              </w:rPr>
              <w:t>12 months</w:t>
            </w:r>
          </w:p>
          <w:p w:rsidR="00486831" w:rsidRPr="007712D4" w:rsidRDefault="00486831" w:rsidP="00FD3AD3">
            <w:pPr>
              <w:rPr>
                <w:color w:val="1A171C"/>
                <w:sz w:val="20"/>
                <w:szCs w:val="20"/>
              </w:rPr>
            </w:pPr>
            <w:r w:rsidRPr="007712D4">
              <w:rPr>
                <w:color w:val="1A171C"/>
                <w:sz w:val="20"/>
                <w:szCs w:val="20"/>
              </w:rPr>
              <w:t>FIT completion within 6 months, I vs. C:</w:t>
            </w:r>
          </w:p>
          <w:p w:rsidR="00486831" w:rsidRPr="007712D4" w:rsidRDefault="00486831" w:rsidP="00FD3AD3">
            <w:pPr>
              <w:rPr>
                <w:color w:val="1A171C"/>
                <w:sz w:val="20"/>
                <w:szCs w:val="20"/>
                <w:lang w:eastAsia="ja-JP"/>
              </w:rPr>
            </w:pPr>
            <w:r w:rsidRPr="007712D4">
              <w:rPr>
                <w:color w:val="1A171C"/>
                <w:sz w:val="20"/>
                <w:szCs w:val="20"/>
              </w:rPr>
              <w:t>82.2% vs. 37.3% (</w:t>
            </w:r>
            <w:r w:rsidRPr="007712D4">
              <w:rPr>
                <w:i/>
                <w:iCs/>
                <w:color w:val="1A171C"/>
                <w:sz w:val="20"/>
                <w:szCs w:val="20"/>
              </w:rPr>
              <w:t xml:space="preserve">P </w:t>
            </w:r>
            <w:r w:rsidRPr="007712D4">
              <w:rPr>
                <w:color w:val="1A171C"/>
                <w:sz w:val="20"/>
                <w:szCs w:val="20"/>
              </w:rPr>
              <w:t>&lt; .001)</w:t>
            </w:r>
          </w:p>
          <w:p w:rsidR="00486831" w:rsidRPr="007712D4" w:rsidRDefault="00486831" w:rsidP="00FD3AD3">
            <w:pPr>
              <w:rPr>
                <w:color w:val="000000"/>
                <w:sz w:val="20"/>
                <w:szCs w:val="20"/>
              </w:rPr>
            </w:pPr>
            <w:r w:rsidRPr="007712D4">
              <w:rPr>
                <w:color w:val="000000"/>
                <w:sz w:val="20"/>
                <w:szCs w:val="20"/>
              </w:rPr>
              <w:t>Either FOBT or CS:</w:t>
            </w:r>
          </w:p>
          <w:p w:rsidR="00486831" w:rsidRPr="007712D4" w:rsidRDefault="00486831" w:rsidP="00FD3AD3">
            <w:pPr>
              <w:rPr>
                <w:color w:val="1A171C"/>
                <w:sz w:val="20"/>
                <w:szCs w:val="20"/>
                <w:lang w:eastAsia="ja-JP"/>
              </w:rPr>
            </w:pPr>
            <w:r w:rsidRPr="007712D4">
              <w:rPr>
                <w:color w:val="000000"/>
                <w:sz w:val="20"/>
                <w:szCs w:val="20"/>
              </w:rPr>
              <w:t xml:space="preserve">84.9% vs. 40.0% </w:t>
            </w:r>
            <w:r w:rsidRPr="007712D4">
              <w:rPr>
                <w:color w:val="1A171C"/>
                <w:sz w:val="20"/>
                <w:szCs w:val="20"/>
              </w:rPr>
              <w:t>(</w:t>
            </w:r>
            <w:r w:rsidRPr="007712D4">
              <w:rPr>
                <w:i/>
                <w:iCs/>
                <w:color w:val="1A171C"/>
                <w:sz w:val="20"/>
                <w:szCs w:val="20"/>
              </w:rPr>
              <w:t xml:space="preserve">P </w:t>
            </w:r>
            <w:r w:rsidRPr="007712D4">
              <w:rPr>
                <w:color w:val="1A171C"/>
                <w:sz w:val="20"/>
                <w:szCs w:val="20"/>
              </w:rPr>
              <w:t>&lt; .001)</w:t>
            </w:r>
          </w:p>
          <w:p w:rsidR="00486831" w:rsidRPr="007712D4" w:rsidRDefault="00486831" w:rsidP="00FD3AD3">
            <w:pPr>
              <w:rPr>
                <w:sz w:val="20"/>
                <w:szCs w:val="20"/>
              </w:rPr>
            </w:pPr>
            <w:r w:rsidRPr="007712D4">
              <w:rPr>
                <w:sz w:val="20"/>
                <w:szCs w:val="20"/>
              </w:rPr>
              <w:t>By tier of Intervention:</w:t>
            </w:r>
          </w:p>
          <w:p w:rsidR="00486831" w:rsidRPr="007712D4" w:rsidRDefault="00486831" w:rsidP="00FD3AD3">
            <w:pPr>
              <w:pStyle w:val="ListParagraph"/>
              <w:numPr>
                <w:ilvl w:val="0"/>
                <w:numId w:val="2"/>
              </w:numPr>
              <w:ind w:left="162" w:hanging="162"/>
              <w:rPr>
                <w:sz w:val="20"/>
                <w:szCs w:val="20"/>
              </w:rPr>
            </w:pPr>
            <w:r w:rsidRPr="007712D4">
              <w:rPr>
                <w:sz w:val="20"/>
                <w:szCs w:val="20"/>
              </w:rPr>
              <w:t>FIT completed prior to due date: 10.2%</w:t>
            </w:r>
          </w:p>
          <w:p w:rsidR="00486831" w:rsidRPr="007712D4" w:rsidRDefault="00486831" w:rsidP="00FD3AD3">
            <w:pPr>
              <w:pStyle w:val="ListParagraph"/>
              <w:numPr>
                <w:ilvl w:val="0"/>
                <w:numId w:val="2"/>
              </w:numPr>
              <w:ind w:left="162" w:hanging="162"/>
              <w:rPr>
                <w:sz w:val="20"/>
                <w:szCs w:val="20"/>
              </w:rPr>
            </w:pPr>
            <w:r w:rsidRPr="007712D4">
              <w:rPr>
                <w:sz w:val="20"/>
                <w:szCs w:val="20"/>
              </w:rPr>
              <w:t>FIT completed following mailing/initial call &amp; text (before reminder call at 2 weeks): 39.6%</w:t>
            </w:r>
          </w:p>
          <w:p w:rsidR="00486831" w:rsidRPr="007712D4" w:rsidRDefault="00486831" w:rsidP="00FD3AD3">
            <w:pPr>
              <w:pStyle w:val="ListParagraph"/>
              <w:numPr>
                <w:ilvl w:val="0"/>
                <w:numId w:val="2"/>
              </w:numPr>
              <w:ind w:left="162" w:hanging="162"/>
              <w:rPr>
                <w:sz w:val="20"/>
                <w:szCs w:val="20"/>
              </w:rPr>
            </w:pPr>
            <w:r w:rsidRPr="007712D4">
              <w:rPr>
                <w:sz w:val="20"/>
                <w:szCs w:val="20"/>
              </w:rPr>
              <w:t>FIT completed after 2</w:t>
            </w:r>
            <w:r w:rsidRPr="007712D4">
              <w:rPr>
                <w:sz w:val="20"/>
                <w:szCs w:val="20"/>
                <w:vertAlign w:val="superscript"/>
              </w:rPr>
              <w:t>nd</w:t>
            </w:r>
            <w:r w:rsidRPr="007712D4">
              <w:rPr>
                <w:sz w:val="20"/>
                <w:szCs w:val="20"/>
              </w:rPr>
              <w:t xml:space="preserve"> reminder call/text: 47.8% of remaining 113 intervention patients</w:t>
            </w:r>
          </w:p>
          <w:p w:rsidR="00486831" w:rsidRPr="007712D4" w:rsidRDefault="00486831" w:rsidP="00FD3AD3">
            <w:pPr>
              <w:pStyle w:val="ListParagraph"/>
              <w:numPr>
                <w:ilvl w:val="0"/>
                <w:numId w:val="2"/>
              </w:numPr>
              <w:ind w:left="162" w:hanging="162"/>
              <w:rPr>
                <w:sz w:val="20"/>
                <w:szCs w:val="20"/>
              </w:rPr>
            </w:pPr>
            <w:r w:rsidRPr="007712D4">
              <w:rPr>
                <w:sz w:val="20"/>
                <w:szCs w:val="20"/>
              </w:rPr>
              <w:t>FIT completed after 3 month reminder call: 32% of 59 remaining intervention patients</w:t>
            </w:r>
          </w:p>
          <w:p w:rsidR="00486831" w:rsidRPr="007712D4" w:rsidRDefault="00486831" w:rsidP="00FD3AD3">
            <w:pPr>
              <w:ind w:left="162" w:hanging="162"/>
              <w:rPr>
                <w:sz w:val="20"/>
                <w:szCs w:val="20"/>
              </w:rPr>
            </w:pPr>
            <w:r w:rsidRPr="007712D4">
              <w:rPr>
                <w:sz w:val="20"/>
                <w:szCs w:val="20"/>
              </w:rPr>
              <w:t>Control/Usual Care:</w:t>
            </w:r>
          </w:p>
          <w:p w:rsidR="00486831" w:rsidRPr="007712D4" w:rsidRDefault="00486831" w:rsidP="00FD3AD3">
            <w:pPr>
              <w:pStyle w:val="ListParagraph"/>
              <w:numPr>
                <w:ilvl w:val="0"/>
                <w:numId w:val="2"/>
              </w:numPr>
              <w:ind w:left="162" w:hanging="162"/>
              <w:rPr>
                <w:sz w:val="20"/>
                <w:szCs w:val="20"/>
              </w:rPr>
            </w:pPr>
            <w:r w:rsidRPr="007712D4">
              <w:rPr>
                <w:sz w:val="20"/>
                <w:szCs w:val="20"/>
              </w:rPr>
              <w:t>11.1% completed FIT prior to due date</w:t>
            </w:r>
          </w:p>
        </w:tc>
        <w:tc>
          <w:tcPr>
            <w:tcW w:w="3240" w:type="dxa"/>
            <w:tcBorders>
              <w:bottom w:val="nil"/>
            </w:tcBorders>
          </w:tcPr>
          <w:p w:rsidR="00486831" w:rsidRPr="007712D4" w:rsidRDefault="00486831" w:rsidP="00FD3AD3">
            <w:pPr>
              <w:rPr>
                <w:sz w:val="20"/>
                <w:szCs w:val="20"/>
              </w:rPr>
            </w:pPr>
            <w:r w:rsidRPr="007712D4">
              <w:rPr>
                <w:color w:val="1A171C"/>
                <w:sz w:val="20"/>
                <w:szCs w:val="20"/>
              </w:rPr>
              <w:t>Patients who answered the automated call were more likely to complete FIT than those who did not have a completed automated call (51.2% vs 28.6%; P = .03), but equally likely to complete FIT vs. patients whose automated call was answered by voicemail (51.2% vs 42.4%; P = .22). Text message was not associated with FIT completion (44.3% vs 43.7%). Patients who spoke to the navigator at 3-month call were more likely to complete the FIT (50.0% vs 21.6%; P = .04). The results were similar in multivariate analyses that adjusted for demographics.</w:t>
            </w:r>
          </w:p>
          <w:p w:rsidR="00486831" w:rsidRPr="007712D4" w:rsidRDefault="00486831" w:rsidP="00FD3AD3">
            <w:pPr>
              <w:rPr>
                <w:sz w:val="20"/>
                <w:szCs w:val="20"/>
              </w:rPr>
            </w:pPr>
          </w:p>
          <w:p w:rsidR="00486831" w:rsidRPr="007712D4" w:rsidRDefault="00486831" w:rsidP="00FD3AD3">
            <w:pPr>
              <w:rPr>
                <w:color w:val="000000"/>
                <w:sz w:val="20"/>
                <w:szCs w:val="20"/>
              </w:rPr>
            </w:pPr>
          </w:p>
        </w:tc>
      </w:tr>
      <w:tr w:rsidR="00486831" w:rsidRPr="007712D4" w:rsidTr="00FD3AD3">
        <w:trPr>
          <w:trHeight w:val="20"/>
        </w:trPr>
        <w:tc>
          <w:tcPr>
            <w:tcW w:w="2335" w:type="dxa"/>
            <w:tcBorders>
              <w:top w:val="nil"/>
              <w:bottom w:val="nil"/>
            </w:tcBorders>
          </w:tcPr>
          <w:p w:rsidR="00486831" w:rsidRPr="007712D4" w:rsidRDefault="00486831" w:rsidP="00FD3AD3">
            <w:pPr>
              <w:rPr>
                <w:color w:val="000000"/>
                <w:sz w:val="20"/>
                <w:szCs w:val="20"/>
              </w:rPr>
            </w:pPr>
            <w:r w:rsidRPr="007712D4">
              <w:rPr>
                <w:color w:val="000000"/>
                <w:sz w:val="20"/>
                <w:szCs w:val="20"/>
              </w:rPr>
              <w:t>Coronado, 2011</w:t>
            </w:r>
            <w:r>
              <w:rPr>
                <w:color w:val="000000"/>
                <w:sz w:val="20"/>
                <w:szCs w:val="20"/>
              </w:rPr>
              <w:t xml:space="preserve"> </w: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[43]</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rPr>
            </w:pPr>
            <w:r w:rsidRPr="007712D4">
              <w:rPr>
                <w:color w:val="000000"/>
                <w:sz w:val="20"/>
                <w:szCs w:val="20"/>
              </w:rPr>
              <w:t>Urban Washington (King County);</w:t>
            </w:r>
          </w:p>
          <w:p w:rsidR="00486831" w:rsidRPr="007712D4" w:rsidRDefault="00486831" w:rsidP="00FD3AD3">
            <w:pPr>
              <w:rPr>
                <w:color w:val="000000"/>
                <w:sz w:val="20"/>
                <w:szCs w:val="20"/>
              </w:rPr>
            </w:pPr>
            <w:r w:rsidRPr="007712D4">
              <w:rPr>
                <w:color w:val="000000"/>
                <w:sz w:val="20"/>
                <w:szCs w:val="20"/>
              </w:rPr>
              <w:t>1 community clinic affiliated with an FQHC that specializes in care for Hispanic patients.</w:t>
            </w:r>
          </w:p>
        </w:tc>
        <w:tc>
          <w:tcPr>
            <w:tcW w:w="1530" w:type="dxa"/>
            <w:tcBorders>
              <w:top w:val="nil"/>
              <w:bottom w:val="nil"/>
            </w:tcBorders>
          </w:tcPr>
          <w:p w:rsidR="00486831" w:rsidRPr="007712D4" w:rsidRDefault="00486831" w:rsidP="00FD3AD3">
            <w:pPr>
              <w:pStyle w:val="NoSpacing"/>
              <w:rPr>
                <w:color w:val="000000"/>
                <w:sz w:val="20"/>
                <w:szCs w:val="20"/>
              </w:rPr>
            </w:pPr>
            <w:r w:rsidRPr="007712D4">
              <w:rPr>
                <w:color w:val="000000"/>
                <w:sz w:val="20"/>
                <w:szCs w:val="20"/>
              </w:rPr>
              <w:t>FOBT:  NOS</w:t>
            </w:r>
          </w:p>
          <w:p w:rsidR="00486831" w:rsidRPr="007712D4" w:rsidRDefault="00486831" w:rsidP="00FD3AD3">
            <w:pPr>
              <w:pStyle w:val="NoSpacing"/>
              <w:rPr>
                <w:color w:val="000000"/>
                <w:sz w:val="20"/>
                <w:szCs w:val="20"/>
              </w:rPr>
            </w:pPr>
          </w:p>
          <w:p w:rsidR="00486831" w:rsidRPr="007712D4" w:rsidRDefault="00486831" w:rsidP="00FD3AD3">
            <w:pPr>
              <w:pStyle w:val="NoSpacing"/>
              <w:rPr>
                <w:sz w:val="20"/>
                <w:szCs w:val="20"/>
              </w:rPr>
            </w:pPr>
            <w:r w:rsidRPr="007712D4">
              <w:rPr>
                <w:color w:val="000000"/>
                <w:sz w:val="20"/>
                <w:szCs w:val="20"/>
              </w:rPr>
              <w:t>Funded by Fred Hutchinson</w:t>
            </w:r>
            <w:r w:rsidRPr="007712D4">
              <w:rPr>
                <w:color w:val="000000"/>
                <w:sz w:val="20"/>
                <w:szCs w:val="20"/>
              </w:rPr>
              <w:br/>
              <w:t>Cancer Research Center</w:t>
            </w:r>
          </w:p>
        </w:tc>
        <w:tc>
          <w:tcPr>
            <w:tcW w:w="4230" w:type="dxa"/>
            <w:tcBorders>
              <w:top w:val="nil"/>
              <w:bottom w:val="nil"/>
            </w:tcBorders>
          </w:tcPr>
          <w:p w:rsidR="00486831" w:rsidRPr="007712D4" w:rsidRDefault="00486831" w:rsidP="00FD3AD3">
            <w:pPr>
              <w:pStyle w:val="NoSpacing"/>
              <w:rPr>
                <w:color w:val="000000"/>
                <w:sz w:val="20"/>
                <w:szCs w:val="20"/>
              </w:rPr>
            </w:pPr>
            <w:r w:rsidRPr="007712D4">
              <w:rPr>
                <w:color w:val="000000"/>
                <w:sz w:val="20"/>
                <w:szCs w:val="20"/>
              </w:rPr>
              <w:t>I1 (n=168):  Mailed FOBT with instructions</w:t>
            </w:r>
            <w:r w:rsidRPr="007712D4">
              <w:rPr>
                <w:color w:val="000000"/>
                <w:sz w:val="20"/>
                <w:szCs w:val="20"/>
              </w:rPr>
              <w:br/>
              <w:t xml:space="preserve">I2 (n=168):  Mailed FOBT plus outreach):  home visits, telephone reminders, uses health promoters for home visits, </w:t>
            </w:r>
            <w:r w:rsidRPr="007712D4">
              <w:rPr>
                <w:color w:val="000000"/>
                <w:sz w:val="20"/>
                <w:szCs w:val="20"/>
              </w:rPr>
              <w:br/>
              <w:t>C (n=165): Usual care consisted of no formal prompting of colorectal cancer screening, other than what is provided during a physician visit</w:t>
            </w:r>
          </w:p>
        </w:tc>
        <w:tc>
          <w:tcPr>
            <w:tcW w:w="3240" w:type="dxa"/>
            <w:tcBorders>
              <w:top w:val="nil"/>
              <w:bottom w:val="nil"/>
            </w:tcBorders>
          </w:tcPr>
          <w:p w:rsidR="00486831" w:rsidRPr="007712D4" w:rsidRDefault="00486831" w:rsidP="00FD3AD3">
            <w:pPr>
              <w:rPr>
                <w:color w:val="000000"/>
                <w:sz w:val="20"/>
                <w:szCs w:val="20"/>
              </w:rPr>
            </w:pPr>
            <w:r w:rsidRPr="007712D4">
              <w:rPr>
                <w:color w:val="000000"/>
                <w:sz w:val="20"/>
                <w:szCs w:val="20"/>
              </w:rPr>
              <w:t>9 months</w:t>
            </w:r>
          </w:p>
          <w:p w:rsidR="00486831" w:rsidRPr="007712D4" w:rsidRDefault="00486831" w:rsidP="00FD3AD3">
            <w:pPr>
              <w:rPr>
                <w:color w:val="000000"/>
                <w:sz w:val="20"/>
                <w:szCs w:val="20"/>
              </w:rPr>
            </w:pPr>
            <w:r w:rsidRPr="007712D4">
              <w:rPr>
                <w:color w:val="000000"/>
                <w:sz w:val="20"/>
                <w:szCs w:val="20"/>
              </w:rPr>
              <w:t>FOBT screening:</w:t>
            </w:r>
            <w:r w:rsidRPr="007712D4">
              <w:rPr>
                <w:color w:val="000000"/>
                <w:sz w:val="20"/>
                <w:szCs w:val="20"/>
              </w:rPr>
              <w:br/>
              <w:t xml:space="preserve">I1: Mailed FOBT only:  43 of 168 (26%, 95% CI 20 to 33) </w:t>
            </w:r>
          </w:p>
          <w:p w:rsidR="00486831" w:rsidRPr="007712D4" w:rsidRDefault="00486831" w:rsidP="00FD3AD3">
            <w:pPr>
              <w:rPr>
                <w:color w:val="000000"/>
                <w:sz w:val="20"/>
                <w:szCs w:val="20"/>
              </w:rPr>
            </w:pPr>
            <w:r w:rsidRPr="007712D4">
              <w:rPr>
                <w:color w:val="000000"/>
                <w:sz w:val="20"/>
                <w:szCs w:val="20"/>
              </w:rPr>
              <w:t>I2: Mailed FOBT + outreach:  52 of 168 (31%, 95% CI 25 to 38)</w:t>
            </w:r>
          </w:p>
          <w:p w:rsidR="00486831" w:rsidRPr="007712D4" w:rsidRDefault="00486831" w:rsidP="00FD3AD3">
            <w:pPr>
              <w:rPr>
                <w:color w:val="000000"/>
                <w:sz w:val="20"/>
                <w:szCs w:val="20"/>
              </w:rPr>
            </w:pPr>
            <w:r w:rsidRPr="007712D4">
              <w:rPr>
                <w:color w:val="000000"/>
                <w:sz w:val="20"/>
                <w:szCs w:val="20"/>
              </w:rPr>
              <w:t xml:space="preserve">C:  4 of 165 (2.4%, </w:t>
            </w:r>
            <w:r w:rsidRPr="007712D4">
              <w:rPr>
                <w:color w:val="231F20"/>
                <w:sz w:val="20"/>
                <w:szCs w:val="20"/>
              </w:rPr>
              <w:t>95% CI, 0.9 to 6</w:t>
            </w:r>
            <w:r w:rsidRPr="007712D4">
              <w:rPr>
                <w:color w:val="000000"/>
                <w:sz w:val="20"/>
                <w:szCs w:val="20"/>
              </w:rPr>
              <w:t>)</w:t>
            </w:r>
          </w:p>
          <w:p w:rsidR="00486831" w:rsidRPr="007712D4" w:rsidRDefault="00486831" w:rsidP="00FD3AD3">
            <w:pPr>
              <w:pStyle w:val="NoSpacing"/>
              <w:rPr>
                <w:color w:val="000000"/>
                <w:sz w:val="20"/>
                <w:szCs w:val="20"/>
              </w:rPr>
            </w:pPr>
            <w:r w:rsidRPr="007712D4">
              <w:rPr>
                <w:color w:val="000000"/>
                <w:sz w:val="20"/>
                <w:szCs w:val="20"/>
              </w:rPr>
              <w:t xml:space="preserve">(P &lt; .001 compared with usual care, both </w:t>
            </w:r>
            <w:proofErr w:type="spellStart"/>
            <w:r w:rsidRPr="007712D4">
              <w:rPr>
                <w:color w:val="000000"/>
                <w:sz w:val="20"/>
                <w:szCs w:val="20"/>
              </w:rPr>
              <w:t>Tx</w:t>
            </w:r>
            <w:proofErr w:type="spellEnd"/>
            <w:r w:rsidRPr="007712D4">
              <w:rPr>
                <w:color w:val="000000"/>
                <w:sz w:val="20"/>
                <w:szCs w:val="20"/>
              </w:rPr>
              <w:t>).</w:t>
            </w:r>
            <w:r w:rsidRPr="007712D4">
              <w:rPr>
                <w:color w:val="000000"/>
                <w:sz w:val="20"/>
                <w:szCs w:val="20"/>
              </w:rPr>
              <w:br/>
              <w:t>(P = .28 comparing I1 vs I2).</w:t>
            </w:r>
          </w:p>
        </w:tc>
        <w:tc>
          <w:tcPr>
            <w:tcW w:w="3240" w:type="dxa"/>
            <w:tcBorders>
              <w:top w:val="nil"/>
              <w:bottom w:val="nil"/>
            </w:tcBorders>
          </w:tcPr>
          <w:p w:rsidR="00486831" w:rsidRPr="007712D4" w:rsidRDefault="00486831" w:rsidP="00FD3AD3">
            <w:pPr>
              <w:rPr>
                <w:color w:val="000000"/>
                <w:sz w:val="20"/>
                <w:szCs w:val="20"/>
              </w:rPr>
            </w:pPr>
            <w:r w:rsidRPr="007712D4">
              <w:rPr>
                <w:color w:val="000000"/>
                <w:sz w:val="20"/>
                <w:szCs w:val="20"/>
              </w:rPr>
              <w:t>Substantial differences were noted in the proportions of respondents in the 3 groups who were considering having an FOBT in the next few months: 35% for the usual care group compared with 57% and 68% for the ‘‘mailed packet only’’ and the ‘‘mailed packet and outreach’’ groups, respectively.</w:t>
            </w:r>
          </w:p>
        </w:tc>
      </w:tr>
      <w:tr w:rsidR="00486831" w:rsidRPr="007712D4" w:rsidTr="00FD3AD3">
        <w:trPr>
          <w:trHeight w:val="20"/>
        </w:trPr>
        <w:tc>
          <w:tcPr>
            <w:tcW w:w="2335" w:type="dxa"/>
            <w:tcBorders>
              <w:top w:val="nil"/>
              <w:bottom w:val="nil"/>
            </w:tcBorders>
          </w:tcPr>
          <w:p w:rsidR="00486831" w:rsidRPr="007712D4" w:rsidRDefault="00486831" w:rsidP="00FD3AD3">
            <w:pPr>
              <w:rPr>
                <w:color w:val="000000"/>
                <w:sz w:val="20"/>
                <w:szCs w:val="20"/>
              </w:rPr>
            </w:pPr>
            <w:r w:rsidRPr="007712D4">
              <w:rPr>
                <w:color w:val="000000"/>
                <w:sz w:val="20"/>
                <w:szCs w:val="20"/>
              </w:rPr>
              <w:t>Coronado, 2014</w:t>
            </w:r>
            <w:r>
              <w:rPr>
                <w:color w:val="000000"/>
                <w:sz w:val="20"/>
                <w:szCs w:val="20"/>
              </w:rPr>
              <w:t xml:space="preserve"> </w: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[61]</w:t>
            </w:r>
            <w:r>
              <w:rPr>
                <w:color w:val="000000"/>
                <w:sz w:val="20"/>
                <w:szCs w:val="20"/>
              </w:rPr>
              <w:fldChar w:fldCharType="end"/>
            </w:r>
          </w:p>
          <w:p w:rsidR="00486831" w:rsidRPr="007712D4" w:rsidRDefault="00486831" w:rsidP="00FD3AD3">
            <w:pPr>
              <w:pStyle w:val="NoSpacing"/>
              <w:rPr>
                <w:color w:val="000000"/>
                <w:sz w:val="20"/>
                <w:szCs w:val="20"/>
              </w:rPr>
            </w:pPr>
            <w:r w:rsidRPr="007712D4">
              <w:rPr>
                <w:color w:val="000000"/>
                <w:sz w:val="20"/>
                <w:szCs w:val="20"/>
              </w:rPr>
              <w:t>Non-randomized CT (pilot study)</w:t>
            </w:r>
          </w:p>
          <w:p w:rsidR="00486831" w:rsidRPr="007712D4" w:rsidRDefault="00486831" w:rsidP="00FD3AD3">
            <w:pPr>
              <w:pStyle w:val="NoSpacing"/>
              <w:rPr>
                <w:sz w:val="20"/>
                <w:szCs w:val="20"/>
              </w:rPr>
            </w:pPr>
            <w:r w:rsidRPr="007712D4">
              <w:rPr>
                <w:sz w:val="20"/>
                <w:szCs w:val="20"/>
              </w:rPr>
              <w:t>Urban Oregon (Portland);</w:t>
            </w:r>
          </w:p>
          <w:p w:rsidR="00486831" w:rsidRPr="007712D4" w:rsidRDefault="00486831" w:rsidP="00FD3AD3">
            <w:pPr>
              <w:rPr>
                <w:sz w:val="20"/>
                <w:szCs w:val="20"/>
              </w:rPr>
            </w:pPr>
            <w:r w:rsidRPr="007712D4">
              <w:rPr>
                <w:sz w:val="20"/>
                <w:szCs w:val="20"/>
              </w:rPr>
              <w:lastRenderedPageBreak/>
              <w:t>1 clinic affiliated with an FQHC system that operates a network of primary care clinics.</w:t>
            </w:r>
          </w:p>
          <w:p w:rsidR="00486831" w:rsidRPr="007712D4" w:rsidRDefault="00486831" w:rsidP="00FD3AD3">
            <w:pPr>
              <w:pStyle w:val="NoSpacing"/>
              <w:rPr>
                <w:color w:val="000000"/>
                <w:sz w:val="20"/>
                <w:szCs w:val="20"/>
                <w:lang w:eastAsia="ja-JP"/>
              </w:rPr>
            </w:pPr>
            <w:r w:rsidRPr="007712D4">
              <w:rPr>
                <w:sz w:val="20"/>
                <w:szCs w:val="20"/>
              </w:rPr>
              <w:t>Latino (46%) and/or uninsured pts (59%)</w:t>
            </w:r>
          </w:p>
        </w:tc>
        <w:tc>
          <w:tcPr>
            <w:tcW w:w="1530" w:type="dxa"/>
            <w:tcBorders>
              <w:top w:val="nil"/>
              <w:bottom w:val="nil"/>
            </w:tcBorders>
          </w:tcPr>
          <w:p w:rsidR="00486831" w:rsidRPr="007712D4" w:rsidRDefault="00486831" w:rsidP="00FD3AD3">
            <w:pPr>
              <w:pStyle w:val="NoSpacing"/>
              <w:rPr>
                <w:color w:val="000000"/>
                <w:sz w:val="20"/>
                <w:szCs w:val="20"/>
              </w:rPr>
            </w:pPr>
            <w:r w:rsidRPr="007712D4">
              <w:rPr>
                <w:color w:val="000000"/>
                <w:sz w:val="20"/>
                <w:szCs w:val="20"/>
              </w:rPr>
              <w:lastRenderedPageBreak/>
              <w:t>FIT:  OC Micro (</w:t>
            </w:r>
            <w:proofErr w:type="spellStart"/>
            <w:r w:rsidRPr="007712D4">
              <w:rPr>
                <w:color w:val="000000"/>
                <w:sz w:val="20"/>
                <w:szCs w:val="20"/>
              </w:rPr>
              <w:t>PolyMedco</w:t>
            </w:r>
            <w:proofErr w:type="spellEnd"/>
            <w:r w:rsidRPr="007712D4">
              <w:rPr>
                <w:color w:val="000000"/>
                <w:sz w:val="20"/>
                <w:szCs w:val="20"/>
              </w:rPr>
              <w:t xml:space="preserve">, </w:t>
            </w:r>
            <w:proofErr w:type="spellStart"/>
            <w:r w:rsidRPr="007712D4">
              <w:rPr>
                <w:color w:val="000000"/>
                <w:sz w:val="20"/>
                <w:szCs w:val="20"/>
              </w:rPr>
              <w:t>Inc</w:t>
            </w:r>
            <w:proofErr w:type="spellEnd"/>
            <w:r w:rsidRPr="007712D4">
              <w:rPr>
                <w:color w:val="000000"/>
                <w:sz w:val="20"/>
                <w:szCs w:val="20"/>
              </w:rPr>
              <w:t>, New York)</w:t>
            </w:r>
          </w:p>
          <w:p w:rsidR="00486831" w:rsidRPr="007712D4" w:rsidRDefault="00486831" w:rsidP="00FD3AD3">
            <w:pPr>
              <w:pStyle w:val="NoSpacing"/>
              <w:rPr>
                <w:color w:val="000000"/>
                <w:sz w:val="20"/>
                <w:szCs w:val="20"/>
              </w:rPr>
            </w:pPr>
          </w:p>
          <w:p w:rsidR="00486831" w:rsidRPr="007712D4" w:rsidRDefault="00486831" w:rsidP="00FD3AD3">
            <w:pPr>
              <w:pStyle w:val="NoSpacing"/>
              <w:rPr>
                <w:sz w:val="20"/>
                <w:szCs w:val="20"/>
              </w:rPr>
            </w:pPr>
            <w:r w:rsidRPr="007712D4">
              <w:rPr>
                <w:color w:val="000000"/>
                <w:sz w:val="20"/>
                <w:szCs w:val="20"/>
              </w:rPr>
              <w:lastRenderedPageBreak/>
              <w:t xml:space="preserve">Funded by NIH Health Care Systems Research </w:t>
            </w:r>
            <w:proofErr w:type="spellStart"/>
            <w:r w:rsidRPr="007712D4">
              <w:rPr>
                <w:color w:val="000000"/>
                <w:sz w:val="20"/>
                <w:szCs w:val="20"/>
              </w:rPr>
              <w:t>Collaboratory</w:t>
            </w:r>
            <w:proofErr w:type="spellEnd"/>
            <w:r w:rsidRPr="007712D4">
              <w:rPr>
                <w:color w:val="000000"/>
                <w:sz w:val="20"/>
                <w:szCs w:val="20"/>
              </w:rPr>
              <w:t xml:space="preserve"> Demonstration Project; NIH/NCCAM</w:t>
            </w:r>
          </w:p>
        </w:tc>
        <w:tc>
          <w:tcPr>
            <w:tcW w:w="4230" w:type="dxa"/>
            <w:tcBorders>
              <w:top w:val="nil"/>
              <w:bottom w:val="nil"/>
            </w:tcBorders>
          </w:tcPr>
          <w:p w:rsidR="00486831" w:rsidRPr="007712D4" w:rsidRDefault="00486831" w:rsidP="00FD3AD3">
            <w:pPr>
              <w:pStyle w:val="NoSpacing"/>
              <w:rPr>
                <w:color w:val="000000"/>
                <w:sz w:val="20"/>
                <w:szCs w:val="20"/>
              </w:rPr>
            </w:pPr>
            <w:r w:rsidRPr="007712D4">
              <w:rPr>
                <w:color w:val="000000"/>
                <w:sz w:val="20"/>
                <w:szCs w:val="20"/>
              </w:rPr>
              <w:lastRenderedPageBreak/>
              <w:t xml:space="preserve">3 clinics, one for each treatment arm.  </w:t>
            </w:r>
            <w:r w:rsidRPr="007712D4">
              <w:rPr>
                <w:color w:val="000000"/>
                <w:sz w:val="20"/>
                <w:szCs w:val="20"/>
              </w:rPr>
              <w:br/>
              <w:t>I1 (n=197): “Auto”, Data-driven Electronic Health Record (EHR)-embedded program for mailing FIT kits;</w:t>
            </w:r>
            <w:r w:rsidRPr="007712D4">
              <w:rPr>
                <w:color w:val="000000"/>
                <w:sz w:val="20"/>
                <w:szCs w:val="20"/>
              </w:rPr>
              <w:br/>
              <w:t xml:space="preserve">I2 (n=106): “Auto-Plus”, Mailed FIT kit plus </w:t>
            </w:r>
            <w:r w:rsidRPr="007712D4">
              <w:rPr>
                <w:sz w:val="20"/>
                <w:szCs w:val="20"/>
              </w:rPr>
              <w:t xml:space="preserve">live </w:t>
            </w:r>
            <w:r w:rsidRPr="007712D4">
              <w:rPr>
                <w:sz w:val="20"/>
                <w:szCs w:val="20"/>
              </w:rPr>
              <w:lastRenderedPageBreak/>
              <w:t>phone counselling and motivational interviewing techniques by the team’s bilingual Patient Care Coordinator;</w:t>
            </w:r>
            <w:r w:rsidRPr="007712D4">
              <w:rPr>
                <w:color w:val="000000"/>
                <w:sz w:val="20"/>
                <w:szCs w:val="20"/>
              </w:rPr>
              <w:br/>
              <w:t xml:space="preserve">C (n=656): “Usual care”, A third safety-net clinic served as a passive control. </w:t>
            </w:r>
            <w:r w:rsidRPr="007712D4">
              <w:rPr>
                <w:sz w:val="20"/>
                <w:szCs w:val="20"/>
              </w:rPr>
              <w:t xml:space="preserve">3-sample </w:t>
            </w:r>
            <w:proofErr w:type="spellStart"/>
            <w:r w:rsidRPr="007712D4">
              <w:rPr>
                <w:sz w:val="20"/>
                <w:szCs w:val="20"/>
              </w:rPr>
              <w:t>gFOBT</w:t>
            </w:r>
            <w:proofErr w:type="spellEnd"/>
            <w:r w:rsidRPr="007712D4">
              <w:rPr>
                <w:sz w:val="20"/>
                <w:szCs w:val="20"/>
              </w:rPr>
              <w:t xml:space="preserve"> cards (not FIT) were offered at clinic visits as part of usual care.</w:t>
            </w:r>
            <w:r w:rsidRPr="007712D4">
              <w:rPr>
                <w:color w:val="000000"/>
                <w:sz w:val="20"/>
                <w:szCs w:val="20"/>
              </w:rPr>
              <w:t xml:space="preserve"> </w:t>
            </w:r>
          </w:p>
        </w:tc>
        <w:tc>
          <w:tcPr>
            <w:tcW w:w="3240" w:type="dxa"/>
            <w:tcBorders>
              <w:top w:val="nil"/>
              <w:bottom w:val="nil"/>
            </w:tcBorders>
          </w:tcPr>
          <w:p w:rsidR="00486831" w:rsidRPr="007712D4" w:rsidRDefault="00486831" w:rsidP="00FD3AD3">
            <w:pPr>
              <w:rPr>
                <w:color w:val="000000"/>
                <w:sz w:val="20"/>
                <w:szCs w:val="20"/>
              </w:rPr>
            </w:pPr>
            <w:r w:rsidRPr="007712D4">
              <w:rPr>
                <w:color w:val="000000"/>
                <w:sz w:val="20"/>
                <w:szCs w:val="20"/>
              </w:rPr>
              <w:lastRenderedPageBreak/>
              <w:t>6 months</w:t>
            </w:r>
          </w:p>
          <w:p w:rsidR="00486831" w:rsidRPr="007712D4" w:rsidRDefault="00486831" w:rsidP="00FD3AD3">
            <w:pPr>
              <w:rPr>
                <w:color w:val="000000"/>
                <w:sz w:val="20"/>
                <w:szCs w:val="20"/>
              </w:rPr>
            </w:pPr>
            <w:r w:rsidRPr="007712D4">
              <w:rPr>
                <w:color w:val="000000"/>
                <w:sz w:val="20"/>
                <w:szCs w:val="20"/>
              </w:rPr>
              <w:t>FIT kits were completed by</w:t>
            </w:r>
            <w:proofErr w:type="gramStart"/>
            <w:r w:rsidRPr="007712D4">
              <w:rPr>
                <w:color w:val="000000"/>
                <w:sz w:val="20"/>
                <w:szCs w:val="20"/>
              </w:rPr>
              <w:t>:</w:t>
            </w:r>
            <w:proofErr w:type="gramEnd"/>
            <w:r w:rsidRPr="007712D4">
              <w:rPr>
                <w:color w:val="000000"/>
                <w:sz w:val="20"/>
                <w:szCs w:val="20"/>
              </w:rPr>
              <w:br/>
              <w:t>I1: 44 of 112 in Auto (39.3%)</w:t>
            </w:r>
            <w:r w:rsidRPr="007712D4">
              <w:rPr>
                <w:color w:val="000000"/>
                <w:sz w:val="20"/>
                <w:szCs w:val="20"/>
              </w:rPr>
              <w:br/>
              <w:t>I2: 37 of 101 in Auto Plus (36.6%)</w:t>
            </w:r>
          </w:p>
          <w:p w:rsidR="00486831" w:rsidRPr="007712D4" w:rsidRDefault="00486831" w:rsidP="00FD3AD3">
            <w:pPr>
              <w:rPr>
                <w:color w:val="000000"/>
                <w:sz w:val="20"/>
                <w:szCs w:val="20"/>
              </w:rPr>
            </w:pPr>
            <w:r w:rsidRPr="007712D4">
              <w:rPr>
                <w:color w:val="000000"/>
                <w:sz w:val="20"/>
                <w:szCs w:val="20"/>
              </w:rPr>
              <w:lastRenderedPageBreak/>
              <w:t xml:space="preserve">C: FOBT was used by 7 of 656 in Usual care (1.1%). </w:t>
            </w:r>
          </w:p>
          <w:p w:rsidR="00486831" w:rsidRPr="007712D4" w:rsidRDefault="00486831" w:rsidP="00FD3AD3">
            <w:pPr>
              <w:rPr>
                <w:color w:val="000000"/>
                <w:sz w:val="20"/>
                <w:szCs w:val="20"/>
              </w:rPr>
            </w:pPr>
          </w:p>
          <w:p w:rsidR="00486831" w:rsidRPr="007712D4" w:rsidRDefault="00486831" w:rsidP="00FD3AD3">
            <w:pPr>
              <w:rPr>
                <w:color w:val="000000"/>
                <w:sz w:val="20"/>
                <w:szCs w:val="20"/>
              </w:rPr>
            </w:pPr>
            <w:r w:rsidRPr="007712D4">
              <w:rPr>
                <w:color w:val="000000"/>
                <w:sz w:val="20"/>
                <w:szCs w:val="20"/>
              </w:rPr>
              <w:t>Also reported CS use:</w:t>
            </w:r>
          </w:p>
          <w:p w:rsidR="00486831" w:rsidRPr="007712D4" w:rsidRDefault="00486831" w:rsidP="00FD3AD3">
            <w:pPr>
              <w:rPr>
                <w:sz w:val="20"/>
                <w:szCs w:val="20"/>
              </w:rPr>
            </w:pPr>
            <w:r w:rsidRPr="007712D4">
              <w:rPr>
                <w:sz w:val="20"/>
                <w:szCs w:val="20"/>
              </w:rPr>
              <w:t xml:space="preserve">I1: 5 of 112 (4.5%) </w:t>
            </w:r>
          </w:p>
          <w:p w:rsidR="00486831" w:rsidRPr="007712D4" w:rsidRDefault="00486831" w:rsidP="00FD3AD3">
            <w:pPr>
              <w:rPr>
                <w:sz w:val="20"/>
                <w:szCs w:val="20"/>
              </w:rPr>
            </w:pPr>
            <w:r w:rsidRPr="007712D4">
              <w:rPr>
                <w:sz w:val="20"/>
                <w:szCs w:val="20"/>
              </w:rPr>
              <w:t xml:space="preserve">I2: 3 of 101 (3.0%) </w:t>
            </w:r>
          </w:p>
          <w:p w:rsidR="00486831" w:rsidRPr="007712D4" w:rsidRDefault="00486831" w:rsidP="00FD3AD3">
            <w:pPr>
              <w:pStyle w:val="NoSpacing"/>
              <w:rPr>
                <w:color w:val="000000"/>
                <w:sz w:val="20"/>
                <w:szCs w:val="20"/>
              </w:rPr>
            </w:pPr>
            <w:r w:rsidRPr="007712D4">
              <w:rPr>
                <w:sz w:val="20"/>
                <w:szCs w:val="20"/>
              </w:rPr>
              <w:t>C: 5 of 656 (0.7%)</w:t>
            </w:r>
          </w:p>
        </w:tc>
        <w:tc>
          <w:tcPr>
            <w:tcW w:w="3240" w:type="dxa"/>
            <w:tcBorders>
              <w:top w:val="nil"/>
              <w:bottom w:val="nil"/>
            </w:tcBorders>
          </w:tcPr>
          <w:p w:rsidR="00486831" w:rsidRPr="007712D4" w:rsidRDefault="00486831" w:rsidP="00FD3AD3">
            <w:pPr>
              <w:rPr>
                <w:color w:val="000000"/>
                <w:sz w:val="20"/>
                <w:szCs w:val="20"/>
              </w:rPr>
            </w:pPr>
            <w:r w:rsidRPr="007712D4">
              <w:rPr>
                <w:color w:val="000000"/>
                <w:sz w:val="20"/>
                <w:szCs w:val="20"/>
              </w:rPr>
              <w:lastRenderedPageBreak/>
              <w:t>No differences in FIT completion between Auto and Auto Plus groups.</w:t>
            </w:r>
          </w:p>
          <w:p w:rsidR="00486831" w:rsidRPr="007712D4" w:rsidRDefault="00486831" w:rsidP="00FD3AD3">
            <w:pPr>
              <w:rPr>
                <w:color w:val="000000"/>
                <w:sz w:val="20"/>
                <w:szCs w:val="20"/>
              </w:rPr>
            </w:pPr>
          </w:p>
          <w:p w:rsidR="00486831" w:rsidRPr="007712D4" w:rsidRDefault="00486831" w:rsidP="00FD3AD3">
            <w:pPr>
              <w:rPr>
                <w:color w:val="000000"/>
                <w:sz w:val="20"/>
                <w:szCs w:val="20"/>
              </w:rPr>
            </w:pPr>
            <w:r w:rsidRPr="007712D4">
              <w:rPr>
                <w:color w:val="000000"/>
                <w:sz w:val="20"/>
                <w:szCs w:val="20"/>
              </w:rPr>
              <w:t xml:space="preserve">Authors note:  preliminary estimates of effectiveness suggest that </w:t>
            </w:r>
            <w:r w:rsidRPr="007712D4">
              <w:rPr>
                <w:color w:val="000000"/>
                <w:sz w:val="20"/>
                <w:szCs w:val="20"/>
              </w:rPr>
              <w:lastRenderedPageBreak/>
              <w:t xml:space="preserve">additional telephone-based outreach may not be needed.  </w:t>
            </w:r>
          </w:p>
        </w:tc>
      </w:tr>
      <w:tr w:rsidR="00486831" w:rsidRPr="007712D4" w:rsidTr="00FD3AD3">
        <w:trPr>
          <w:trHeight w:val="20"/>
        </w:trPr>
        <w:tc>
          <w:tcPr>
            <w:tcW w:w="2335" w:type="dxa"/>
            <w:tcBorders>
              <w:top w:val="nil"/>
            </w:tcBorders>
          </w:tcPr>
          <w:p w:rsidR="00486831" w:rsidRPr="007712D4" w:rsidRDefault="00486831" w:rsidP="00FD3AD3">
            <w:pPr>
              <w:pStyle w:val="NoSpacing"/>
              <w:rPr>
                <w:color w:val="000000"/>
                <w:sz w:val="20"/>
                <w:szCs w:val="20"/>
                <w:lang w:eastAsia="ja-JP"/>
              </w:rPr>
            </w:pPr>
            <w:r w:rsidRPr="007712D4">
              <w:rPr>
                <w:color w:val="000000"/>
                <w:sz w:val="20"/>
                <w:szCs w:val="20"/>
              </w:rPr>
              <w:lastRenderedPageBreak/>
              <w:t>Davis, 2013</w:t>
            </w:r>
            <w:r>
              <w:rPr>
                <w:color w:val="000000"/>
                <w:sz w:val="20"/>
                <w:szCs w:val="20"/>
              </w:rPr>
              <w:t xml:space="preserve"> </w: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[44]</w:t>
            </w:r>
            <w:r>
              <w:rPr>
                <w:color w:val="000000"/>
                <w:sz w:val="20"/>
                <w:szCs w:val="20"/>
              </w:rPr>
              <w:fldChar w:fldCharType="end"/>
            </w:r>
          </w:p>
          <w:p w:rsidR="00486831" w:rsidRPr="007712D4" w:rsidRDefault="00486831" w:rsidP="00FD3AD3">
            <w:pPr>
              <w:pStyle w:val="NoSpacing"/>
              <w:rPr>
                <w:color w:val="000000"/>
                <w:sz w:val="20"/>
                <w:szCs w:val="20"/>
              </w:rPr>
            </w:pPr>
            <w:r w:rsidRPr="007712D4">
              <w:rPr>
                <w:color w:val="000000"/>
                <w:sz w:val="20"/>
                <w:szCs w:val="20"/>
              </w:rPr>
              <w:t>RCT</w:t>
            </w:r>
          </w:p>
          <w:p w:rsidR="00486831" w:rsidRPr="007712D4" w:rsidRDefault="00486831" w:rsidP="00FD3AD3">
            <w:pPr>
              <w:pStyle w:val="NoSpacing"/>
              <w:rPr>
                <w:sz w:val="20"/>
                <w:szCs w:val="20"/>
              </w:rPr>
            </w:pPr>
            <w:r w:rsidRPr="007712D4">
              <w:rPr>
                <w:sz w:val="20"/>
                <w:szCs w:val="20"/>
              </w:rPr>
              <w:t>Rural Louisiana;</w:t>
            </w:r>
          </w:p>
          <w:p w:rsidR="00486831" w:rsidRPr="007712D4" w:rsidRDefault="00486831" w:rsidP="00FD3AD3">
            <w:pPr>
              <w:rPr>
                <w:color w:val="000000"/>
                <w:sz w:val="20"/>
                <w:szCs w:val="20"/>
              </w:rPr>
            </w:pPr>
            <w:r w:rsidRPr="007712D4">
              <w:rPr>
                <w:sz w:val="20"/>
                <w:szCs w:val="20"/>
              </w:rPr>
              <w:t>8 clinics affiliated with 3 FQHCs; p</w:t>
            </w:r>
            <w:r w:rsidRPr="007712D4">
              <w:rPr>
                <w:color w:val="000000"/>
                <w:sz w:val="20"/>
                <w:szCs w:val="20"/>
              </w:rPr>
              <w:t>redominantly rural or low-income pts</w:t>
            </w:r>
          </w:p>
        </w:tc>
        <w:tc>
          <w:tcPr>
            <w:tcW w:w="1530" w:type="dxa"/>
            <w:tcBorders>
              <w:top w:val="nil"/>
            </w:tcBorders>
          </w:tcPr>
          <w:p w:rsidR="00486831" w:rsidRPr="007712D4" w:rsidRDefault="00486831" w:rsidP="00FD3AD3">
            <w:pPr>
              <w:pStyle w:val="NoSpacing"/>
              <w:rPr>
                <w:color w:val="000000"/>
                <w:sz w:val="20"/>
                <w:szCs w:val="20"/>
              </w:rPr>
            </w:pPr>
            <w:r w:rsidRPr="007712D4">
              <w:rPr>
                <w:color w:val="000000"/>
                <w:sz w:val="20"/>
                <w:szCs w:val="20"/>
              </w:rPr>
              <w:t>FOBT:  EZ Detect FOBT kit (</w:t>
            </w:r>
            <w:proofErr w:type="spellStart"/>
            <w:r w:rsidRPr="007712D4">
              <w:rPr>
                <w:color w:val="000000"/>
                <w:sz w:val="20"/>
                <w:szCs w:val="20"/>
              </w:rPr>
              <w:t>Biomerica</w:t>
            </w:r>
            <w:proofErr w:type="spellEnd"/>
            <w:r w:rsidRPr="007712D4">
              <w:rPr>
                <w:color w:val="000000"/>
                <w:sz w:val="20"/>
                <w:szCs w:val="20"/>
              </w:rPr>
              <w:t>, Inc., Irvine, Calif)</w:t>
            </w:r>
          </w:p>
          <w:p w:rsidR="00486831" w:rsidRPr="007712D4" w:rsidRDefault="00486831" w:rsidP="00FD3AD3">
            <w:pPr>
              <w:pStyle w:val="NoSpacing"/>
              <w:rPr>
                <w:color w:val="000000"/>
                <w:sz w:val="20"/>
                <w:szCs w:val="20"/>
              </w:rPr>
            </w:pPr>
          </w:p>
          <w:p w:rsidR="00486831" w:rsidRPr="007712D4" w:rsidRDefault="00486831" w:rsidP="00FD3AD3">
            <w:pPr>
              <w:pStyle w:val="NoSpacing"/>
              <w:rPr>
                <w:sz w:val="20"/>
                <w:szCs w:val="20"/>
              </w:rPr>
            </w:pPr>
            <w:r w:rsidRPr="007712D4">
              <w:rPr>
                <w:color w:val="000000"/>
                <w:sz w:val="20"/>
                <w:szCs w:val="20"/>
              </w:rPr>
              <w:t>Funded by NCI</w:t>
            </w:r>
          </w:p>
        </w:tc>
        <w:tc>
          <w:tcPr>
            <w:tcW w:w="4230" w:type="dxa"/>
            <w:tcBorders>
              <w:top w:val="nil"/>
            </w:tcBorders>
          </w:tcPr>
          <w:p w:rsidR="00486831" w:rsidRPr="007712D4" w:rsidRDefault="00486831" w:rsidP="00FD3AD3">
            <w:pPr>
              <w:rPr>
                <w:color w:val="000000"/>
                <w:sz w:val="20"/>
                <w:szCs w:val="20"/>
              </w:rPr>
            </w:pPr>
            <w:r w:rsidRPr="007712D4">
              <w:rPr>
                <w:color w:val="000000"/>
                <w:sz w:val="20"/>
                <w:szCs w:val="20"/>
                <w:lang w:eastAsia="ja-JP"/>
              </w:rPr>
              <w:t>I1 (n=</w:t>
            </w:r>
            <w:r w:rsidRPr="007712D4">
              <w:rPr>
                <w:color w:val="000000"/>
                <w:sz w:val="20"/>
                <w:szCs w:val="20"/>
              </w:rPr>
              <w:t>282): Enhanced usual care plus brief education:  pamphlet, video, and simplified FOBT instructions</w:t>
            </w:r>
          </w:p>
          <w:p w:rsidR="00486831" w:rsidRPr="007712D4" w:rsidRDefault="00486831" w:rsidP="00FD3AD3">
            <w:pPr>
              <w:rPr>
                <w:color w:val="000000"/>
                <w:sz w:val="20"/>
                <w:szCs w:val="20"/>
              </w:rPr>
            </w:pPr>
            <w:r w:rsidRPr="007712D4">
              <w:rPr>
                <w:color w:val="000000"/>
                <w:sz w:val="20"/>
                <w:szCs w:val="20"/>
                <w:lang w:eastAsia="ja-JP"/>
              </w:rPr>
              <w:t>I2 (n=</w:t>
            </w:r>
            <w:r w:rsidRPr="007712D4">
              <w:rPr>
                <w:color w:val="000000"/>
                <w:sz w:val="20"/>
                <w:szCs w:val="20"/>
              </w:rPr>
              <w:t>404): I1, plus nurse support and follow-up.</w:t>
            </w:r>
          </w:p>
          <w:p w:rsidR="00486831" w:rsidRPr="007712D4" w:rsidRDefault="00486831" w:rsidP="00FD3AD3">
            <w:pPr>
              <w:pStyle w:val="NoSpacing"/>
              <w:rPr>
                <w:color w:val="000000"/>
                <w:sz w:val="20"/>
                <w:szCs w:val="20"/>
              </w:rPr>
            </w:pPr>
            <w:r w:rsidRPr="007712D4">
              <w:rPr>
                <w:color w:val="000000"/>
                <w:sz w:val="20"/>
                <w:szCs w:val="20"/>
              </w:rPr>
              <w:t>C (n=275): Enhanced usual care: patients received a recommendation for CRC screening with FOBT kit</w:t>
            </w:r>
          </w:p>
        </w:tc>
        <w:tc>
          <w:tcPr>
            <w:tcW w:w="3240" w:type="dxa"/>
            <w:tcBorders>
              <w:top w:val="nil"/>
            </w:tcBorders>
          </w:tcPr>
          <w:p w:rsidR="00486831" w:rsidRPr="007712D4" w:rsidRDefault="00486831" w:rsidP="00FD3AD3">
            <w:pPr>
              <w:rPr>
                <w:color w:val="000000"/>
                <w:sz w:val="20"/>
                <w:szCs w:val="20"/>
              </w:rPr>
            </w:pPr>
            <w:r w:rsidRPr="007712D4">
              <w:rPr>
                <w:color w:val="000000"/>
                <w:sz w:val="20"/>
                <w:szCs w:val="20"/>
              </w:rPr>
              <w:t>12 months</w:t>
            </w:r>
          </w:p>
          <w:p w:rsidR="00486831" w:rsidRPr="007712D4" w:rsidRDefault="00486831" w:rsidP="00FD3AD3">
            <w:pPr>
              <w:rPr>
                <w:color w:val="000000"/>
                <w:sz w:val="20"/>
                <w:szCs w:val="20"/>
                <w:lang w:eastAsia="ja-JP"/>
              </w:rPr>
            </w:pPr>
            <w:r w:rsidRPr="007712D4">
              <w:rPr>
                <w:color w:val="000000"/>
                <w:sz w:val="20"/>
                <w:szCs w:val="20"/>
              </w:rPr>
              <w:t xml:space="preserve">% of patients who completed FOBT:   </w:t>
            </w:r>
            <w:r w:rsidRPr="007712D4">
              <w:rPr>
                <w:color w:val="000000"/>
                <w:sz w:val="20"/>
                <w:szCs w:val="20"/>
              </w:rPr>
              <w:br/>
              <w:t xml:space="preserve">I1: 57.1% </w:t>
            </w:r>
            <w:r w:rsidRPr="007712D4">
              <w:rPr>
                <w:color w:val="000000"/>
                <w:sz w:val="20"/>
                <w:szCs w:val="20"/>
              </w:rPr>
              <w:br/>
              <w:t xml:space="preserve">I2: 60.6% </w:t>
            </w:r>
          </w:p>
          <w:p w:rsidR="00486831" w:rsidRPr="007712D4" w:rsidRDefault="00486831" w:rsidP="00FD3AD3">
            <w:pPr>
              <w:rPr>
                <w:color w:val="000000"/>
                <w:sz w:val="20"/>
                <w:szCs w:val="20"/>
              </w:rPr>
            </w:pPr>
            <w:r w:rsidRPr="007712D4">
              <w:rPr>
                <w:color w:val="000000"/>
                <w:sz w:val="20"/>
                <w:szCs w:val="20"/>
              </w:rPr>
              <w:t xml:space="preserve">C (Enhanced usual care): 38.6%  </w:t>
            </w:r>
          </w:p>
          <w:p w:rsidR="00486831" w:rsidRPr="007712D4" w:rsidRDefault="00486831" w:rsidP="00FD3AD3">
            <w:pPr>
              <w:pStyle w:val="NoSpacing"/>
              <w:rPr>
                <w:color w:val="000000"/>
                <w:sz w:val="20"/>
                <w:szCs w:val="20"/>
              </w:rPr>
            </w:pPr>
            <w:r w:rsidRPr="007712D4">
              <w:rPr>
                <w:color w:val="000000"/>
                <w:sz w:val="20"/>
                <w:szCs w:val="20"/>
              </w:rPr>
              <w:t>P = .012, adjusted for age, race, sex, and literacy</w:t>
            </w:r>
          </w:p>
        </w:tc>
        <w:tc>
          <w:tcPr>
            <w:tcW w:w="3240" w:type="dxa"/>
            <w:tcBorders>
              <w:top w:val="nil"/>
            </w:tcBorders>
          </w:tcPr>
          <w:p w:rsidR="00486831" w:rsidRPr="007712D4" w:rsidRDefault="00486831" w:rsidP="00FD3AD3">
            <w:pPr>
              <w:rPr>
                <w:color w:val="000000"/>
                <w:sz w:val="20"/>
                <w:szCs w:val="20"/>
              </w:rPr>
            </w:pPr>
            <w:r w:rsidRPr="007712D4">
              <w:rPr>
                <w:color w:val="000000"/>
                <w:sz w:val="20"/>
                <w:szCs w:val="20"/>
              </w:rPr>
              <w:t>Nurse support and education arms had significantly higher % FOBT completion within 12 months, compared with enhanced usual care.</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Friedman, 2001</w:t>
            </w:r>
            <w:r>
              <w:rPr>
                <w:color w:val="000000"/>
                <w:sz w:val="20"/>
                <w:szCs w:val="20"/>
              </w:rPr>
              <w:t xml:space="preserve"> </w: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[45]</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sz w:val="20"/>
                <w:szCs w:val="20"/>
              </w:rPr>
            </w:pPr>
            <w:r w:rsidRPr="007712D4">
              <w:rPr>
                <w:sz w:val="20"/>
                <w:szCs w:val="20"/>
              </w:rPr>
              <w:t xml:space="preserve">Urban Texas (Houston); </w:t>
            </w:r>
          </w:p>
          <w:p w:rsidR="00486831" w:rsidRPr="007712D4" w:rsidRDefault="00486831" w:rsidP="00FD3AD3">
            <w:pPr>
              <w:pStyle w:val="NoSpacing"/>
              <w:rPr>
                <w:bCs/>
                <w:sz w:val="20"/>
                <w:szCs w:val="20"/>
              </w:rPr>
            </w:pPr>
            <w:r w:rsidRPr="007712D4">
              <w:rPr>
                <w:sz w:val="20"/>
                <w:szCs w:val="20"/>
              </w:rPr>
              <w:t xml:space="preserve">1 outpatient community clinic; </w:t>
            </w:r>
            <w:r w:rsidRPr="007712D4">
              <w:rPr>
                <w:bCs/>
                <w:sz w:val="20"/>
                <w:szCs w:val="20"/>
              </w:rPr>
              <w:t>Predominantly African American, female, low-income patients</w:t>
            </w:r>
          </w:p>
        </w:tc>
        <w:tc>
          <w:tcPr>
            <w:tcW w:w="1530" w:type="dxa"/>
          </w:tcPr>
          <w:p w:rsidR="00486831" w:rsidRPr="007712D4" w:rsidRDefault="00486831" w:rsidP="00FD3AD3">
            <w:pPr>
              <w:pStyle w:val="NoSpacing"/>
              <w:rPr>
                <w:color w:val="000000"/>
                <w:sz w:val="20"/>
                <w:szCs w:val="20"/>
              </w:rPr>
            </w:pPr>
            <w:r w:rsidRPr="007712D4">
              <w:rPr>
                <w:color w:val="000000"/>
                <w:sz w:val="20"/>
                <w:szCs w:val="20"/>
              </w:rPr>
              <w:t>FOBT:  NOS</w:t>
            </w:r>
          </w:p>
          <w:p w:rsidR="00486831" w:rsidRPr="007712D4" w:rsidRDefault="00486831" w:rsidP="00FD3AD3">
            <w:pPr>
              <w:pStyle w:val="NoSpacing"/>
              <w:rPr>
                <w:color w:val="000000"/>
                <w:sz w:val="20"/>
                <w:szCs w:val="20"/>
              </w:rPr>
            </w:pPr>
          </w:p>
          <w:p w:rsidR="00486831" w:rsidRPr="007712D4" w:rsidRDefault="00486831" w:rsidP="00FD3AD3">
            <w:pPr>
              <w:pStyle w:val="NoSpacing"/>
              <w:rPr>
                <w:color w:val="000000"/>
                <w:sz w:val="20"/>
                <w:szCs w:val="20"/>
              </w:rPr>
            </w:pPr>
            <w:r w:rsidRPr="007712D4">
              <w:rPr>
                <w:color w:val="000000"/>
                <w:sz w:val="20"/>
                <w:szCs w:val="20"/>
              </w:rPr>
              <w:t>Funded by NR</w:t>
            </w:r>
          </w:p>
        </w:tc>
        <w:tc>
          <w:tcPr>
            <w:tcW w:w="4230" w:type="dxa"/>
          </w:tcPr>
          <w:p w:rsidR="00486831" w:rsidRPr="007712D4" w:rsidRDefault="00486831" w:rsidP="00FD3AD3">
            <w:pPr>
              <w:pStyle w:val="NoSpacing"/>
              <w:rPr>
                <w:color w:val="000000"/>
                <w:sz w:val="20"/>
                <w:szCs w:val="20"/>
              </w:rPr>
            </w:pPr>
            <w:r w:rsidRPr="007712D4">
              <w:rPr>
                <w:color w:val="000000"/>
                <w:sz w:val="20"/>
                <w:szCs w:val="20"/>
              </w:rPr>
              <w:t xml:space="preserve">I (n=110): Same as C, plus video of CRC education and FOBT techniques, watched prior to appointment.  Video had peer educators (an older </w:t>
            </w:r>
            <w:proofErr w:type="spellStart"/>
            <w:r w:rsidRPr="007712D4">
              <w:rPr>
                <w:color w:val="000000"/>
                <w:sz w:val="20"/>
                <w:szCs w:val="20"/>
              </w:rPr>
              <w:t>Afr</w:t>
            </w:r>
            <w:proofErr w:type="spellEnd"/>
            <w:r w:rsidRPr="007712D4">
              <w:rPr>
                <w:color w:val="000000"/>
                <w:sz w:val="20"/>
                <w:szCs w:val="20"/>
              </w:rPr>
              <w:t xml:space="preserve"> Am woman and older Caucasian man) and a health professional (</w:t>
            </w:r>
            <w:proofErr w:type="spellStart"/>
            <w:r w:rsidRPr="007712D4">
              <w:rPr>
                <w:color w:val="000000"/>
                <w:sz w:val="20"/>
                <w:szCs w:val="20"/>
              </w:rPr>
              <w:t>Afr</w:t>
            </w:r>
            <w:proofErr w:type="spellEnd"/>
            <w:r w:rsidRPr="007712D4">
              <w:rPr>
                <w:color w:val="000000"/>
                <w:sz w:val="20"/>
                <w:szCs w:val="20"/>
              </w:rPr>
              <w:t xml:space="preserve"> Am female physician).  </w:t>
            </w:r>
            <w:r w:rsidRPr="007712D4">
              <w:rPr>
                <w:color w:val="000000"/>
                <w:sz w:val="20"/>
                <w:szCs w:val="20"/>
              </w:rPr>
              <w:br/>
              <w:t>C (n=50): Participants received CRC brochure and questionnaire prior to clinic visit, FOBT kits after clinic visit and instructions.</w:t>
            </w:r>
          </w:p>
        </w:tc>
        <w:tc>
          <w:tcPr>
            <w:tcW w:w="3240" w:type="dxa"/>
          </w:tcPr>
          <w:p w:rsidR="00486831" w:rsidRPr="007712D4" w:rsidRDefault="00486831" w:rsidP="00FD3AD3">
            <w:pPr>
              <w:rPr>
                <w:color w:val="000000"/>
                <w:sz w:val="20"/>
                <w:szCs w:val="20"/>
              </w:rPr>
            </w:pPr>
            <w:r w:rsidRPr="007712D4">
              <w:rPr>
                <w:color w:val="000000"/>
                <w:sz w:val="20"/>
                <w:szCs w:val="20"/>
              </w:rPr>
              <w:t>3 months</w:t>
            </w:r>
          </w:p>
          <w:p w:rsidR="00486831" w:rsidRPr="007712D4" w:rsidRDefault="00486831" w:rsidP="00FD3AD3">
            <w:pPr>
              <w:rPr>
                <w:color w:val="000000"/>
                <w:sz w:val="20"/>
                <w:szCs w:val="20"/>
              </w:rPr>
            </w:pPr>
            <w:r w:rsidRPr="007712D4">
              <w:rPr>
                <w:color w:val="000000"/>
                <w:sz w:val="20"/>
                <w:szCs w:val="20"/>
              </w:rPr>
              <w:t>FOBT completed, I vs C:</w:t>
            </w:r>
          </w:p>
          <w:p w:rsidR="00486831" w:rsidRPr="007712D4" w:rsidRDefault="00486831" w:rsidP="00FD3AD3">
            <w:pPr>
              <w:rPr>
                <w:color w:val="000000"/>
                <w:sz w:val="20"/>
                <w:szCs w:val="20"/>
              </w:rPr>
            </w:pPr>
            <w:r w:rsidRPr="007712D4">
              <w:rPr>
                <w:color w:val="000000"/>
                <w:sz w:val="20"/>
                <w:szCs w:val="20"/>
              </w:rPr>
              <w:t>43.6% vs. 36.0% (P = ns)</w:t>
            </w:r>
          </w:p>
        </w:tc>
        <w:tc>
          <w:tcPr>
            <w:tcW w:w="3240" w:type="dxa"/>
          </w:tcPr>
          <w:p w:rsidR="00486831" w:rsidRPr="007712D4" w:rsidRDefault="00486831" w:rsidP="00FD3AD3">
            <w:pPr>
              <w:rPr>
                <w:color w:val="000000"/>
                <w:sz w:val="20"/>
                <w:szCs w:val="20"/>
              </w:rPr>
            </w:pPr>
            <w:r w:rsidRPr="007712D4">
              <w:rPr>
                <w:color w:val="000000"/>
                <w:sz w:val="20"/>
                <w:szCs w:val="20"/>
              </w:rPr>
              <w:t>Authors noted a modest rate of compliance with FOBT screening in both I and C groups.</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Goldberg, 2004</w:t>
            </w:r>
            <w:r>
              <w:rPr>
                <w:color w:val="000000"/>
                <w:sz w:val="20"/>
                <w:szCs w:val="20"/>
              </w:rPr>
              <w:t xml:space="preserve"> </w: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[46]</w:t>
            </w:r>
            <w:r>
              <w:rPr>
                <w:color w:val="000000"/>
                <w:sz w:val="20"/>
                <w:szCs w:val="20"/>
              </w:rPr>
              <w:fldChar w:fldCharType="end"/>
            </w:r>
          </w:p>
          <w:p w:rsidR="00486831" w:rsidRPr="007712D4" w:rsidRDefault="00486831" w:rsidP="00FD3AD3">
            <w:pPr>
              <w:pStyle w:val="NoSpacing"/>
              <w:rPr>
                <w:color w:val="000000"/>
                <w:sz w:val="20"/>
                <w:szCs w:val="20"/>
              </w:rPr>
            </w:pPr>
            <w:r w:rsidRPr="007712D4">
              <w:rPr>
                <w:color w:val="000000"/>
                <w:sz w:val="20"/>
                <w:szCs w:val="20"/>
              </w:rPr>
              <w:t>RCT</w:t>
            </w:r>
          </w:p>
          <w:p w:rsidR="00486831" w:rsidRPr="007712D4" w:rsidRDefault="00486831" w:rsidP="00FD3AD3">
            <w:pPr>
              <w:pStyle w:val="NoSpacing"/>
              <w:rPr>
                <w:sz w:val="20"/>
                <w:szCs w:val="20"/>
              </w:rPr>
            </w:pPr>
            <w:r w:rsidRPr="007712D4">
              <w:rPr>
                <w:sz w:val="20"/>
                <w:szCs w:val="20"/>
              </w:rPr>
              <w:t>Urban Illinois (Chicago);</w:t>
            </w:r>
          </w:p>
          <w:p w:rsidR="00486831" w:rsidRPr="007712D4" w:rsidRDefault="00486831" w:rsidP="00FD3AD3">
            <w:pPr>
              <w:pStyle w:val="NoSpacing"/>
              <w:rPr>
                <w:sz w:val="20"/>
                <w:szCs w:val="20"/>
              </w:rPr>
            </w:pPr>
            <w:r w:rsidRPr="007712D4">
              <w:rPr>
                <w:sz w:val="20"/>
                <w:szCs w:val="20"/>
              </w:rPr>
              <w:t>1 public hospital clinic that serves predominantly low-income African Americans</w:t>
            </w:r>
          </w:p>
        </w:tc>
        <w:tc>
          <w:tcPr>
            <w:tcW w:w="1530" w:type="dxa"/>
          </w:tcPr>
          <w:p w:rsidR="00486831" w:rsidRPr="007712D4" w:rsidRDefault="00486831" w:rsidP="00FD3AD3">
            <w:pPr>
              <w:pStyle w:val="NoSpacing"/>
              <w:rPr>
                <w:color w:val="000000"/>
                <w:sz w:val="20"/>
                <w:szCs w:val="20"/>
                <w:lang w:eastAsia="ja-JP"/>
              </w:rPr>
            </w:pPr>
            <w:r w:rsidRPr="007712D4">
              <w:rPr>
                <w:color w:val="000000"/>
                <w:sz w:val="20"/>
                <w:szCs w:val="20"/>
              </w:rPr>
              <w:t xml:space="preserve">FOBT:  </w:t>
            </w:r>
            <w:r w:rsidRPr="007712D4">
              <w:rPr>
                <w:color w:val="000000"/>
                <w:sz w:val="20"/>
                <w:szCs w:val="20"/>
                <w:lang w:eastAsia="ja-JP"/>
              </w:rPr>
              <w:t>NOS</w:t>
            </w:r>
          </w:p>
          <w:p w:rsidR="00486831" w:rsidRPr="007712D4" w:rsidRDefault="00486831" w:rsidP="00FD3AD3">
            <w:pPr>
              <w:pStyle w:val="NoSpacing"/>
              <w:rPr>
                <w:color w:val="000000"/>
                <w:sz w:val="20"/>
                <w:szCs w:val="20"/>
                <w:lang w:eastAsia="ja-JP"/>
              </w:rPr>
            </w:pPr>
          </w:p>
          <w:p w:rsidR="00486831" w:rsidRPr="007712D4" w:rsidRDefault="00486831" w:rsidP="00FD3AD3">
            <w:pPr>
              <w:rPr>
                <w:color w:val="000000"/>
                <w:sz w:val="20"/>
                <w:szCs w:val="20"/>
              </w:rPr>
            </w:pPr>
            <w:r w:rsidRPr="007712D4">
              <w:rPr>
                <w:color w:val="000000"/>
                <w:sz w:val="20"/>
                <w:szCs w:val="20"/>
              </w:rPr>
              <w:t>Funding NR</w:t>
            </w:r>
          </w:p>
          <w:p w:rsidR="00486831" w:rsidRPr="007712D4" w:rsidRDefault="00486831" w:rsidP="00FD3AD3">
            <w:pPr>
              <w:pStyle w:val="NoSpacing"/>
              <w:rPr>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I (n=59): Mailed FOBT cards with information and instructions with appointment reminder 2 weeks prior to a scheduled clinic visit</w:t>
            </w:r>
          </w:p>
          <w:p w:rsidR="00486831" w:rsidRPr="007712D4" w:rsidRDefault="00486831" w:rsidP="00FD3AD3">
            <w:pPr>
              <w:pStyle w:val="NoSpacing"/>
              <w:rPr>
                <w:color w:val="000000"/>
                <w:sz w:val="20"/>
                <w:szCs w:val="20"/>
              </w:rPr>
            </w:pPr>
            <w:r w:rsidRPr="007712D4">
              <w:rPr>
                <w:color w:val="000000"/>
                <w:sz w:val="20"/>
                <w:szCs w:val="20"/>
              </w:rPr>
              <w:t>C (n=60): usual care; patients may receive FOBT cards directly from clinic physicians, subsequent to referral to the screening program by physicians, or may initiate screening without physician referral by stopping in the screening program office located near the waiting room.</w:t>
            </w:r>
          </w:p>
        </w:tc>
        <w:tc>
          <w:tcPr>
            <w:tcW w:w="3240" w:type="dxa"/>
          </w:tcPr>
          <w:p w:rsidR="00486831" w:rsidRPr="007712D4" w:rsidRDefault="00486831" w:rsidP="00FD3AD3">
            <w:pPr>
              <w:rPr>
                <w:color w:val="000000"/>
                <w:sz w:val="20"/>
                <w:szCs w:val="20"/>
              </w:rPr>
            </w:pPr>
            <w:r w:rsidRPr="007712D4">
              <w:rPr>
                <w:color w:val="000000"/>
                <w:sz w:val="20"/>
                <w:szCs w:val="20"/>
              </w:rPr>
              <w:t xml:space="preserve">12 months after index </w:t>
            </w:r>
            <w:proofErr w:type="spellStart"/>
            <w:r w:rsidRPr="007712D4">
              <w:rPr>
                <w:color w:val="000000"/>
                <w:sz w:val="20"/>
                <w:szCs w:val="20"/>
              </w:rPr>
              <w:t>appt</w:t>
            </w:r>
            <w:proofErr w:type="spellEnd"/>
          </w:p>
          <w:p w:rsidR="00486831" w:rsidRPr="007712D4" w:rsidRDefault="00486831" w:rsidP="00FD3AD3">
            <w:pPr>
              <w:rPr>
                <w:color w:val="000000"/>
                <w:sz w:val="20"/>
                <w:szCs w:val="20"/>
              </w:rPr>
            </w:pPr>
            <w:r w:rsidRPr="007712D4">
              <w:rPr>
                <w:color w:val="000000"/>
                <w:sz w:val="20"/>
                <w:szCs w:val="20"/>
              </w:rPr>
              <w:t xml:space="preserve">Time of return of FOBT cards, </w:t>
            </w:r>
          </w:p>
          <w:p w:rsidR="00486831" w:rsidRPr="007712D4" w:rsidRDefault="00486831" w:rsidP="00FD3AD3">
            <w:pPr>
              <w:pStyle w:val="NoSpacing"/>
              <w:rPr>
                <w:color w:val="000000"/>
                <w:sz w:val="20"/>
                <w:szCs w:val="20"/>
              </w:rPr>
            </w:pPr>
            <w:r w:rsidRPr="007712D4">
              <w:rPr>
                <w:color w:val="000000"/>
                <w:sz w:val="20"/>
                <w:szCs w:val="20"/>
              </w:rPr>
              <w:t>I vs C.; OR (95% CI), P-value.</w:t>
            </w:r>
            <w:r w:rsidRPr="007712D4">
              <w:rPr>
                <w:color w:val="000000"/>
                <w:sz w:val="20"/>
                <w:szCs w:val="20"/>
              </w:rPr>
              <w:br/>
              <w:t xml:space="preserve">At index appointment: </w:t>
            </w:r>
            <w:r w:rsidRPr="007712D4">
              <w:rPr>
                <w:color w:val="000000"/>
                <w:sz w:val="20"/>
                <w:szCs w:val="20"/>
              </w:rPr>
              <w:br/>
              <w:t>21/59 (35.6%) vs. 2/60 (3.3); 16.0 (3.5–71.4), P &lt; .001</w:t>
            </w:r>
            <w:r w:rsidRPr="007712D4">
              <w:rPr>
                <w:color w:val="000000"/>
                <w:sz w:val="20"/>
                <w:szCs w:val="20"/>
              </w:rPr>
              <w:br/>
              <w:t>After the index appointment:</w:t>
            </w:r>
            <w:r w:rsidRPr="007712D4">
              <w:rPr>
                <w:color w:val="000000"/>
                <w:sz w:val="20"/>
                <w:szCs w:val="20"/>
              </w:rPr>
              <w:br/>
              <w:t>3/59 (5.1%) vs. 1/60 (1.7%); 3.2 (0.3–31.3), P = 0.36</w:t>
            </w:r>
            <w:r w:rsidRPr="007712D4">
              <w:rPr>
                <w:color w:val="000000"/>
                <w:sz w:val="20"/>
                <w:szCs w:val="20"/>
              </w:rPr>
              <w:br/>
              <w:t>During the year beginning from the index appointment:</w:t>
            </w:r>
            <w:r w:rsidRPr="007712D4">
              <w:rPr>
                <w:color w:val="000000"/>
                <w:sz w:val="20"/>
                <w:szCs w:val="20"/>
              </w:rPr>
              <w:br/>
              <w:t>24/59 (40.7%) vs. 3/60 (5.0%); 13.0 (3.6–45.5), P &lt; 0.001</w:t>
            </w:r>
          </w:p>
        </w:tc>
        <w:tc>
          <w:tcPr>
            <w:tcW w:w="3240" w:type="dxa"/>
          </w:tcPr>
          <w:p w:rsidR="00486831" w:rsidRPr="007712D4" w:rsidRDefault="00486831" w:rsidP="00FD3AD3">
            <w:pPr>
              <w:rPr>
                <w:color w:val="000000"/>
                <w:sz w:val="20"/>
                <w:szCs w:val="20"/>
              </w:rPr>
            </w:pPr>
            <w:r w:rsidRPr="007712D4">
              <w:rPr>
                <w:color w:val="000000"/>
                <w:sz w:val="20"/>
                <w:szCs w:val="20"/>
              </w:rPr>
              <w:t>The mailed FOBT kit was the only intervention.</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Goldman, 2015</w:t>
            </w:r>
            <w:r>
              <w:rPr>
                <w:color w:val="000000"/>
                <w:sz w:val="20"/>
                <w:szCs w:val="20"/>
              </w:rPr>
              <w:t xml:space="preserve"> </w: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[47]</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lang w:eastAsia="ja-JP"/>
              </w:rPr>
            </w:pPr>
            <w:r w:rsidRPr="007712D4">
              <w:rPr>
                <w:color w:val="000000"/>
                <w:sz w:val="20"/>
                <w:szCs w:val="20"/>
                <w:lang w:eastAsia="ja-JP"/>
              </w:rPr>
              <w:t>Urban Illinois (Chicago);</w:t>
            </w:r>
          </w:p>
          <w:p w:rsidR="00486831" w:rsidRPr="007712D4" w:rsidRDefault="00486831" w:rsidP="00FD3AD3">
            <w:pPr>
              <w:rPr>
                <w:color w:val="000000"/>
                <w:sz w:val="20"/>
                <w:szCs w:val="20"/>
                <w:lang w:eastAsia="ja-JP"/>
              </w:rPr>
            </w:pPr>
            <w:r w:rsidRPr="007712D4">
              <w:rPr>
                <w:color w:val="000000"/>
                <w:sz w:val="20"/>
                <w:szCs w:val="20"/>
                <w:lang w:eastAsia="ja-JP"/>
              </w:rPr>
              <w:t>8 clinics affiliated with 1 FQHC system.</w:t>
            </w:r>
          </w:p>
          <w:p w:rsidR="00486831" w:rsidRPr="007712D4" w:rsidRDefault="00486831" w:rsidP="00FD3AD3">
            <w:pPr>
              <w:rPr>
                <w:color w:val="000000"/>
                <w:sz w:val="20"/>
                <w:szCs w:val="20"/>
              </w:rPr>
            </w:pPr>
            <w:r w:rsidRPr="007712D4">
              <w:rPr>
                <w:color w:val="000000"/>
                <w:sz w:val="20"/>
                <w:szCs w:val="20"/>
              </w:rPr>
              <w:t>Mostly Latinos (78%)</w:t>
            </w:r>
          </w:p>
        </w:tc>
        <w:tc>
          <w:tcPr>
            <w:tcW w:w="1530" w:type="dxa"/>
          </w:tcPr>
          <w:p w:rsidR="00486831" w:rsidRPr="007712D4" w:rsidRDefault="00486831" w:rsidP="00FD3AD3">
            <w:pPr>
              <w:pStyle w:val="NoSpacing"/>
              <w:rPr>
                <w:color w:val="000000"/>
                <w:sz w:val="20"/>
                <w:szCs w:val="20"/>
              </w:rPr>
            </w:pPr>
            <w:r w:rsidRPr="007712D4">
              <w:rPr>
                <w:color w:val="000000"/>
                <w:sz w:val="20"/>
                <w:szCs w:val="20"/>
              </w:rPr>
              <w:t>FIT:  OC-Light Fecal Occult Blood Test (</w:t>
            </w:r>
            <w:proofErr w:type="spellStart"/>
            <w:r w:rsidRPr="007712D4">
              <w:rPr>
                <w:color w:val="000000"/>
                <w:sz w:val="20"/>
                <w:szCs w:val="20"/>
              </w:rPr>
              <w:t>Polymedco</w:t>
            </w:r>
            <w:proofErr w:type="spellEnd"/>
            <w:r w:rsidRPr="007712D4">
              <w:rPr>
                <w:color w:val="000000"/>
                <w:sz w:val="20"/>
                <w:szCs w:val="20"/>
              </w:rPr>
              <w:t>)</w:t>
            </w:r>
          </w:p>
          <w:p w:rsidR="00486831" w:rsidRPr="007712D4" w:rsidRDefault="00486831" w:rsidP="00FD3AD3">
            <w:pPr>
              <w:pStyle w:val="NoSpacing"/>
              <w:rPr>
                <w:sz w:val="20"/>
                <w:szCs w:val="20"/>
              </w:rPr>
            </w:pPr>
            <w:r w:rsidRPr="007712D4">
              <w:rPr>
                <w:color w:val="000000"/>
                <w:sz w:val="20"/>
                <w:szCs w:val="20"/>
              </w:rPr>
              <w:t>Funded by AHRQ</w:t>
            </w:r>
          </w:p>
        </w:tc>
        <w:tc>
          <w:tcPr>
            <w:tcW w:w="4230" w:type="dxa"/>
          </w:tcPr>
          <w:p w:rsidR="00486831" w:rsidRPr="007712D4" w:rsidRDefault="00486831" w:rsidP="00FD3AD3">
            <w:pPr>
              <w:rPr>
                <w:color w:val="000000"/>
                <w:sz w:val="20"/>
                <w:szCs w:val="20"/>
              </w:rPr>
            </w:pPr>
            <w:r w:rsidRPr="007712D4">
              <w:rPr>
                <w:color w:val="000000"/>
                <w:sz w:val="20"/>
                <w:szCs w:val="20"/>
              </w:rPr>
              <w:t xml:space="preserve">I (n=210):  Patients had FIT kits mailed to their homes with provider letters and instructions. A few days after the mailing, study team sent an automated phone call, and 2 days later, a text message via a contracted commercial system.  </w:t>
            </w:r>
            <w:r w:rsidRPr="007712D4">
              <w:rPr>
                <w:color w:val="000000"/>
                <w:sz w:val="20"/>
                <w:szCs w:val="20"/>
              </w:rPr>
              <w:lastRenderedPageBreak/>
              <w:t>CRC Screening Navigator contacted them by phone 3 months later to non-responders.</w:t>
            </w:r>
          </w:p>
          <w:p w:rsidR="00486831" w:rsidRPr="007712D4" w:rsidRDefault="00486831" w:rsidP="00FD3AD3">
            <w:pPr>
              <w:pStyle w:val="NoSpacing"/>
              <w:rPr>
                <w:color w:val="000000"/>
                <w:sz w:val="20"/>
                <w:szCs w:val="20"/>
              </w:rPr>
            </w:pPr>
            <w:r w:rsidRPr="007712D4">
              <w:rPr>
                <w:color w:val="000000"/>
                <w:sz w:val="20"/>
                <w:szCs w:val="20"/>
              </w:rPr>
              <w:t>C (n=210):  Usual care included clinical computerized reminders, standing orders for MAs to give participants home FIT, and clinician feedback on CRC screening rates and using CRC screening as a quality metric for providers' incentive compensation formula.</w:t>
            </w:r>
          </w:p>
        </w:tc>
        <w:tc>
          <w:tcPr>
            <w:tcW w:w="3240" w:type="dxa"/>
          </w:tcPr>
          <w:p w:rsidR="00486831" w:rsidRPr="007712D4" w:rsidRDefault="00486831" w:rsidP="00FD3AD3">
            <w:pPr>
              <w:rPr>
                <w:color w:val="000000"/>
                <w:sz w:val="20"/>
                <w:szCs w:val="20"/>
              </w:rPr>
            </w:pPr>
            <w:r w:rsidRPr="007712D4">
              <w:rPr>
                <w:color w:val="000000"/>
                <w:sz w:val="20"/>
                <w:szCs w:val="20"/>
              </w:rPr>
              <w:lastRenderedPageBreak/>
              <w:t>12 months</w:t>
            </w:r>
          </w:p>
          <w:p w:rsidR="00486831" w:rsidRPr="007712D4" w:rsidRDefault="00486831" w:rsidP="00FD3AD3">
            <w:pPr>
              <w:rPr>
                <w:color w:val="000000"/>
                <w:sz w:val="20"/>
                <w:szCs w:val="20"/>
              </w:rPr>
            </w:pPr>
            <w:r w:rsidRPr="007712D4">
              <w:rPr>
                <w:color w:val="000000"/>
                <w:sz w:val="20"/>
                <w:szCs w:val="20"/>
              </w:rPr>
              <w:t>N (%) who completed FIT, I vs. C:</w:t>
            </w:r>
          </w:p>
          <w:p w:rsidR="00486831" w:rsidRPr="007712D4" w:rsidRDefault="00486831" w:rsidP="00FD3AD3">
            <w:pPr>
              <w:rPr>
                <w:color w:val="000000"/>
                <w:sz w:val="20"/>
                <w:szCs w:val="20"/>
              </w:rPr>
            </w:pPr>
            <w:r w:rsidRPr="007712D4">
              <w:rPr>
                <w:color w:val="000000"/>
                <w:sz w:val="20"/>
                <w:szCs w:val="20"/>
              </w:rPr>
              <w:t xml:space="preserve">6 months:  </w:t>
            </w:r>
            <w:r w:rsidRPr="007712D4">
              <w:rPr>
                <w:sz w:val="20"/>
                <w:szCs w:val="20"/>
              </w:rPr>
              <w:t>77 (36.7%) vs. 31 (14.8%), p&lt;0.001</w:t>
            </w:r>
          </w:p>
          <w:p w:rsidR="00486831" w:rsidRPr="007712D4" w:rsidRDefault="00486831" w:rsidP="00FD3AD3">
            <w:pPr>
              <w:rPr>
                <w:color w:val="000000"/>
                <w:sz w:val="20"/>
                <w:szCs w:val="20"/>
              </w:rPr>
            </w:pPr>
            <w:r w:rsidRPr="007712D4">
              <w:rPr>
                <w:color w:val="000000"/>
                <w:sz w:val="20"/>
                <w:szCs w:val="20"/>
              </w:rPr>
              <w:t>12 months:  84 (40.0%) vs. 49 (23.3%), P &lt; .001</w:t>
            </w:r>
          </w:p>
          <w:p w:rsidR="00486831" w:rsidRPr="007712D4" w:rsidRDefault="00486831" w:rsidP="00FD3AD3">
            <w:pPr>
              <w:rPr>
                <w:sz w:val="20"/>
                <w:szCs w:val="20"/>
              </w:rPr>
            </w:pPr>
            <w:r w:rsidRPr="007712D4">
              <w:rPr>
                <w:color w:val="000000"/>
                <w:sz w:val="20"/>
                <w:szCs w:val="20"/>
              </w:rPr>
              <w:lastRenderedPageBreak/>
              <w:t xml:space="preserve">N (%) who completed any </w:t>
            </w:r>
            <w:r w:rsidRPr="007712D4">
              <w:rPr>
                <w:sz w:val="20"/>
                <w:szCs w:val="20"/>
              </w:rPr>
              <w:t>CRC screening, I vs. C:</w:t>
            </w:r>
          </w:p>
          <w:p w:rsidR="00486831" w:rsidRPr="007712D4" w:rsidRDefault="00486831" w:rsidP="00FD3AD3">
            <w:pPr>
              <w:rPr>
                <w:sz w:val="20"/>
                <w:szCs w:val="20"/>
              </w:rPr>
            </w:pPr>
            <w:r w:rsidRPr="007712D4">
              <w:rPr>
                <w:sz w:val="20"/>
                <w:szCs w:val="20"/>
              </w:rPr>
              <w:t>6 months:  77 (36.7%) vs. 32 (15.2%), p&lt;0.001</w:t>
            </w:r>
          </w:p>
          <w:p w:rsidR="00486831" w:rsidRPr="007712D4" w:rsidRDefault="00486831" w:rsidP="00FD3AD3">
            <w:pPr>
              <w:pStyle w:val="NoSpacing"/>
              <w:rPr>
                <w:color w:val="000000"/>
                <w:sz w:val="20"/>
                <w:szCs w:val="20"/>
              </w:rPr>
            </w:pPr>
            <w:r w:rsidRPr="007712D4">
              <w:rPr>
                <w:sz w:val="20"/>
                <w:szCs w:val="20"/>
              </w:rPr>
              <w:t>12 months:  84 (40.0%) vs. 49 (23.3%), p&lt;0.001</w:t>
            </w:r>
            <w:r w:rsidRPr="007712D4">
              <w:rPr>
                <w:color w:val="000000"/>
                <w:sz w:val="20"/>
                <w:szCs w:val="20"/>
              </w:rPr>
              <w:br/>
            </w:r>
          </w:p>
        </w:tc>
        <w:tc>
          <w:tcPr>
            <w:tcW w:w="3240" w:type="dxa"/>
          </w:tcPr>
          <w:p w:rsidR="00486831" w:rsidRPr="007712D4" w:rsidRDefault="00486831" w:rsidP="00FD3AD3">
            <w:pPr>
              <w:rPr>
                <w:color w:val="000000"/>
                <w:sz w:val="20"/>
                <w:szCs w:val="20"/>
              </w:rPr>
            </w:pPr>
            <w:r w:rsidRPr="007712D4">
              <w:rPr>
                <w:color w:val="000000"/>
                <w:sz w:val="20"/>
                <w:szCs w:val="20"/>
              </w:rPr>
              <w:lastRenderedPageBreak/>
              <w:t>N patients; FOBT completed (% of component):</w:t>
            </w:r>
            <w:r w:rsidRPr="007712D4">
              <w:rPr>
                <w:color w:val="000000"/>
                <w:sz w:val="20"/>
                <w:szCs w:val="20"/>
              </w:rPr>
              <w:br/>
            </w:r>
            <w:r w:rsidRPr="007712D4">
              <w:rPr>
                <w:color w:val="000000"/>
                <w:sz w:val="20"/>
                <w:szCs w:val="20"/>
                <w:u w:val="single"/>
              </w:rPr>
              <w:t>Mailing</w:t>
            </w:r>
            <w:r w:rsidRPr="007712D4">
              <w:rPr>
                <w:color w:val="000000"/>
                <w:sz w:val="20"/>
                <w:szCs w:val="20"/>
              </w:rPr>
              <w:t xml:space="preserve"> (p=0.10):</w:t>
            </w:r>
            <w:r w:rsidRPr="007712D4">
              <w:rPr>
                <w:color w:val="000000"/>
                <w:sz w:val="20"/>
                <w:szCs w:val="20"/>
              </w:rPr>
              <w:br/>
              <w:t xml:space="preserve">Not returned 53 (29.8) </w:t>
            </w:r>
            <w:r w:rsidRPr="007712D4">
              <w:rPr>
                <w:color w:val="000000"/>
                <w:sz w:val="20"/>
                <w:szCs w:val="20"/>
              </w:rPr>
              <w:br/>
              <w:t>Returned 32 (15.6)</w:t>
            </w:r>
            <w:r w:rsidRPr="007712D4">
              <w:rPr>
                <w:color w:val="000000"/>
                <w:sz w:val="20"/>
                <w:szCs w:val="20"/>
              </w:rPr>
              <w:br/>
            </w:r>
            <w:r w:rsidRPr="007712D4">
              <w:rPr>
                <w:color w:val="000000"/>
                <w:sz w:val="20"/>
                <w:szCs w:val="20"/>
                <w:u w:val="single"/>
              </w:rPr>
              <w:t>Automated call:</w:t>
            </w:r>
            <w:r w:rsidRPr="007712D4">
              <w:rPr>
                <w:color w:val="000000"/>
                <w:sz w:val="20"/>
                <w:szCs w:val="20"/>
              </w:rPr>
              <w:t xml:space="preserve">  </w:t>
            </w:r>
            <w:r w:rsidRPr="007712D4">
              <w:rPr>
                <w:color w:val="000000"/>
                <w:sz w:val="20"/>
                <w:szCs w:val="20"/>
              </w:rPr>
              <w:br/>
            </w:r>
            <w:r w:rsidRPr="007712D4">
              <w:rPr>
                <w:color w:val="000000"/>
                <w:sz w:val="20"/>
                <w:szCs w:val="20"/>
              </w:rPr>
              <w:lastRenderedPageBreak/>
              <w:t>Answered in</w:t>
            </w:r>
            <w:r>
              <w:rPr>
                <w:color w:val="000000"/>
                <w:sz w:val="20"/>
                <w:szCs w:val="20"/>
              </w:rPr>
              <w:t xml:space="preserve"> </w:t>
            </w:r>
            <w:r w:rsidRPr="007712D4">
              <w:rPr>
                <w:color w:val="000000"/>
                <w:sz w:val="20"/>
                <w:szCs w:val="20"/>
              </w:rPr>
              <w:t>person 36 (31.9)</w:t>
            </w:r>
            <w:r w:rsidRPr="007712D4">
              <w:rPr>
                <w:color w:val="000000"/>
                <w:sz w:val="20"/>
                <w:szCs w:val="20"/>
              </w:rPr>
              <w:br/>
              <w:t>Answered by voicemail 21 (28.8), p=0.66</w:t>
            </w:r>
            <w:r>
              <w:rPr>
                <w:color w:val="000000"/>
                <w:sz w:val="20"/>
                <w:szCs w:val="20"/>
              </w:rPr>
              <w:t xml:space="preserve"> compared with in person</w:t>
            </w:r>
            <w:r w:rsidRPr="007712D4">
              <w:rPr>
                <w:color w:val="000000"/>
                <w:sz w:val="20"/>
                <w:szCs w:val="20"/>
              </w:rPr>
              <w:br/>
              <w:t>Not completed 1 (4.2), p=0.006</w:t>
            </w:r>
            <w:r>
              <w:rPr>
                <w:color w:val="000000"/>
                <w:sz w:val="20"/>
                <w:szCs w:val="20"/>
              </w:rPr>
              <w:t xml:space="preserve"> compared with answered in person</w:t>
            </w:r>
            <w:r w:rsidRPr="007712D4">
              <w:rPr>
                <w:color w:val="000000"/>
                <w:sz w:val="20"/>
                <w:szCs w:val="20"/>
              </w:rPr>
              <w:br/>
            </w:r>
            <w:r w:rsidRPr="007712D4">
              <w:rPr>
                <w:color w:val="000000"/>
                <w:sz w:val="20"/>
                <w:szCs w:val="20"/>
                <w:u w:val="single"/>
              </w:rPr>
              <w:t>Text message</w:t>
            </w:r>
            <w:r w:rsidRPr="007712D4">
              <w:rPr>
                <w:color w:val="000000"/>
                <w:sz w:val="20"/>
                <w:szCs w:val="20"/>
              </w:rPr>
              <w:t xml:space="preserve"> (p=0.004)</w:t>
            </w:r>
            <w:r w:rsidRPr="007712D4">
              <w:rPr>
                <w:color w:val="000000"/>
                <w:sz w:val="20"/>
                <w:szCs w:val="20"/>
              </w:rPr>
              <w:br/>
              <w:t>Completed 53 (32.3)</w:t>
            </w:r>
            <w:r w:rsidRPr="007712D4">
              <w:rPr>
                <w:color w:val="000000"/>
                <w:sz w:val="20"/>
                <w:szCs w:val="20"/>
              </w:rPr>
              <w:br/>
              <w:t>Not completed 5 (10.9)</w:t>
            </w:r>
            <w:r w:rsidRPr="007712D4">
              <w:rPr>
                <w:color w:val="000000"/>
                <w:sz w:val="20"/>
                <w:szCs w:val="20"/>
              </w:rPr>
              <w:br/>
            </w:r>
            <w:r w:rsidRPr="007712D4">
              <w:rPr>
                <w:color w:val="000000"/>
                <w:sz w:val="20"/>
                <w:szCs w:val="20"/>
                <w:u w:val="single"/>
              </w:rPr>
              <w:t>Three-Month Call</w:t>
            </w:r>
            <w:r w:rsidRPr="007712D4">
              <w:rPr>
                <w:color w:val="000000"/>
                <w:sz w:val="20"/>
                <w:szCs w:val="20"/>
              </w:rPr>
              <w:t xml:space="preserve"> (n=152), FOBT completed between 13 and 26 Weeks (p=0.13):</w:t>
            </w:r>
            <w:r w:rsidRPr="007712D4">
              <w:rPr>
                <w:color w:val="000000"/>
                <w:sz w:val="20"/>
                <w:szCs w:val="20"/>
              </w:rPr>
              <w:br/>
              <w:t xml:space="preserve">Spoke with patient 13 (16.5) </w:t>
            </w:r>
            <w:r w:rsidRPr="007712D4">
              <w:rPr>
                <w:color w:val="000000"/>
                <w:sz w:val="20"/>
                <w:szCs w:val="20"/>
              </w:rPr>
              <w:br/>
              <w:t>Unable to reach patient 6 (8.2)</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lastRenderedPageBreak/>
              <w:t>Greiner, 2014</w:t>
            </w:r>
            <w:r>
              <w:rPr>
                <w:color w:val="000000"/>
                <w:sz w:val="20"/>
                <w:szCs w:val="20"/>
              </w:rPr>
              <w:t xml:space="preserve"> </w: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[48]</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rPr>
            </w:pPr>
            <w:r w:rsidRPr="007712D4">
              <w:rPr>
                <w:color w:val="000000"/>
                <w:sz w:val="20"/>
                <w:szCs w:val="20"/>
                <w:lang w:eastAsia="ja-JP"/>
              </w:rPr>
              <w:t>U</w:t>
            </w:r>
            <w:r w:rsidRPr="007712D4">
              <w:rPr>
                <w:color w:val="000000"/>
                <w:sz w:val="20"/>
                <w:szCs w:val="20"/>
              </w:rPr>
              <w:t>rban Kansas (Wyandotte County);</w:t>
            </w:r>
          </w:p>
          <w:p w:rsidR="00486831" w:rsidRPr="007712D4" w:rsidRDefault="00486831" w:rsidP="00FD3AD3">
            <w:pPr>
              <w:rPr>
                <w:color w:val="000000"/>
                <w:sz w:val="20"/>
                <w:szCs w:val="20"/>
              </w:rPr>
            </w:pPr>
            <w:r w:rsidRPr="007712D4">
              <w:rPr>
                <w:color w:val="000000"/>
                <w:sz w:val="20"/>
                <w:szCs w:val="20"/>
              </w:rPr>
              <w:t>9 safety net clinics affiliated with the County Safety-net Clinic Coalition; low-income pts</w:t>
            </w:r>
          </w:p>
        </w:tc>
        <w:tc>
          <w:tcPr>
            <w:tcW w:w="1530" w:type="dxa"/>
          </w:tcPr>
          <w:p w:rsidR="00486831" w:rsidRPr="007712D4" w:rsidRDefault="00486831" w:rsidP="00FD3AD3">
            <w:pPr>
              <w:rPr>
                <w:color w:val="000000"/>
                <w:sz w:val="20"/>
                <w:szCs w:val="20"/>
              </w:rPr>
            </w:pPr>
            <w:r w:rsidRPr="007712D4">
              <w:rPr>
                <w:color w:val="000000"/>
                <w:sz w:val="20"/>
                <w:szCs w:val="20"/>
              </w:rPr>
              <w:t xml:space="preserve">FIT:  </w:t>
            </w:r>
            <w:proofErr w:type="spellStart"/>
            <w:r w:rsidRPr="007712D4">
              <w:rPr>
                <w:color w:val="000000"/>
                <w:sz w:val="20"/>
                <w:szCs w:val="20"/>
              </w:rPr>
              <w:t>Enterix</w:t>
            </w:r>
            <w:proofErr w:type="spellEnd"/>
            <w:r w:rsidRPr="007712D4">
              <w:rPr>
                <w:color w:val="000000"/>
                <w:sz w:val="20"/>
                <w:szCs w:val="20"/>
              </w:rPr>
              <w:t xml:space="preserve"> </w:t>
            </w:r>
            <w:proofErr w:type="spellStart"/>
            <w:r w:rsidRPr="007712D4">
              <w:rPr>
                <w:color w:val="000000"/>
                <w:sz w:val="20"/>
                <w:szCs w:val="20"/>
              </w:rPr>
              <w:t>InSure</w:t>
            </w:r>
            <w:proofErr w:type="spellEnd"/>
            <w:r w:rsidRPr="007712D4">
              <w:rPr>
                <w:color w:val="000000"/>
                <w:sz w:val="20"/>
                <w:szCs w:val="20"/>
              </w:rPr>
              <w:t>™</w:t>
            </w:r>
          </w:p>
          <w:p w:rsidR="00486831" w:rsidRPr="007712D4" w:rsidRDefault="00486831" w:rsidP="00FD3AD3">
            <w:pPr>
              <w:rPr>
                <w:color w:val="000000"/>
                <w:sz w:val="20"/>
                <w:szCs w:val="20"/>
              </w:rPr>
            </w:pPr>
          </w:p>
          <w:p w:rsidR="00486831" w:rsidRPr="007712D4" w:rsidRDefault="00486831" w:rsidP="00FD3AD3">
            <w:pPr>
              <w:rPr>
                <w:color w:val="000000"/>
                <w:sz w:val="20"/>
                <w:szCs w:val="20"/>
              </w:rPr>
            </w:pPr>
            <w:r w:rsidRPr="007712D4">
              <w:rPr>
                <w:color w:val="000000"/>
                <w:sz w:val="20"/>
                <w:szCs w:val="20"/>
              </w:rPr>
              <w:t>Funded by NCI</w:t>
            </w:r>
          </w:p>
          <w:p w:rsidR="00486831" w:rsidRPr="007712D4" w:rsidRDefault="00486831" w:rsidP="00FD3AD3">
            <w:pPr>
              <w:pStyle w:val="NoSpacing"/>
              <w:rPr>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 xml:space="preserve">All participants had an interactive, multimedia touchscreen computer session targeted to </w:t>
            </w:r>
            <w:proofErr w:type="spellStart"/>
            <w:r w:rsidRPr="007712D4">
              <w:rPr>
                <w:color w:val="000000"/>
                <w:sz w:val="20"/>
                <w:szCs w:val="20"/>
              </w:rPr>
              <w:t>pt’s</w:t>
            </w:r>
            <w:proofErr w:type="spellEnd"/>
            <w:r w:rsidRPr="007712D4">
              <w:rPr>
                <w:color w:val="000000"/>
                <w:sz w:val="20"/>
                <w:szCs w:val="20"/>
              </w:rPr>
              <w:t xml:space="preserve"> race/ethnicity, with narration (English or Spanish) through headphones.  Costs for FIT and colonoscopy were covered by the study.</w:t>
            </w:r>
          </w:p>
          <w:p w:rsidR="00486831" w:rsidRPr="007712D4" w:rsidRDefault="00486831" w:rsidP="00FD3AD3">
            <w:pPr>
              <w:rPr>
                <w:color w:val="000000"/>
                <w:sz w:val="20"/>
                <w:szCs w:val="20"/>
              </w:rPr>
            </w:pPr>
            <w:r w:rsidRPr="007712D4">
              <w:rPr>
                <w:color w:val="000000"/>
                <w:sz w:val="20"/>
                <w:szCs w:val="20"/>
              </w:rPr>
              <w:t>I (n=234): Computer session was on CRC screening; patients received questions on i</w:t>
            </w:r>
            <w:r w:rsidRPr="007712D4">
              <w:rPr>
                <w:sz w:val="20"/>
                <w:szCs w:val="20"/>
              </w:rPr>
              <w:t>mplementation intentions specific to the CRC screening test (FIT or CS) chosen by patient</w:t>
            </w:r>
            <w:r w:rsidRPr="007712D4">
              <w:rPr>
                <w:color w:val="000000"/>
                <w:sz w:val="20"/>
                <w:szCs w:val="20"/>
              </w:rPr>
              <w:t>.</w:t>
            </w:r>
          </w:p>
          <w:p w:rsidR="00486831" w:rsidRPr="007712D4" w:rsidRDefault="00486831" w:rsidP="00FD3AD3">
            <w:pPr>
              <w:rPr>
                <w:color w:val="000000"/>
                <w:sz w:val="20"/>
                <w:szCs w:val="20"/>
              </w:rPr>
            </w:pPr>
            <w:r w:rsidRPr="007712D4">
              <w:rPr>
                <w:color w:val="000000"/>
                <w:sz w:val="20"/>
                <w:szCs w:val="20"/>
              </w:rPr>
              <w:t>C (n=236): Generic</w:t>
            </w:r>
            <w:r w:rsidRPr="007712D4">
              <w:rPr>
                <w:sz w:val="20"/>
                <w:szCs w:val="20"/>
              </w:rPr>
              <w:t xml:space="preserve"> health information on diet and exercise</w:t>
            </w:r>
            <w:r w:rsidRPr="007712D4">
              <w:rPr>
                <w:color w:val="000000"/>
                <w:sz w:val="20"/>
                <w:szCs w:val="20"/>
              </w:rPr>
              <w:t>.</w:t>
            </w:r>
          </w:p>
        </w:tc>
        <w:tc>
          <w:tcPr>
            <w:tcW w:w="3240" w:type="dxa"/>
          </w:tcPr>
          <w:p w:rsidR="00486831" w:rsidRPr="007712D4" w:rsidRDefault="00486831" w:rsidP="00FD3AD3">
            <w:pPr>
              <w:rPr>
                <w:color w:val="000000"/>
                <w:sz w:val="20"/>
                <w:szCs w:val="20"/>
              </w:rPr>
            </w:pPr>
            <w:r w:rsidRPr="007712D4">
              <w:rPr>
                <w:color w:val="000000"/>
                <w:sz w:val="20"/>
                <w:szCs w:val="20"/>
              </w:rPr>
              <w:t>6 months</w:t>
            </w:r>
          </w:p>
          <w:p w:rsidR="00486831" w:rsidRPr="007712D4" w:rsidRDefault="00486831" w:rsidP="00FD3AD3">
            <w:pPr>
              <w:rPr>
                <w:color w:val="000000"/>
                <w:sz w:val="20"/>
                <w:szCs w:val="20"/>
              </w:rPr>
            </w:pPr>
            <w:r w:rsidRPr="007712D4">
              <w:rPr>
                <w:color w:val="000000"/>
                <w:sz w:val="20"/>
                <w:szCs w:val="20"/>
              </w:rPr>
              <w:t xml:space="preserve">Any CRC screening, I vs C:  </w:t>
            </w:r>
          </w:p>
          <w:p w:rsidR="00486831" w:rsidRPr="007712D4" w:rsidRDefault="00486831" w:rsidP="00FD3AD3">
            <w:pPr>
              <w:rPr>
                <w:color w:val="000000"/>
                <w:sz w:val="20"/>
                <w:szCs w:val="20"/>
              </w:rPr>
            </w:pPr>
            <w:r w:rsidRPr="007712D4">
              <w:rPr>
                <w:color w:val="000000"/>
                <w:sz w:val="20"/>
                <w:szCs w:val="20"/>
              </w:rPr>
              <w:t>54% vs 42%, OR 1.91 (95% CI 1.26, 2.89)</w:t>
            </w:r>
          </w:p>
          <w:p w:rsidR="00486831" w:rsidRPr="007712D4" w:rsidRDefault="00486831" w:rsidP="00FD3AD3">
            <w:pPr>
              <w:rPr>
                <w:color w:val="000000"/>
                <w:sz w:val="20"/>
                <w:szCs w:val="20"/>
              </w:rPr>
            </w:pPr>
            <w:r w:rsidRPr="007712D4">
              <w:rPr>
                <w:color w:val="000000"/>
                <w:sz w:val="20"/>
                <w:szCs w:val="20"/>
              </w:rPr>
              <w:t>I: Of 126 that completed screening, 68 completed FIT and 58 completed CS.</w:t>
            </w:r>
          </w:p>
          <w:p w:rsidR="00486831" w:rsidRPr="007712D4" w:rsidRDefault="00486831" w:rsidP="00FD3AD3">
            <w:pPr>
              <w:rPr>
                <w:color w:val="000000"/>
                <w:sz w:val="20"/>
                <w:szCs w:val="20"/>
              </w:rPr>
            </w:pPr>
            <w:r w:rsidRPr="007712D4">
              <w:rPr>
                <w:color w:val="000000"/>
                <w:sz w:val="20"/>
                <w:szCs w:val="20"/>
              </w:rPr>
              <w:t>C: Of 98 who completed screening, 51 completed FIT and 47 completed CS.</w:t>
            </w:r>
          </w:p>
          <w:p w:rsidR="00486831" w:rsidRPr="007712D4" w:rsidRDefault="00486831" w:rsidP="00FD3AD3">
            <w:pPr>
              <w:rPr>
                <w:color w:val="000000"/>
                <w:sz w:val="20"/>
                <w:szCs w:val="20"/>
              </w:rPr>
            </w:pPr>
            <w:r w:rsidRPr="007712D4">
              <w:rPr>
                <w:color w:val="000000"/>
                <w:sz w:val="20"/>
                <w:szCs w:val="20"/>
              </w:rPr>
              <w:t>FIT vs. CS differences in completers were not significant between groups.</w:t>
            </w:r>
          </w:p>
        </w:tc>
        <w:tc>
          <w:tcPr>
            <w:tcW w:w="3240" w:type="dxa"/>
          </w:tcPr>
          <w:p w:rsidR="00486831" w:rsidRPr="007712D4" w:rsidRDefault="00486831" w:rsidP="00FD3AD3">
            <w:pPr>
              <w:rPr>
                <w:color w:val="000000"/>
                <w:sz w:val="20"/>
                <w:szCs w:val="20"/>
              </w:rPr>
            </w:pPr>
            <w:r w:rsidRPr="007712D4">
              <w:rPr>
                <w:color w:val="000000"/>
                <w:sz w:val="20"/>
                <w:szCs w:val="20"/>
              </w:rPr>
              <w:t>Exit interviews showed that 66% of study participants (309/468) talked to their doctor about CRC screening during their office visit after completion of touchscreen computer activities.</w:t>
            </w:r>
            <w:r w:rsidRPr="007712D4">
              <w:rPr>
                <w:color w:val="000000"/>
                <w:sz w:val="20"/>
                <w:szCs w:val="20"/>
              </w:rPr>
              <w:br/>
              <w:t xml:space="preserve">For the 61% of all participants (249/408) that received a recommendation from their provider for CRC screening, majority received a recommendation for CS (54% CS, 13% FIT, </w:t>
            </w:r>
            <w:proofErr w:type="gramStart"/>
            <w:r w:rsidRPr="007712D4">
              <w:rPr>
                <w:color w:val="000000"/>
                <w:sz w:val="20"/>
                <w:szCs w:val="20"/>
              </w:rPr>
              <w:t>33</w:t>
            </w:r>
            <w:proofErr w:type="gramEnd"/>
            <w:r w:rsidRPr="007712D4">
              <w:rPr>
                <w:color w:val="000000"/>
                <w:sz w:val="20"/>
                <w:szCs w:val="20"/>
              </w:rPr>
              <w:t xml:space="preserve">% other). </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Gupta, 2013</w:t>
            </w:r>
            <w:r>
              <w:rPr>
                <w:color w:val="000000"/>
                <w:sz w:val="20"/>
                <w:szCs w:val="20"/>
              </w:rPr>
              <w:t xml:space="preserve"> </w: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[49]</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sz w:val="20"/>
                <w:szCs w:val="20"/>
              </w:rPr>
            </w:pPr>
            <w:r w:rsidRPr="007712D4">
              <w:rPr>
                <w:sz w:val="20"/>
                <w:szCs w:val="20"/>
              </w:rPr>
              <w:t>Urban Texas (Fort Worth &amp; Tarrant County);</w:t>
            </w:r>
          </w:p>
          <w:p w:rsidR="00486831" w:rsidRPr="007712D4" w:rsidRDefault="00486831" w:rsidP="00FD3AD3">
            <w:pPr>
              <w:rPr>
                <w:sz w:val="20"/>
                <w:szCs w:val="20"/>
              </w:rPr>
            </w:pPr>
            <w:r w:rsidRPr="007712D4">
              <w:rPr>
                <w:sz w:val="20"/>
                <w:szCs w:val="20"/>
              </w:rPr>
              <w:t>13 clinics affiliated with a hospital system.</w:t>
            </w:r>
          </w:p>
          <w:p w:rsidR="00486831" w:rsidRPr="007712D4" w:rsidRDefault="00486831" w:rsidP="00FD3AD3">
            <w:pPr>
              <w:rPr>
                <w:sz w:val="20"/>
                <w:szCs w:val="20"/>
              </w:rPr>
            </w:pPr>
            <w:r w:rsidRPr="007712D4">
              <w:rPr>
                <w:color w:val="000000"/>
                <w:sz w:val="20"/>
                <w:szCs w:val="20"/>
              </w:rPr>
              <w:t>Uninsured pts</w:t>
            </w:r>
          </w:p>
        </w:tc>
        <w:tc>
          <w:tcPr>
            <w:tcW w:w="1530" w:type="dxa"/>
          </w:tcPr>
          <w:p w:rsidR="00486831" w:rsidRPr="007712D4" w:rsidRDefault="00486831" w:rsidP="00FD3AD3">
            <w:pPr>
              <w:rPr>
                <w:color w:val="000000"/>
                <w:sz w:val="20"/>
                <w:szCs w:val="20"/>
              </w:rPr>
            </w:pPr>
            <w:r w:rsidRPr="007712D4">
              <w:rPr>
                <w:color w:val="000000"/>
                <w:sz w:val="20"/>
                <w:szCs w:val="20"/>
              </w:rPr>
              <w:t>FIT:  OC-Auto FIT CHEK (</w:t>
            </w:r>
            <w:proofErr w:type="spellStart"/>
            <w:r w:rsidRPr="007712D4">
              <w:rPr>
                <w:color w:val="000000"/>
                <w:sz w:val="20"/>
                <w:szCs w:val="20"/>
              </w:rPr>
              <w:t>Polymedco</w:t>
            </w:r>
            <w:proofErr w:type="spellEnd"/>
            <w:r w:rsidRPr="007712D4">
              <w:rPr>
                <w:color w:val="000000"/>
                <w:sz w:val="20"/>
                <w:szCs w:val="20"/>
              </w:rPr>
              <w:t>)</w:t>
            </w:r>
          </w:p>
          <w:p w:rsidR="00486831" w:rsidRPr="007712D4" w:rsidRDefault="00486831" w:rsidP="00FD3AD3">
            <w:pPr>
              <w:rPr>
                <w:color w:val="000000"/>
                <w:sz w:val="20"/>
                <w:szCs w:val="20"/>
              </w:rPr>
            </w:pPr>
            <w:r w:rsidRPr="007712D4">
              <w:rPr>
                <w:color w:val="000000"/>
                <w:sz w:val="20"/>
                <w:szCs w:val="20"/>
              </w:rPr>
              <w:t>Funded by Cancer Prevention and Research Institute of Texas; University CTSA (NIH/NCRR funded CTSA); NIH/NCI</w:t>
            </w:r>
          </w:p>
          <w:p w:rsidR="00486831" w:rsidRPr="007712D4" w:rsidRDefault="00486831" w:rsidP="00FD3AD3">
            <w:pPr>
              <w:rPr>
                <w:color w:val="000000"/>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I1 (n=1593):  FIT outreach. Simultaneously mailed no-cost FIT and postage paid return envelope.</w:t>
            </w:r>
            <w:r w:rsidRPr="007712D4">
              <w:rPr>
                <w:color w:val="000000"/>
                <w:sz w:val="20"/>
                <w:szCs w:val="20"/>
              </w:rPr>
              <w:br/>
              <w:t>I2 (n=479):  Colonoscopy outreach. Mailed invitation to schedule a no-cost colonoscopy.</w:t>
            </w:r>
            <w:r w:rsidRPr="007712D4">
              <w:rPr>
                <w:color w:val="000000"/>
                <w:sz w:val="20"/>
                <w:szCs w:val="20"/>
              </w:rPr>
              <w:br/>
              <w:t>I3 (n= 3898):  Usual care, consisted of opportunistic primary care visit-based screening</w:t>
            </w:r>
          </w:p>
          <w:p w:rsidR="00486831" w:rsidRPr="007712D4" w:rsidRDefault="00486831" w:rsidP="00FD3AD3">
            <w:pPr>
              <w:rPr>
                <w:color w:val="000000"/>
                <w:sz w:val="20"/>
                <w:szCs w:val="20"/>
              </w:rPr>
            </w:pPr>
            <w:r w:rsidRPr="007712D4">
              <w:rPr>
                <w:color w:val="000000"/>
                <w:sz w:val="20"/>
                <w:szCs w:val="20"/>
              </w:rPr>
              <w:t>The FIT and colonoscopy outreach interventions both included a mailed English and Spanish invitation for free screening and information on risk for CRC based on age; 2 automated phone messages spaced 2 weeks apart; up to 2 live phone reminders to non-completers within 3 weeks of invitation; and aid with scheduling and instructions for colonoscopy.</w:t>
            </w:r>
          </w:p>
        </w:tc>
        <w:tc>
          <w:tcPr>
            <w:tcW w:w="3240" w:type="dxa"/>
          </w:tcPr>
          <w:p w:rsidR="00486831" w:rsidRPr="007712D4" w:rsidRDefault="00486831" w:rsidP="00FD3AD3">
            <w:pPr>
              <w:rPr>
                <w:color w:val="000000"/>
                <w:sz w:val="20"/>
                <w:szCs w:val="20"/>
              </w:rPr>
            </w:pPr>
            <w:r w:rsidRPr="007712D4">
              <w:rPr>
                <w:color w:val="000000"/>
                <w:sz w:val="20"/>
                <w:szCs w:val="20"/>
              </w:rPr>
              <w:t>12 months</w:t>
            </w:r>
          </w:p>
          <w:p w:rsidR="00486831" w:rsidRPr="007712D4" w:rsidRDefault="00486831" w:rsidP="00FD3AD3">
            <w:pPr>
              <w:rPr>
                <w:color w:val="000000"/>
                <w:sz w:val="20"/>
                <w:szCs w:val="20"/>
              </w:rPr>
            </w:pPr>
            <w:r w:rsidRPr="007712D4">
              <w:rPr>
                <w:color w:val="000000"/>
                <w:sz w:val="20"/>
                <w:szCs w:val="20"/>
              </w:rPr>
              <w:t>Screening within 1 year:</w:t>
            </w:r>
          </w:p>
          <w:p w:rsidR="00486831" w:rsidRPr="007712D4" w:rsidRDefault="00486831" w:rsidP="00FD3AD3">
            <w:pPr>
              <w:rPr>
                <w:color w:val="000000"/>
                <w:sz w:val="20"/>
                <w:szCs w:val="20"/>
              </w:rPr>
            </w:pPr>
            <w:r w:rsidRPr="007712D4">
              <w:rPr>
                <w:color w:val="000000"/>
                <w:sz w:val="20"/>
                <w:szCs w:val="20"/>
              </w:rPr>
              <w:t>I1: FIT outreach:  40.7% (95%CI, 38.3%-43.1%)</w:t>
            </w:r>
          </w:p>
          <w:p w:rsidR="00486831" w:rsidRPr="007712D4" w:rsidRDefault="00486831" w:rsidP="00FD3AD3">
            <w:pPr>
              <w:rPr>
                <w:color w:val="000000"/>
                <w:sz w:val="20"/>
                <w:szCs w:val="20"/>
              </w:rPr>
            </w:pPr>
            <w:r w:rsidRPr="007712D4">
              <w:rPr>
                <w:color w:val="000000"/>
                <w:sz w:val="20"/>
                <w:szCs w:val="20"/>
              </w:rPr>
              <w:t>I2: Colonoscopy outreach:  24.6% (95% CI, 20.8%-28.5%)</w:t>
            </w:r>
          </w:p>
          <w:p w:rsidR="00486831" w:rsidRPr="007712D4" w:rsidRDefault="00486831" w:rsidP="00FD3AD3">
            <w:pPr>
              <w:rPr>
                <w:color w:val="000000"/>
                <w:sz w:val="20"/>
                <w:szCs w:val="20"/>
              </w:rPr>
            </w:pPr>
            <w:r w:rsidRPr="007712D4">
              <w:rPr>
                <w:color w:val="000000"/>
                <w:sz w:val="20"/>
                <w:szCs w:val="20"/>
              </w:rPr>
              <w:t xml:space="preserve">C: Usual care: 12.1% (95% CI, 11.1%-13.1%) </w:t>
            </w:r>
            <w:r w:rsidRPr="007712D4">
              <w:rPr>
                <w:color w:val="000000"/>
                <w:sz w:val="20"/>
                <w:szCs w:val="20"/>
              </w:rPr>
              <w:br/>
            </w:r>
          </w:p>
          <w:p w:rsidR="00486831" w:rsidRPr="007712D4" w:rsidRDefault="00486831" w:rsidP="00FD3AD3">
            <w:pPr>
              <w:rPr>
                <w:color w:val="000000"/>
                <w:sz w:val="20"/>
                <w:szCs w:val="20"/>
              </w:rPr>
            </w:pPr>
            <w:r w:rsidRPr="007712D4">
              <w:rPr>
                <w:color w:val="000000"/>
                <w:sz w:val="20"/>
                <w:szCs w:val="20"/>
              </w:rPr>
              <w:t>P &lt; .001 for all comparisons</w:t>
            </w:r>
          </w:p>
        </w:tc>
        <w:tc>
          <w:tcPr>
            <w:tcW w:w="3240" w:type="dxa"/>
          </w:tcPr>
          <w:p w:rsidR="00486831" w:rsidRPr="007712D4" w:rsidRDefault="00486831" w:rsidP="00FD3AD3">
            <w:pPr>
              <w:rPr>
                <w:color w:val="000000"/>
                <w:sz w:val="20"/>
                <w:szCs w:val="20"/>
              </w:rPr>
            </w:pPr>
            <w:r w:rsidRPr="007712D4">
              <w:rPr>
                <w:color w:val="000000"/>
                <w:sz w:val="20"/>
                <w:szCs w:val="20"/>
              </w:rPr>
              <w:t>Within sex and race/ethnicity strata, both FIT and colonoscopy outreach approaches were superior to usual care for increasing screening.</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lastRenderedPageBreak/>
              <w:t>Hendren</w:t>
            </w:r>
            <w:proofErr w:type="spellEnd"/>
            <w:r w:rsidRPr="007712D4">
              <w:rPr>
                <w:color w:val="000000"/>
                <w:sz w:val="20"/>
                <w:szCs w:val="20"/>
              </w:rPr>
              <w:t>, 2014</w:t>
            </w:r>
            <w:r>
              <w:rPr>
                <w:color w:val="000000"/>
                <w:sz w:val="20"/>
                <w:szCs w:val="20"/>
              </w:rPr>
              <w:t xml:space="preserve"> </w: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[50]</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sz w:val="20"/>
                <w:szCs w:val="20"/>
              </w:rPr>
            </w:pPr>
            <w:r w:rsidRPr="007712D4">
              <w:rPr>
                <w:sz w:val="20"/>
                <w:szCs w:val="20"/>
              </w:rPr>
              <w:t>Urban New York (Rochester);</w:t>
            </w:r>
          </w:p>
          <w:p w:rsidR="00486831" w:rsidRPr="007712D4" w:rsidRDefault="00486831" w:rsidP="00FD3AD3">
            <w:pPr>
              <w:pStyle w:val="NoSpacing"/>
              <w:rPr>
                <w:sz w:val="20"/>
                <w:szCs w:val="20"/>
              </w:rPr>
            </w:pPr>
            <w:r w:rsidRPr="007712D4">
              <w:rPr>
                <w:sz w:val="20"/>
                <w:szCs w:val="20"/>
              </w:rPr>
              <w:t>1 family practice.</w:t>
            </w:r>
          </w:p>
          <w:p w:rsidR="00486831" w:rsidRPr="007712D4" w:rsidRDefault="00486831" w:rsidP="00FD3AD3">
            <w:pPr>
              <w:pStyle w:val="NoSpacing"/>
              <w:rPr>
                <w:sz w:val="20"/>
                <w:szCs w:val="20"/>
              </w:rPr>
            </w:pPr>
            <w:r w:rsidRPr="007712D4">
              <w:rPr>
                <w:sz w:val="20"/>
                <w:szCs w:val="20"/>
              </w:rPr>
              <w:t xml:space="preserve">Practice-level intervention; </w:t>
            </w:r>
          </w:p>
          <w:p w:rsidR="00486831" w:rsidRPr="007712D4" w:rsidRDefault="00486831" w:rsidP="00FD3AD3">
            <w:pPr>
              <w:rPr>
                <w:color w:val="000000"/>
                <w:sz w:val="20"/>
                <w:szCs w:val="20"/>
              </w:rPr>
            </w:pPr>
            <w:r w:rsidRPr="007712D4">
              <w:rPr>
                <w:color w:val="131413"/>
                <w:sz w:val="20"/>
                <w:szCs w:val="20"/>
                <w:lang w:eastAsia="ja-JP"/>
              </w:rPr>
              <w:t>low-income, and ethnic minority pts</w:t>
            </w:r>
          </w:p>
        </w:tc>
        <w:tc>
          <w:tcPr>
            <w:tcW w:w="1530" w:type="dxa"/>
          </w:tcPr>
          <w:p w:rsidR="00486831" w:rsidRPr="007712D4" w:rsidRDefault="00486831" w:rsidP="00FD3AD3">
            <w:pPr>
              <w:pStyle w:val="NoSpacing"/>
              <w:rPr>
                <w:color w:val="000000"/>
                <w:sz w:val="20"/>
                <w:szCs w:val="20"/>
                <w:lang w:eastAsia="ja-JP"/>
              </w:rPr>
            </w:pPr>
            <w:r w:rsidRPr="007712D4">
              <w:rPr>
                <w:color w:val="000000"/>
                <w:sz w:val="20"/>
                <w:szCs w:val="20"/>
              </w:rPr>
              <w:t xml:space="preserve">Mixed FIT &amp; FOBT:  </w:t>
            </w:r>
            <w:r w:rsidRPr="007712D4">
              <w:rPr>
                <w:color w:val="000000"/>
                <w:sz w:val="20"/>
                <w:szCs w:val="20"/>
                <w:lang w:eastAsia="ja-JP"/>
              </w:rPr>
              <w:t>NOS</w:t>
            </w:r>
          </w:p>
          <w:p w:rsidR="00486831" w:rsidRPr="007712D4" w:rsidRDefault="00486831" w:rsidP="00FD3AD3">
            <w:pPr>
              <w:pStyle w:val="NoSpacing"/>
              <w:rPr>
                <w:color w:val="000000"/>
                <w:sz w:val="20"/>
                <w:szCs w:val="20"/>
              </w:rPr>
            </w:pPr>
            <w:r w:rsidRPr="007712D4">
              <w:rPr>
                <w:color w:val="000000"/>
                <w:sz w:val="20"/>
                <w:szCs w:val="20"/>
              </w:rPr>
              <w:t>Funded by ACS</w:t>
            </w:r>
          </w:p>
          <w:p w:rsidR="00486831" w:rsidRPr="007712D4" w:rsidRDefault="00486831" w:rsidP="00FD3AD3">
            <w:pPr>
              <w:pStyle w:val="NoSpacing"/>
              <w:rPr>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I (n=114):  Patients received letters with CRC screening info offered phone assistance from outreach worker; FIT kits with 2</w:t>
            </w:r>
            <w:r w:rsidRPr="007712D4">
              <w:rPr>
                <w:color w:val="000000"/>
                <w:sz w:val="20"/>
                <w:szCs w:val="20"/>
                <w:vertAlign w:val="superscript"/>
              </w:rPr>
              <w:t>nd</w:t>
            </w:r>
            <w:r w:rsidRPr="007712D4">
              <w:rPr>
                <w:color w:val="000000"/>
                <w:sz w:val="20"/>
                <w:szCs w:val="20"/>
              </w:rPr>
              <w:t xml:space="preserve"> letter; automated phone calls to pts.  Practice received point-of-care prompt sheets each week, containing reminder that </w:t>
            </w:r>
            <w:proofErr w:type="spellStart"/>
            <w:r w:rsidRPr="007712D4">
              <w:rPr>
                <w:color w:val="000000"/>
                <w:sz w:val="20"/>
                <w:szCs w:val="20"/>
              </w:rPr>
              <w:t>pt</w:t>
            </w:r>
            <w:proofErr w:type="spellEnd"/>
            <w:r w:rsidRPr="007712D4">
              <w:rPr>
                <w:color w:val="000000"/>
                <w:sz w:val="20"/>
                <w:szCs w:val="20"/>
              </w:rPr>
              <w:t xml:space="preserve"> was past due for mammography and/or CRC screening, for medical assistants to distribute at intervention-randomized patient appointment.  </w:t>
            </w:r>
          </w:p>
          <w:p w:rsidR="00486831" w:rsidRPr="007712D4" w:rsidRDefault="00486831" w:rsidP="00FD3AD3">
            <w:pPr>
              <w:pStyle w:val="NoSpacing"/>
              <w:rPr>
                <w:color w:val="000000"/>
                <w:sz w:val="20"/>
                <w:szCs w:val="20"/>
              </w:rPr>
            </w:pPr>
            <w:r w:rsidRPr="007712D4">
              <w:rPr>
                <w:color w:val="000000"/>
                <w:sz w:val="20"/>
                <w:szCs w:val="20"/>
              </w:rPr>
              <w:t>C (n=126):  Usual care, NOS</w:t>
            </w:r>
          </w:p>
        </w:tc>
        <w:tc>
          <w:tcPr>
            <w:tcW w:w="3240" w:type="dxa"/>
          </w:tcPr>
          <w:p w:rsidR="00486831" w:rsidRPr="007712D4" w:rsidRDefault="00486831" w:rsidP="00FD3AD3">
            <w:pPr>
              <w:rPr>
                <w:color w:val="131413"/>
                <w:sz w:val="20"/>
                <w:szCs w:val="20"/>
              </w:rPr>
            </w:pPr>
            <w:r w:rsidRPr="007712D4">
              <w:rPr>
                <w:color w:val="131413"/>
                <w:sz w:val="20"/>
                <w:szCs w:val="20"/>
              </w:rPr>
              <w:t>12 months</w:t>
            </w:r>
          </w:p>
          <w:p w:rsidR="00486831" w:rsidRPr="007712D4" w:rsidRDefault="00486831" w:rsidP="00FD3AD3">
            <w:pPr>
              <w:rPr>
                <w:color w:val="131413"/>
                <w:sz w:val="20"/>
                <w:szCs w:val="20"/>
              </w:rPr>
            </w:pPr>
            <w:r w:rsidRPr="007712D4">
              <w:rPr>
                <w:color w:val="131413"/>
                <w:sz w:val="20"/>
                <w:szCs w:val="20"/>
              </w:rPr>
              <w:t>CRC screening, I vs. C:</w:t>
            </w:r>
            <w:r w:rsidRPr="007712D4">
              <w:rPr>
                <w:color w:val="131413"/>
                <w:sz w:val="20"/>
                <w:szCs w:val="20"/>
              </w:rPr>
              <w:br/>
              <w:t>37.7  vs. 16.7 (P = .0002)</w:t>
            </w:r>
          </w:p>
          <w:p w:rsidR="00486831" w:rsidRPr="007712D4" w:rsidRDefault="00486831" w:rsidP="00FD3AD3">
            <w:pPr>
              <w:rPr>
                <w:color w:val="131413"/>
                <w:sz w:val="20"/>
                <w:szCs w:val="20"/>
              </w:rPr>
            </w:pPr>
            <w:r w:rsidRPr="007712D4">
              <w:rPr>
                <w:color w:val="131413"/>
                <w:sz w:val="20"/>
                <w:szCs w:val="20"/>
              </w:rPr>
              <w:t xml:space="preserve">Among those screened, </w:t>
            </w:r>
          </w:p>
          <w:p w:rsidR="00486831" w:rsidRPr="007712D4" w:rsidRDefault="00486831" w:rsidP="00FD3AD3">
            <w:pPr>
              <w:rPr>
                <w:color w:val="131413"/>
                <w:sz w:val="20"/>
                <w:szCs w:val="20"/>
              </w:rPr>
            </w:pPr>
            <w:r w:rsidRPr="007712D4">
              <w:rPr>
                <w:color w:val="131413"/>
                <w:sz w:val="20"/>
                <w:szCs w:val="20"/>
              </w:rPr>
              <w:t>I (N=43) vs. C (N=21):</w:t>
            </w:r>
          </w:p>
          <w:p w:rsidR="00486831" w:rsidRPr="007712D4" w:rsidRDefault="00486831" w:rsidP="00FD3AD3">
            <w:pPr>
              <w:rPr>
                <w:color w:val="131413"/>
                <w:sz w:val="20"/>
                <w:szCs w:val="20"/>
              </w:rPr>
            </w:pPr>
            <w:r w:rsidRPr="007712D4">
              <w:rPr>
                <w:color w:val="131413"/>
                <w:sz w:val="20"/>
                <w:szCs w:val="20"/>
              </w:rPr>
              <w:t>Used a FIT kit:  44% vs. 14% (19 vs 3 pts)</w:t>
            </w:r>
          </w:p>
          <w:p w:rsidR="00486831" w:rsidRPr="007712D4" w:rsidRDefault="00486831" w:rsidP="00FD3AD3">
            <w:pPr>
              <w:rPr>
                <w:color w:val="131413"/>
                <w:sz w:val="20"/>
                <w:szCs w:val="20"/>
              </w:rPr>
            </w:pPr>
            <w:r w:rsidRPr="007712D4">
              <w:rPr>
                <w:color w:val="131413"/>
                <w:sz w:val="20"/>
                <w:szCs w:val="20"/>
              </w:rPr>
              <w:t xml:space="preserve">Used traditional FOBT kit:  </w:t>
            </w:r>
          </w:p>
          <w:p w:rsidR="00486831" w:rsidRPr="007712D4" w:rsidRDefault="00486831" w:rsidP="00FD3AD3">
            <w:pPr>
              <w:rPr>
                <w:color w:val="131413"/>
                <w:sz w:val="20"/>
                <w:szCs w:val="20"/>
              </w:rPr>
            </w:pPr>
            <w:r w:rsidRPr="007712D4">
              <w:rPr>
                <w:color w:val="131413"/>
                <w:sz w:val="20"/>
                <w:szCs w:val="20"/>
              </w:rPr>
              <w:t>12% vs. 33% (5 vs. 7 pts)</w:t>
            </w:r>
          </w:p>
          <w:p w:rsidR="00486831" w:rsidRPr="007712D4" w:rsidRDefault="00486831" w:rsidP="00FD3AD3">
            <w:pPr>
              <w:pStyle w:val="NoSpacing"/>
              <w:rPr>
                <w:color w:val="000000"/>
                <w:sz w:val="20"/>
                <w:szCs w:val="20"/>
              </w:rPr>
            </w:pPr>
            <w:r w:rsidRPr="007712D4">
              <w:rPr>
                <w:color w:val="131413"/>
                <w:sz w:val="20"/>
                <w:szCs w:val="20"/>
              </w:rPr>
              <w:t>CS:  44% vs. 52%</w:t>
            </w:r>
          </w:p>
        </w:tc>
        <w:tc>
          <w:tcPr>
            <w:tcW w:w="3240" w:type="dxa"/>
          </w:tcPr>
          <w:p w:rsidR="00486831" w:rsidRPr="007712D4" w:rsidRDefault="00486831" w:rsidP="00FD3AD3">
            <w:pPr>
              <w:rPr>
                <w:color w:val="131413"/>
                <w:sz w:val="20"/>
                <w:szCs w:val="20"/>
              </w:rPr>
            </w:pPr>
            <w:r w:rsidRPr="007712D4">
              <w:rPr>
                <w:color w:val="131413"/>
                <w:sz w:val="20"/>
                <w:szCs w:val="20"/>
              </w:rPr>
              <w:t>Authors suggested that the mailed FIT kit portion of the intervention was particularly effective.</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Jandorf</w:t>
            </w:r>
            <w:proofErr w:type="spellEnd"/>
            <w:r w:rsidRPr="007712D4">
              <w:rPr>
                <w:color w:val="000000"/>
                <w:sz w:val="20"/>
                <w:szCs w:val="20"/>
              </w:rPr>
              <w:t>, 2005</w:t>
            </w:r>
            <w:r>
              <w:rPr>
                <w:color w:val="000000"/>
                <w:sz w:val="20"/>
                <w:szCs w:val="20"/>
              </w:rPr>
              <w:t xml:space="preserve"> </w: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[51]</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rPr>
                <w:color w:val="000000"/>
                <w:sz w:val="20"/>
                <w:szCs w:val="20"/>
              </w:rPr>
            </w:pPr>
            <w:r w:rsidRPr="007712D4">
              <w:rPr>
                <w:color w:val="000000"/>
                <w:sz w:val="20"/>
                <w:szCs w:val="20"/>
              </w:rPr>
              <w:t>Urban New York (East Harlem);</w:t>
            </w:r>
          </w:p>
          <w:p w:rsidR="00486831" w:rsidRPr="007712D4" w:rsidRDefault="00486831" w:rsidP="00FD3AD3">
            <w:pPr>
              <w:autoSpaceDE w:val="0"/>
              <w:autoSpaceDN w:val="0"/>
              <w:adjustRightInd w:val="0"/>
              <w:rPr>
                <w:color w:val="000000"/>
                <w:sz w:val="20"/>
                <w:szCs w:val="20"/>
              </w:rPr>
            </w:pPr>
            <w:r w:rsidRPr="007712D4">
              <w:rPr>
                <w:color w:val="000000"/>
                <w:sz w:val="20"/>
                <w:szCs w:val="20"/>
              </w:rPr>
              <w:t>1 clinic affiliated with 1 FQHC.</w:t>
            </w:r>
          </w:p>
          <w:p w:rsidR="00486831" w:rsidRPr="007712D4" w:rsidRDefault="00486831" w:rsidP="00FD3AD3">
            <w:pPr>
              <w:rPr>
                <w:color w:val="000000"/>
                <w:sz w:val="20"/>
                <w:szCs w:val="20"/>
              </w:rPr>
            </w:pPr>
            <w:r w:rsidRPr="007712D4">
              <w:rPr>
                <w:sz w:val="20"/>
                <w:szCs w:val="20"/>
              </w:rPr>
              <w:t>Low-income pts</w:t>
            </w:r>
          </w:p>
        </w:tc>
        <w:tc>
          <w:tcPr>
            <w:tcW w:w="1530" w:type="dxa"/>
          </w:tcPr>
          <w:p w:rsidR="00486831" w:rsidRPr="007712D4" w:rsidRDefault="00486831" w:rsidP="00FD3AD3">
            <w:pPr>
              <w:rPr>
                <w:color w:val="000000"/>
                <w:sz w:val="20"/>
                <w:szCs w:val="20"/>
              </w:rPr>
            </w:pPr>
            <w:r w:rsidRPr="007712D4">
              <w:rPr>
                <w:color w:val="000000"/>
                <w:sz w:val="20"/>
                <w:szCs w:val="20"/>
              </w:rPr>
              <w:t>FOBT:  NOS</w:t>
            </w:r>
          </w:p>
          <w:p w:rsidR="00486831" w:rsidRPr="007712D4" w:rsidRDefault="00486831" w:rsidP="00FD3AD3">
            <w:pPr>
              <w:rPr>
                <w:color w:val="000000"/>
                <w:sz w:val="20"/>
                <w:szCs w:val="20"/>
              </w:rPr>
            </w:pPr>
            <w:r w:rsidRPr="007712D4">
              <w:rPr>
                <w:color w:val="000000"/>
                <w:sz w:val="20"/>
                <w:szCs w:val="20"/>
              </w:rPr>
              <w:t>Funded by NCI</w:t>
            </w:r>
          </w:p>
        </w:tc>
        <w:tc>
          <w:tcPr>
            <w:tcW w:w="4230" w:type="dxa"/>
          </w:tcPr>
          <w:p w:rsidR="00486831" w:rsidRPr="007712D4" w:rsidRDefault="00486831" w:rsidP="00FD3AD3">
            <w:pPr>
              <w:autoSpaceDE w:val="0"/>
              <w:autoSpaceDN w:val="0"/>
              <w:adjustRightInd w:val="0"/>
              <w:rPr>
                <w:sz w:val="20"/>
                <w:szCs w:val="20"/>
              </w:rPr>
            </w:pPr>
            <w:r w:rsidRPr="007712D4">
              <w:rPr>
                <w:sz w:val="20"/>
                <w:szCs w:val="20"/>
              </w:rPr>
              <w:t xml:space="preserve">All patients received FOBT cards as well as a recommendation to undergo endoscopic screening from their physician.  </w:t>
            </w:r>
          </w:p>
          <w:p w:rsidR="00486831" w:rsidRPr="007712D4" w:rsidRDefault="00486831" w:rsidP="00FD3AD3">
            <w:pPr>
              <w:autoSpaceDE w:val="0"/>
              <w:autoSpaceDN w:val="0"/>
              <w:adjustRightInd w:val="0"/>
              <w:rPr>
                <w:color w:val="000000"/>
                <w:sz w:val="20"/>
                <w:szCs w:val="20"/>
              </w:rPr>
            </w:pPr>
            <w:r w:rsidRPr="007712D4">
              <w:rPr>
                <w:color w:val="000000"/>
                <w:sz w:val="20"/>
                <w:szCs w:val="20"/>
              </w:rPr>
              <w:t xml:space="preserve">I </w:t>
            </w:r>
            <w:r w:rsidRPr="007712D4">
              <w:rPr>
                <w:sz w:val="20"/>
                <w:szCs w:val="20"/>
              </w:rPr>
              <w:t>(n=38</w:t>
            </w:r>
            <w:r w:rsidRPr="007712D4">
              <w:rPr>
                <w:color w:val="000000"/>
                <w:sz w:val="20"/>
                <w:szCs w:val="20"/>
              </w:rPr>
              <w:t xml:space="preserve">):  Patient Navigator (PN) </w:t>
            </w:r>
            <w:r w:rsidRPr="007712D4">
              <w:rPr>
                <w:sz w:val="20"/>
                <w:szCs w:val="20"/>
              </w:rPr>
              <w:t>provided written reminders, telephone calls, and/or scheduling assistance, encouraging participation in CRC screening.</w:t>
            </w:r>
          </w:p>
          <w:p w:rsidR="00486831" w:rsidRPr="007712D4" w:rsidRDefault="00486831" w:rsidP="00FD3AD3">
            <w:pPr>
              <w:rPr>
                <w:color w:val="000000"/>
                <w:sz w:val="20"/>
                <w:szCs w:val="20"/>
              </w:rPr>
            </w:pPr>
            <w:r w:rsidRPr="007712D4">
              <w:rPr>
                <w:color w:val="000000"/>
                <w:sz w:val="20"/>
                <w:szCs w:val="20"/>
              </w:rPr>
              <w:t xml:space="preserve">C </w:t>
            </w:r>
            <w:r w:rsidRPr="007712D4">
              <w:rPr>
                <w:sz w:val="20"/>
                <w:szCs w:val="20"/>
              </w:rPr>
              <w:t>(n=40</w:t>
            </w:r>
            <w:r w:rsidRPr="007712D4">
              <w:rPr>
                <w:color w:val="000000"/>
                <w:sz w:val="20"/>
                <w:szCs w:val="20"/>
              </w:rPr>
              <w:t xml:space="preserve">):  </w:t>
            </w:r>
            <w:r>
              <w:rPr>
                <w:color w:val="000000"/>
                <w:sz w:val="20"/>
                <w:szCs w:val="20"/>
              </w:rPr>
              <w:t>Usual care;</w:t>
            </w:r>
            <w:r w:rsidRPr="007712D4">
              <w:rPr>
                <w:color w:val="000000"/>
                <w:sz w:val="20"/>
                <w:szCs w:val="20"/>
              </w:rPr>
              <w:t xml:space="preserve"> all patients received FOBT cards as well as a recommendation to undergo endoscopic screening from their physician.</w:t>
            </w:r>
          </w:p>
        </w:tc>
        <w:tc>
          <w:tcPr>
            <w:tcW w:w="3240" w:type="dxa"/>
          </w:tcPr>
          <w:p w:rsidR="00486831" w:rsidRPr="007712D4" w:rsidRDefault="00486831" w:rsidP="00FD3AD3">
            <w:pPr>
              <w:autoSpaceDE w:val="0"/>
              <w:autoSpaceDN w:val="0"/>
              <w:adjustRightInd w:val="0"/>
              <w:rPr>
                <w:color w:val="000000"/>
                <w:sz w:val="20"/>
                <w:szCs w:val="20"/>
              </w:rPr>
            </w:pPr>
            <w:r w:rsidRPr="007712D4">
              <w:rPr>
                <w:color w:val="000000"/>
                <w:sz w:val="20"/>
                <w:szCs w:val="20"/>
              </w:rPr>
              <w:t>6 months</w:t>
            </w:r>
          </w:p>
          <w:p w:rsidR="00486831" w:rsidRPr="007712D4" w:rsidRDefault="00486831" w:rsidP="00FD3AD3">
            <w:pPr>
              <w:autoSpaceDE w:val="0"/>
              <w:autoSpaceDN w:val="0"/>
              <w:adjustRightInd w:val="0"/>
              <w:rPr>
                <w:sz w:val="20"/>
                <w:szCs w:val="20"/>
              </w:rPr>
            </w:pPr>
            <w:r w:rsidRPr="007712D4">
              <w:rPr>
                <w:sz w:val="20"/>
                <w:szCs w:val="20"/>
              </w:rPr>
              <w:t>I vs. C:</w:t>
            </w:r>
          </w:p>
          <w:p w:rsidR="00486831" w:rsidRPr="007712D4" w:rsidRDefault="00486831" w:rsidP="00FD3AD3">
            <w:pPr>
              <w:autoSpaceDE w:val="0"/>
              <w:autoSpaceDN w:val="0"/>
              <w:adjustRightInd w:val="0"/>
              <w:rPr>
                <w:sz w:val="20"/>
                <w:szCs w:val="20"/>
              </w:rPr>
            </w:pPr>
            <w:r w:rsidRPr="007712D4">
              <w:rPr>
                <w:sz w:val="20"/>
                <w:szCs w:val="20"/>
              </w:rPr>
              <w:t>FOBT after 3 weeks (before navigation):</w:t>
            </w:r>
          </w:p>
          <w:p w:rsidR="00486831" w:rsidRPr="007712D4" w:rsidRDefault="00486831" w:rsidP="00FD3AD3">
            <w:pPr>
              <w:autoSpaceDE w:val="0"/>
              <w:autoSpaceDN w:val="0"/>
              <w:adjustRightInd w:val="0"/>
              <w:rPr>
                <w:sz w:val="20"/>
                <w:szCs w:val="20"/>
              </w:rPr>
            </w:pPr>
            <w:r w:rsidRPr="007712D4">
              <w:rPr>
                <w:sz w:val="20"/>
                <w:szCs w:val="20"/>
              </w:rPr>
              <w:t>26.3 vs. 17.5% (P = ns)</w:t>
            </w:r>
          </w:p>
          <w:p w:rsidR="00486831" w:rsidRPr="007712D4" w:rsidRDefault="00486831" w:rsidP="00FD3AD3">
            <w:pPr>
              <w:rPr>
                <w:sz w:val="20"/>
                <w:szCs w:val="20"/>
              </w:rPr>
            </w:pPr>
            <w:r w:rsidRPr="007712D4">
              <w:rPr>
                <w:sz w:val="20"/>
                <w:szCs w:val="20"/>
              </w:rPr>
              <w:t xml:space="preserve">FOBT after 3 months: 42.1 vs. 25.0% </w:t>
            </w:r>
          </w:p>
          <w:p w:rsidR="00486831" w:rsidRPr="007712D4" w:rsidRDefault="00486831" w:rsidP="00FD3AD3">
            <w:pPr>
              <w:rPr>
                <w:sz w:val="20"/>
                <w:szCs w:val="20"/>
              </w:rPr>
            </w:pPr>
            <w:r w:rsidRPr="007712D4">
              <w:rPr>
                <w:sz w:val="20"/>
                <w:szCs w:val="20"/>
              </w:rPr>
              <w:t>(P = 0.086)</w:t>
            </w:r>
          </w:p>
          <w:p w:rsidR="00486831" w:rsidRPr="007712D4" w:rsidRDefault="00486831" w:rsidP="00FD3AD3">
            <w:pPr>
              <w:autoSpaceDE w:val="0"/>
              <w:autoSpaceDN w:val="0"/>
              <w:adjustRightInd w:val="0"/>
              <w:rPr>
                <w:sz w:val="20"/>
                <w:szCs w:val="20"/>
              </w:rPr>
            </w:pPr>
            <w:r w:rsidRPr="007712D4">
              <w:rPr>
                <w:sz w:val="20"/>
                <w:szCs w:val="20"/>
              </w:rPr>
              <w:t>Endoscopy at 3 months: 15.8 vs. 5.0%, P= 0.115 (</w:t>
            </w:r>
            <w:proofErr w:type="spellStart"/>
            <w:r w:rsidRPr="007712D4">
              <w:rPr>
                <w:sz w:val="20"/>
                <w:szCs w:val="20"/>
              </w:rPr>
              <w:t>n.s</w:t>
            </w:r>
            <w:proofErr w:type="spellEnd"/>
            <w:r w:rsidRPr="007712D4">
              <w:rPr>
                <w:sz w:val="20"/>
                <w:szCs w:val="20"/>
              </w:rPr>
              <w:t xml:space="preserve">.) </w:t>
            </w:r>
          </w:p>
          <w:p w:rsidR="00486831" w:rsidRPr="007712D4" w:rsidRDefault="00486831" w:rsidP="00FD3AD3">
            <w:pPr>
              <w:rPr>
                <w:color w:val="000000"/>
                <w:sz w:val="20"/>
                <w:szCs w:val="20"/>
              </w:rPr>
            </w:pPr>
            <w:r w:rsidRPr="007712D4">
              <w:rPr>
                <w:sz w:val="20"/>
                <w:szCs w:val="20"/>
              </w:rPr>
              <w:t>Endoscopy at 6 months: 23.7% vs. 5.0%, P= 0.019</w:t>
            </w:r>
          </w:p>
        </w:tc>
        <w:tc>
          <w:tcPr>
            <w:tcW w:w="3240" w:type="dxa"/>
          </w:tcPr>
          <w:p w:rsidR="00486831" w:rsidRPr="007712D4" w:rsidRDefault="00486831" w:rsidP="00FD3AD3">
            <w:pPr>
              <w:autoSpaceDE w:val="0"/>
              <w:autoSpaceDN w:val="0"/>
              <w:adjustRightInd w:val="0"/>
              <w:rPr>
                <w:sz w:val="20"/>
                <w:szCs w:val="20"/>
              </w:rPr>
            </w:pPr>
            <w:r w:rsidRPr="007712D4">
              <w:rPr>
                <w:sz w:val="20"/>
                <w:szCs w:val="20"/>
              </w:rPr>
              <w:t>The PN group had increased completion of FOBT cards after 3 months, though not statistically significant.</w:t>
            </w:r>
          </w:p>
          <w:p w:rsidR="00486831" w:rsidRPr="007712D4" w:rsidRDefault="00486831" w:rsidP="00FD3AD3">
            <w:pPr>
              <w:autoSpaceDE w:val="0"/>
              <w:autoSpaceDN w:val="0"/>
              <w:adjustRightInd w:val="0"/>
              <w:rPr>
                <w:bCs/>
                <w:sz w:val="20"/>
                <w:szCs w:val="20"/>
              </w:rPr>
            </w:pPr>
            <w:r w:rsidRPr="007712D4">
              <w:rPr>
                <w:bCs/>
                <w:sz w:val="20"/>
                <w:szCs w:val="20"/>
              </w:rPr>
              <w:t>Significantly more PN+ patients completed endoscopy at 6 months:  23.7 vs. 5.0% (P = 0.019).</w:t>
            </w:r>
          </w:p>
          <w:p w:rsidR="00486831" w:rsidRPr="007712D4" w:rsidRDefault="00486831" w:rsidP="00FD3AD3">
            <w:pPr>
              <w:autoSpaceDE w:val="0"/>
              <w:autoSpaceDN w:val="0"/>
              <w:adjustRightInd w:val="0"/>
              <w:rPr>
                <w:color w:val="000000"/>
                <w:sz w:val="20"/>
                <w:szCs w:val="20"/>
              </w:rPr>
            </w:pPr>
            <w:r w:rsidRPr="007712D4">
              <w:rPr>
                <w:bCs/>
                <w:sz w:val="20"/>
                <w:szCs w:val="20"/>
              </w:rPr>
              <w:t>Possible dilution of effect on FOBT: physicians were asked to recommend both FOBT and endoscopy to all patients.</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Jean-Jacques, 2012</w:t>
            </w:r>
            <w:r>
              <w:rPr>
                <w:color w:val="000000"/>
                <w:sz w:val="20"/>
                <w:szCs w:val="20"/>
              </w:rPr>
              <w:t xml:space="preserve"> </w: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[52]</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rPr>
            </w:pPr>
            <w:r w:rsidRPr="007712D4">
              <w:rPr>
                <w:color w:val="000000"/>
                <w:sz w:val="20"/>
                <w:szCs w:val="20"/>
              </w:rPr>
              <w:t>Urban Illinois (Chicago);</w:t>
            </w:r>
          </w:p>
          <w:p w:rsidR="00486831" w:rsidRPr="007712D4" w:rsidRDefault="00486831" w:rsidP="00FD3AD3">
            <w:pPr>
              <w:rPr>
                <w:color w:val="000000"/>
                <w:sz w:val="20"/>
                <w:szCs w:val="20"/>
              </w:rPr>
            </w:pPr>
            <w:r w:rsidRPr="007712D4">
              <w:rPr>
                <w:color w:val="000000"/>
                <w:sz w:val="20"/>
                <w:szCs w:val="20"/>
              </w:rPr>
              <w:t>1 clinic affiliated with 1 FQHC.</w:t>
            </w:r>
          </w:p>
          <w:p w:rsidR="00486831" w:rsidRPr="007712D4" w:rsidRDefault="00486831" w:rsidP="00FD3AD3">
            <w:pPr>
              <w:rPr>
                <w:color w:val="000000"/>
                <w:sz w:val="20"/>
                <w:szCs w:val="20"/>
              </w:rPr>
            </w:pPr>
            <w:r w:rsidRPr="007712D4">
              <w:rPr>
                <w:color w:val="000000"/>
                <w:sz w:val="20"/>
                <w:szCs w:val="20"/>
              </w:rPr>
              <w:t>Predominantly low income, uninsured, ethnic minorities</w:t>
            </w:r>
          </w:p>
        </w:tc>
        <w:tc>
          <w:tcPr>
            <w:tcW w:w="1530" w:type="dxa"/>
          </w:tcPr>
          <w:p w:rsidR="00486831" w:rsidRPr="007712D4" w:rsidRDefault="00486831" w:rsidP="00FD3AD3">
            <w:pPr>
              <w:autoSpaceDE w:val="0"/>
              <w:autoSpaceDN w:val="0"/>
              <w:adjustRightInd w:val="0"/>
              <w:rPr>
                <w:sz w:val="20"/>
                <w:szCs w:val="20"/>
              </w:rPr>
            </w:pPr>
            <w:r w:rsidRPr="007712D4">
              <w:rPr>
                <w:color w:val="000000"/>
                <w:sz w:val="20"/>
                <w:szCs w:val="20"/>
              </w:rPr>
              <w:t xml:space="preserve">FOBT: </w:t>
            </w:r>
            <w:proofErr w:type="spellStart"/>
            <w:r w:rsidRPr="007712D4">
              <w:rPr>
                <w:sz w:val="20"/>
                <w:szCs w:val="20"/>
              </w:rPr>
              <w:t>Hemoccult</w:t>
            </w:r>
            <w:proofErr w:type="spellEnd"/>
            <w:r w:rsidRPr="007712D4">
              <w:rPr>
                <w:sz w:val="20"/>
                <w:szCs w:val="20"/>
              </w:rPr>
              <w:t xml:space="preserve"> II SENSA Elite kit (Beckman</w:t>
            </w:r>
          </w:p>
          <w:p w:rsidR="00486831" w:rsidRPr="007712D4" w:rsidRDefault="00486831" w:rsidP="00FD3AD3">
            <w:pPr>
              <w:pStyle w:val="NoSpacing"/>
              <w:rPr>
                <w:sz w:val="20"/>
                <w:szCs w:val="20"/>
                <w:lang w:eastAsia="ja-JP"/>
              </w:rPr>
            </w:pPr>
            <w:r w:rsidRPr="007712D4">
              <w:rPr>
                <w:sz w:val="20"/>
                <w:szCs w:val="20"/>
                <w:lang w:eastAsia="ja-JP"/>
              </w:rPr>
              <w:t xml:space="preserve">Coulter, </w:t>
            </w:r>
            <w:proofErr w:type="spellStart"/>
            <w:r w:rsidRPr="007712D4">
              <w:rPr>
                <w:sz w:val="20"/>
                <w:szCs w:val="20"/>
                <w:lang w:eastAsia="ja-JP"/>
              </w:rPr>
              <w:t>Inc</w:t>
            </w:r>
            <w:proofErr w:type="spellEnd"/>
            <w:r w:rsidRPr="007712D4">
              <w:rPr>
                <w:sz w:val="20"/>
                <w:szCs w:val="20"/>
                <w:lang w:eastAsia="ja-JP"/>
              </w:rPr>
              <w:t>)</w:t>
            </w:r>
          </w:p>
          <w:p w:rsidR="00486831" w:rsidRPr="007712D4" w:rsidRDefault="00486831" w:rsidP="00FD3AD3">
            <w:pPr>
              <w:rPr>
                <w:color w:val="000000"/>
                <w:sz w:val="20"/>
                <w:szCs w:val="20"/>
              </w:rPr>
            </w:pPr>
            <w:r w:rsidRPr="007712D4">
              <w:rPr>
                <w:color w:val="000000"/>
                <w:sz w:val="20"/>
                <w:szCs w:val="20"/>
              </w:rPr>
              <w:t>Funded by NIH/NCRR; CTSA</w:t>
            </w:r>
          </w:p>
          <w:p w:rsidR="00486831" w:rsidRPr="007712D4" w:rsidRDefault="00486831" w:rsidP="00FD3AD3">
            <w:pPr>
              <w:pStyle w:val="NoSpacing"/>
              <w:rPr>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 xml:space="preserve">I (n=104):  Pts received letter that they were overdue for screening, CRC fact sheet and FOBT kit; those who did not return it within 2 </w:t>
            </w:r>
            <w:proofErr w:type="spellStart"/>
            <w:r w:rsidRPr="007712D4">
              <w:rPr>
                <w:color w:val="000000"/>
                <w:sz w:val="20"/>
                <w:szCs w:val="20"/>
              </w:rPr>
              <w:t>wks</w:t>
            </w:r>
            <w:proofErr w:type="spellEnd"/>
            <w:r w:rsidRPr="007712D4">
              <w:rPr>
                <w:color w:val="000000"/>
                <w:sz w:val="20"/>
                <w:szCs w:val="20"/>
              </w:rPr>
              <w:t xml:space="preserve"> received a scripted phone call from a bilingual (English/Spanish) lay health educator. Outreach included up to 3 call attempts each spaced 2 weeks apart. Patients were instructed to return kit to laboratory in person or in postage-paid envelope.</w:t>
            </w:r>
          </w:p>
          <w:p w:rsidR="00486831" w:rsidRPr="007712D4" w:rsidRDefault="00486831" w:rsidP="00FD3AD3">
            <w:pPr>
              <w:autoSpaceDE w:val="0"/>
              <w:autoSpaceDN w:val="0"/>
              <w:adjustRightInd w:val="0"/>
              <w:rPr>
                <w:color w:val="000000"/>
                <w:sz w:val="20"/>
                <w:szCs w:val="20"/>
              </w:rPr>
            </w:pPr>
            <w:r w:rsidRPr="007712D4">
              <w:rPr>
                <w:color w:val="000000"/>
                <w:sz w:val="20"/>
                <w:szCs w:val="20"/>
              </w:rPr>
              <w:t>C (n=98):  Pts could be referred for screening during usual clinic visits.</w:t>
            </w:r>
          </w:p>
        </w:tc>
        <w:tc>
          <w:tcPr>
            <w:tcW w:w="3240" w:type="dxa"/>
          </w:tcPr>
          <w:p w:rsidR="00486831" w:rsidRPr="007712D4" w:rsidRDefault="00486831" w:rsidP="00FD3AD3">
            <w:pPr>
              <w:rPr>
                <w:color w:val="000000"/>
                <w:sz w:val="20"/>
                <w:szCs w:val="20"/>
              </w:rPr>
            </w:pPr>
            <w:r w:rsidRPr="007712D4">
              <w:rPr>
                <w:color w:val="000000"/>
                <w:sz w:val="20"/>
                <w:szCs w:val="20"/>
              </w:rPr>
              <w:t>4 months; 12 months post-hoc analysis</w:t>
            </w:r>
          </w:p>
          <w:p w:rsidR="00486831" w:rsidRPr="007712D4" w:rsidRDefault="00486831" w:rsidP="00FD3AD3">
            <w:pPr>
              <w:rPr>
                <w:color w:val="000000"/>
                <w:sz w:val="20"/>
                <w:szCs w:val="20"/>
              </w:rPr>
            </w:pPr>
            <w:r w:rsidRPr="007712D4">
              <w:rPr>
                <w:color w:val="000000"/>
                <w:sz w:val="20"/>
                <w:szCs w:val="20"/>
              </w:rPr>
              <w:t>FOBT at 4 months, I vs. C:</w:t>
            </w:r>
          </w:p>
          <w:p w:rsidR="00486831" w:rsidRPr="007712D4" w:rsidRDefault="00486831" w:rsidP="00FD3AD3">
            <w:pPr>
              <w:rPr>
                <w:color w:val="000000"/>
                <w:sz w:val="20"/>
                <w:szCs w:val="20"/>
              </w:rPr>
            </w:pPr>
            <w:r w:rsidRPr="007712D4">
              <w:rPr>
                <w:color w:val="000000"/>
                <w:sz w:val="20"/>
                <w:szCs w:val="20"/>
              </w:rPr>
              <w:t>29 vs. 4% (P &lt; .001)</w:t>
            </w:r>
          </w:p>
          <w:p w:rsidR="00486831" w:rsidRPr="007712D4" w:rsidRDefault="00486831" w:rsidP="00FD3AD3">
            <w:pPr>
              <w:rPr>
                <w:color w:val="000000"/>
                <w:sz w:val="20"/>
                <w:szCs w:val="20"/>
              </w:rPr>
            </w:pPr>
            <w:r w:rsidRPr="007712D4">
              <w:rPr>
                <w:color w:val="000000"/>
                <w:sz w:val="20"/>
                <w:szCs w:val="20"/>
              </w:rPr>
              <w:t>Any CRC screening at 12 months, I vs. C:</w:t>
            </w:r>
          </w:p>
          <w:p w:rsidR="00486831" w:rsidRPr="007712D4" w:rsidRDefault="00486831" w:rsidP="00FD3AD3">
            <w:pPr>
              <w:rPr>
                <w:color w:val="000000"/>
                <w:sz w:val="20"/>
                <w:szCs w:val="20"/>
              </w:rPr>
            </w:pPr>
            <w:r w:rsidRPr="007712D4">
              <w:rPr>
                <w:color w:val="000000"/>
                <w:sz w:val="20"/>
                <w:szCs w:val="20"/>
              </w:rPr>
              <w:t>38 vs. 15% (P = .002)</w:t>
            </w:r>
          </w:p>
          <w:p w:rsidR="00486831" w:rsidRPr="007712D4" w:rsidRDefault="00486831" w:rsidP="00FD3AD3">
            <w:pPr>
              <w:autoSpaceDE w:val="0"/>
              <w:autoSpaceDN w:val="0"/>
              <w:adjustRightInd w:val="0"/>
              <w:rPr>
                <w:color w:val="000000"/>
                <w:sz w:val="20"/>
                <w:szCs w:val="20"/>
              </w:rPr>
            </w:pPr>
          </w:p>
        </w:tc>
        <w:tc>
          <w:tcPr>
            <w:tcW w:w="3240" w:type="dxa"/>
          </w:tcPr>
          <w:p w:rsidR="00486831" w:rsidRPr="007712D4" w:rsidRDefault="00486831" w:rsidP="00FD3AD3">
            <w:pPr>
              <w:rPr>
                <w:color w:val="000000"/>
                <w:sz w:val="20"/>
                <w:szCs w:val="20"/>
              </w:rPr>
            </w:pPr>
            <w:r w:rsidRPr="007712D4">
              <w:rPr>
                <w:sz w:val="20"/>
                <w:szCs w:val="20"/>
              </w:rPr>
              <w:t>Outreach led to significantly greater FOBT completion, however, 70% of patients assigned to the outreach arm did not complete CRC screening during the initial 4-month study period.</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Lasser</w:t>
            </w:r>
            <w:proofErr w:type="spellEnd"/>
            <w:r w:rsidRPr="007712D4">
              <w:rPr>
                <w:color w:val="000000"/>
                <w:sz w:val="20"/>
                <w:szCs w:val="20"/>
              </w:rPr>
              <w:t>, 2011</w:t>
            </w:r>
            <w:r>
              <w:rPr>
                <w:color w:val="000000"/>
                <w:sz w:val="20"/>
                <w:szCs w:val="20"/>
              </w:rPr>
              <w:t xml:space="preserve"> </w: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[53]</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rPr>
            </w:pPr>
            <w:r w:rsidRPr="007712D4">
              <w:rPr>
                <w:color w:val="000000"/>
                <w:sz w:val="20"/>
                <w:szCs w:val="20"/>
                <w:lang w:eastAsia="ja-JP"/>
              </w:rPr>
              <w:t xml:space="preserve">Urban </w:t>
            </w:r>
            <w:r w:rsidRPr="007712D4">
              <w:rPr>
                <w:color w:val="000000"/>
                <w:sz w:val="20"/>
                <w:szCs w:val="20"/>
              </w:rPr>
              <w:t xml:space="preserve">Massachusetts (Cambridge, </w:t>
            </w:r>
            <w:proofErr w:type="spellStart"/>
            <w:r w:rsidRPr="007712D4">
              <w:rPr>
                <w:color w:val="000000"/>
                <w:sz w:val="20"/>
                <w:szCs w:val="20"/>
              </w:rPr>
              <w:t>Sommerville</w:t>
            </w:r>
            <w:proofErr w:type="spellEnd"/>
            <w:r w:rsidRPr="007712D4">
              <w:rPr>
                <w:color w:val="000000"/>
                <w:sz w:val="20"/>
                <w:szCs w:val="20"/>
              </w:rPr>
              <w:t>, &amp; Everett);</w:t>
            </w:r>
          </w:p>
          <w:p w:rsidR="00486831" w:rsidRPr="007712D4" w:rsidRDefault="00486831" w:rsidP="00FD3AD3">
            <w:pPr>
              <w:rPr>
                <w:color w:val="000000"/>
                <w:sz w:val="20"/>
                <w:szCs w:val="20"/>
              </w:rPr>
            </w:pPr>
            <w:r w:rsidRPr="007712D4">
              <w:rPr>
                <w:color w:val="000000"/>
                <w:sz w:val="20"/>
                <w:szCs w:val="20"/>
              </w:rPr>
              <w:t>6 PBRN affiliated clinics.</w:t>
            </w:r>
          </w:p>
          <w:p w:rsidR="00486831" w:rsidRPr="007712D4" w:rsidRDefault="00486831" w:rsidP="00FD3AD3">
            <w:pPr>
              <w:rPr>
                <w:color w:val="000000"/>
                <w:sz w:val="20"/>
                <w:szCs w:val="20"/>
              </w:rPr>
            </w:pPr>
            <w:r w:rsidRPr="007712D4">
              <w:rPr>
                <w:color w:val="000000"/>
                <w:sz w:val="20"/>
                <w:szCs w:val="20"/>
              </w:rPr>
              <w:t>Multicultural, low-income population</w:t>
            </w:r>
          </w:p>
        </w:tc>
        <w:tc>
          <w:tcPr>
            <w:tcW w:w="1530" w:type="dxa"/>
          </w:tcPr>
          <w:p w:rsidR="00486831" w:rsidRPr="007712D4" w:rsidRDefault="00486831" w:rsidP="00FD3AD3">
            <w:pPr>
              <w:rPr>
                <w:color w:val="000000"/>
                <w:sz w:val="20"/>
                <w:szCs w:val="20"/>
              </w:rPr>
            </w:pPr>
            <w:r w:rsidRPr="007712D4">
              <w:rPr>
                <w:color w:val="000000"/>
                <w:sz w:val="20"/>
                <w:szCs w:val="20"/>
              </w:rPr>
              <w:t>FOBT:  NOS</w:t>
            </w:r>
          </w:p>
          <w:p w:rsidR="00486831" w:rsidRPr="007712D4" w:rsidRDefault="00486831" w:rsidP="00FD3AD3">
            <w:pPr>
              <w:rPr>
                <w:color w:val="000000"/>
                <w:sz w:val="20"/>
                <w:szCs w:val="20"/>
              </w:rPr>
            </w:pPr>
            <w:r w:rsidRPr="007712D4">
              <w:rPr>
                <w:color w:val="000000"/>
                <w:sz w:val="20"/>
                <w:szCs w:val="20"/>
              </w:rPr>
              <w:t>Funded by ACS</w:t>
            </w:r>
          </w:p>
        </w:tc>
        <w:tc>
          <w:tcPr>
            <w:tcW w:w="4230" w:type="dxa"/>
          </w:tcPr>
          <w:p w:rsidR="00486831" w:rsidRPr="007712D4" w:rsidRDefault="00486831" w:rsidP="00FD3AD3">
            <w:pPr>
              <w:autoSpaceDE w:val="0"/>
              <w:autoSpaceDN w:val="0"/>
              <w:adjustRightInd w:val="0"/>
              <w:rPr>
                <w:color w:val="000000"/>
                <w:sz w:val="20"/>
                <w:szCs w:val="20"/>
              </w:rPr>
            </w:pPr>
            <w:r w:rsidRPr="007712D4">
              <w:rPr>
                <w:color w:val="000000"/>
                <w:sz w:val="20"/>
                <w:szCs w:val="20"/>
              </w:rPr>
              <w:t xml:space="preserve">I (n=235): Patient received letter </w:t>
            </w:r>
            <w:r>
              <w:rPr>
                <w:color w:val="000000"/>
                <w:sz w:val="20"/>
                <w:szCs w:val="20"/>
              </w:rPr>
              <w:t xml:space="preserve">about </w:t>
            </w:r>
            <w:r w:rsidRPr="007712D4">
              <w:rPr>
                <w:color w:val="000000"/>
                <w:sz w:val="20"/>
                <w:szCs w:val="20"/>
              </w:rPr>
              <w:t>overdue</w:t>
            </w:r>
            <w:r>
              <w:rPr>
                <w:color w:val="000000"/>
                <w:sz w:val="20"/>
                <w:szCs w:val="20"/>
              </w:rPr>
              <w:t xml:space="preserve"> screening</w:t>
            </w:r>
            <w:r w:rsidRPr="007712D4">
              <w:rPr>
                <w:color w:val="000000"/>
                <w:sz w:val="20"/>
                <w:szCs w:val="20"/>
              </w:rPr>
              <w:t xml:space="preserve">, CRC brochure in their language, and notice that a navigator would call them. Patient Navigator (PN) spent maximum of 6 hours in 6 months; included tailoring to the preferences of patients (FOBT cards mailed to patients or help with colonoscopy referral) and informed decision making. </w:t>
            </w:r>
            <w:r w:rsidRPr="007712D4">
              <w:rPr>
                <w:color w:val="231F20"/>
                <w:sz w:val="20"/>
                <w:szCs w:val="20"/>
              </w:rPr>
              <w:t>PN made up to 11 call attempts (leaving at least 2 messages) to each patient within a 3-week period.</w:t>
            </w:r>
          </w:p>
          <w:p w:rsidR="00486831" w:rsidRPr="007712D4" w:rsidRDefault="00486831" w:rsidP="00FD3AD3">
            <w:pPr>
              <w:rPr>
                <w:color w:val="000000"/>
                <w:sz w:val="20"/>
                <w:szCs w:val="20"/>
              </w:rPr>
            </w:pPr>
            <w:r w:rsidRPr="007712D4">
              <w:rPr>
                <w:color w:val="000000"/>
                <w:sz w:val="20"/>
                <w:szCs w:val="20"/>
              </w:rPr>
              <w:lastRenderedPageBreak/>
              <w:t>C (n=230):  Usual care, NOS</w:t>
            </w:r>
          </w:p>
        </w:tc>
        <w:tc>
          <w:tcPr>
            <w:tcW w:w="3240" w:type="dxa"/>
          </w:tcPr>
          <w:p w:rsidR="00486831" w:rsidRPr="007712D4" w:rsidRDefault="00486831" w:rsidP="00FD3AD3">
            <w:pPr>
              <w:rPr>
                <w:color w:val="000000"/>
                <w:sz w:val="20"/>
                <w:szCs w:val="20"/>
              </w:rPr>
            </w:pPr>
            <w:r w:rsidRPr="007712D4">
              <w:rPr>
                <w:color w:val="000000"/>
                <w:sz w:val="20"/>
                <w:szCs w:val="20"/>
              </w:rPr>
              <w:lastRenderedPageBreak/>
              <w:t>12 months</w:t>
            </w:r>
          </w:p>
          <w:p w:rsidR="00486831" w:rsidRPr="007712D4" w:rsidRDefault="00486831" w:rsidP="00FD3AD3">
            <w:pPr>
              <w:rPr>
                <w:color w:val="000000"/>
                <w:sz w:val="20"/>
                <w:szCs w:val="20"/>
              </w:rPr>
            </w:pPr>
            <w:r w:rsidRPr="007712D4">
              <w:rPr>
                <w:color w:val="000000"/>
                <w:sz w:val="20"/>
                <w:szCs w:val="20"/>
              </w:rPr>
              <w:t xml:space="preserve">CRC screening, I vs. C: </w:t>
            </w:r>
          </w:p>
          <w:p w:rsidR="00486831" w:rsidRPr="007712D4" w:rsidRDefault="00486831" w:rsidP="00FD3AD3">
            <w:pPr>
              <w:rPr>
                <w:color w:val="000000"/>
                <w:sz w:val="20"/>
                <w:szCs w:val="20"/>
              </w:rPr>
            </w:pPr>
            <w:r w:rsidRPr="007712D4">
              <w:rPr>
                <w:color w:val="000000"/>
                <w:sz w:val="20"/>
                <w:szCs w:val="20"/>
              </w:rPr>
              <w:t>33.6% vs. 20.0% (P &lt; .001)</w:t>
            </w:r>
          </w:p>
          <w:p w:rsidR="00486831" w:rsidRPr="007712D4" w:rsidRDefault="00486831" w:rsidP="00FD3AD3">
            <w:pPr>
              <w:rPr>
                <w:color w:val="000000"/>
                <w:sz w:val="20"/>
                <w:szCs w:val="20"/>
              </w:rPr>
            </w:pPr>
            <w:r w:rsidRPr="007712D4">
              <w:rPr>
                <w:color w:val="000000"/>
                <w:sz w:val="20"/>
                <w:szCs w:val="20"/>
              </w:rPr>
              <w:t>FOBT:  7.2% vs 6.5 (P = .76).</w:t>
            </w:r>
          </w:p>
          <w:p w:rsidR="00486831" w:rsidRPr="007712D4" w:rsidRDefault="00486831" w:rsidP="00FD3AD3">
            <w:pPr>
              <w:rPr>
                <w:color w:val="000000"/>
                <w:sz w:val="20"/>
                <w:szCs w:val="20"/>
              </w:rPr>
            </w:pPr>
            <w:r w:rsidRPr="007712D4">
              <w:rPr>
                <w:color w:val="000000"/>
                <w:sz w:val="20"/>
                <w:szCs w:val="20"/>
              </w:rPr>
              <w:t xml:space="preserve">Colonoscopy:  26.4% vs 13.0% (P &lt; .001) </w:t>
            </w:r>
          </w:p>
        </w:tc>
        <w:tc>
          <w:tcPr>
            <w:tcW w:w="3240" w:type="dxa"/>
          </w:tcPr>
          <w:p w:rsidR="00486831" w:rsidRPr="007712D4" w:rsidRDefault="00486831" w:rsidP="00FD3AD3">
            <w:pPr>
              <w:rPr>
                <w:color w:val="000000"/>
                <w:sz w:val="20"/>
                <w:szCs w:val="20"/>
              </w:rPr>
            </w:pPr>
            <w:r w:rsidRPr="007712D4">
              <w:rPr>
                <w:color w:val="000000"/>
                <w:sz w:val="20"/>
                <w:szCs w:val="20"/>
              </w:rPr>
              <w:t>I</w:t>
            </w:r>
            <w:r>
              <w:rPr>
                <w:color w:val="000000"/>
                <w:sz w:val="20"/>
                <w:szCs w:val="20"/>
              </w:rPr>
              <w:t>-</w:t>
            </w:r>
            <w:r w:rsidRPr="007712D4">
              <w:rPr>
                <w:color w:val="000000"/>
                <w:sz w:val="20"/>
                <w:szCs w:val="20"/>
              </w:rPr>
              <w:t xml:space="preserve">group pts whom navigators were able to contact were significantly more likely to be screened than those </w:t>
            </w:r>
            <w:proofErr w:type="gramStart"/>
            <w:r w:rsidRPr="007712D4">
              <w:rPr>
                <w:color w:val="000000"/>
                <w:sz w:val="20"/>
                <w:szCs w:val="20"/>
              </w:rPr>
              <w:t>they</w:t>
            </w:r>
            <w:proofErr w:type="gramEnd"/>
            <w:r w:rsidRPr="007712D4">
              <w:rPr>
                <w:color w:val="000000"/>
                <w:sz w:val="20"/>
                <w:szCs w:val="20"/>
              </w:rPr>
              <w:t xml:space="preserve"> unable to contact (39.8% vs 18.6%; P .001). </w:t>
            </w:r>
          </w:p>
          <w:p w:rsidR="00486831" w:rsidRPr="007712D4" w:rsidRDefault="00486831" w:rsidP="00FD3AD3">
            <w:pPr>
              <w:rPr>
                <w:color w:val="000000"/>
                <w:sz w:val="20"/>
                <w:szCs w:val="20"/>
              </w:rPr>
            </w:pPr>
            <w:r w:rsidRPr="007712D4">
              <w:rPr>
                <w:color w:val="000000"/>
                <w:sz w:val="20"/>
                <w:szCs w:val="20"/>
              </w:rPr>
              <w:t xml:space="preserve">A larger proportion of I group pts received CS vs. controls (26.4% vs 13.0%; P .001). </w:t>
            </w:r>
          </w:p>
          <w:p w:rsidR="00486831" w:rsidRPr="007712D4" w:rsidRDefault="00486831" w:rsidP="00FD3AD3">
            <w:pPr>
              <w:rPr>
                <w:color w:val="000000"/>
                <w:sz w:val="20"/>
                <w:szCs w:val="20"/>
              </w:rPr>
            </w:pPr>
            <w:r w:rsidRPr="007712D4">
              <w:rPr>
                <w:color w:val="000000"/>
                <w:sz w:val="20"/>
                <w:szCs w:val="20"/>
              </w:rPr>
              <w:t>FOBT completion was similar (7.2% vs 6.5%; P=.76).</w:t>
            </w:r>
          </w:p>
        </w:tc>
      </w:tr>
      <w:tr w:rsidR="00486831" w:rsidRPr="007712D4" w:rsidTr="00FD3AD3">
        <w:trPr>
          <w:trHeight w:val="20"/>
        </w:trPr>
        <w:tc>
          <w:tcPr>
            <w:tcW w:w="2335" w:type="dxa"/>
          </w:tcPr>
          <w:p w:rsidR="00486831" w:rsidRPr="007712D4" w:rsidRDefault="00486831" w:rsidP="00FD3AD3">
            <w:pPr>
              <w:rPr>
                <w:color w:val="000000"/>
                <w:sz w:val="20"/>
                <w:szCs w:val="20"/>
                <w:lang w:eastAsia="ja-JP"/>
              </w:rPr>
            </w:pPr>
            <w:r w:rsidRPr="007712D4">
              <w:rPr>
                <w:color w:val="000000"/>
                <w:sz w:val="20"/>
                <w:szCs w:val="20"/>
              </w:rPr>
              <w:t>Levy, 2012</w:t>
            </w:r>
            <w:r>
              <w:rPr>
                <w:color w:val="000000"/>
                <w:sz w:val="20"/>
                <w:szCs w:val="20"/>
                <w:lang w:eastAsia="ja-JP"/>
              </w:rPr>
              <w:t xml:space="preserve"> </w:t>
            </w:r>
            <w:r>
              <w:rPr>
                <w:color w:val="000000"/>
                <w:sz w:val="20"/>
                <w:szCs w:val="20"/>
                <w:lang w:eastAsia="ja-JP"/>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lang w:eastAsia="ja-JP"/>
              </w:rPr>
              <w:instrText xml:space="preserve"> ADDIN EN.CITE </w:instrText>
            </w:r>
            <w:r>
              <w:rPr>
                <w:color w:val="000000"/>
                <w:sz w:val="20"/>
                <w:szCs w:val="20"/>
                <w:lang w:eastAsia="ja-JP"/>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lang w:eastAsia="ja-JP"/>
              </w:rPr>
              <w:instrText xml:space="preserve"> ADDIN EN.CITE.DATA </w:instrText>
            </w:r>
            <w:r>
              <w:rPr>
                <w:color w:val="000000"/>
                <w:sz w:val="20"/>
                <w:szCs w:val="20"/>
                <w:lang w:eastAsia="ja-JP"/>
              </w:rPr>
            </w:r>
            <w:r>
              <w:rPr>
                <w:color w:val="000000"/>
                <w:sz w:val="20"/>
                <w:szCs w:val="20"/>
                <w:lang w:eastAsia="ja-JP"/>
              </w:rPr>
              <w:fldChar w:fldCharType="end"/>
            </w:r>
            <w:r>
              <w:rPr>
                <w:color w:val="000000"/>
                <w:sz w:val="20"/>
                <w:szCs w:val="20"/>
                <w:lang w:eastAsia="ja-JP"/>
              </w:rPr>
            </w:r>
            <w:r>
              <w:rPr>
                <w:color w:val="000000"/>
                <w:sz w:val="20"/>
                <w:szCs w:val="20"/>
                <w:lang w:eastAsia="ja-JP"/>
              </w:rPr>
              <w:fldChar w:fldCharType="separate"/>
            </w:r>
            <w:r>
              <w:rPr>
                <w:noProof/>
                <w:color w:val="000000"/>
                <w:sz w:val="20"/>
                <w:szCs w:val="20"/>
                <w:lang w:eastAsia="ja-JP"/>
              </w:rPr>
              <w:t>[54]</w:t>
            </w:r>
            <w:r>
              <w:rPr>
                <w:color w:val="000000"/>
                <w:sz w:val="20"/>
                <w:szCs w:val="20"/>
                <w:lang w:eastAsia="ja-JP"/>
              </w:rPr>
              <w:fldChar w:fldCharType="end"/>
            </w:r>
          </w:p>
          <w:p w:rsidR="00486831" w:rsidRPr="007712D4" w:rsidRDefault="00486831" w:rsidP="00FD3AD3">
            <w:pPr>
              <w:rPr>
                <w:color w:val="000000"/>
                <w:sz w:val="20"/>
                <w:szCs w:val="20"/>
                <w:lang w:eastAsia="ja-JP"/>
              </w:rPr>
            </w:pPr>
            <w:r w:rsidRPr="007712D4">
              <w:rPr>
                <w:color w:val="000000"/>
                <w:sz w:val="20"/>
                <w:szCs w:val="20"/>
              </w:rPr>
              <w:t>Levy, 2013</w:t>
            </w:r>
            <w:r>
              <w:rPr>
                <w:color w:val="000000"/>
                <w:sz w:val="20"/>
                <w:szCs w:val="20"/>
              </w:rPr>
              <w:t xml:space="preserve"> </w: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[55]</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lang w:eastAsia="ja-JP"/>
              </w:rPr>
            </w:pPr>
            <w:r w:rsidRPr="007712D4">
              <w:rPr>
                <w:color w:val="000000"/>
                <w:sz w:val="20"/>
                <w:szCs w:val="20"/>
                <w:lang w:eastAsia="ja-JP"/>
              </w:rPr>
              <w:t>Rural Iowa;</w:t>
            </w:r>
          </w:p>
          <w:p w:rsidR="00486831" w:rsidRPr="007712D4" w:rsidRDefault="00486831" w:rsidP="00FD3AD3">
            <w:pPr>
              <w:rPr>
                <w:color w:val="000000"/>
                <w:sz w:val="20"/>
                <w:szCs w:val="20"/>
                <w:lang w:eastAsia="ja-JP"/>
              </w:rPr>
            </w:pPr>
            <w:r w:rsidRPr="007712D4">
              <w:rPr>
                <w:color w:val="000000"/>
                <w:sz w:val="20"/>
                <w:szCs w:val="20"/>
                <w:lang w:eastAsia="ja-JP"/>
              </w:rPr>
              <w:t>16 PBRN affiliated clinics.</w:t>
            </w:r>
          </w:p>
          <w:p w:rsidR="00486831" w:rsidRPr="007712D4" w:rsidRDefault="00486831" w:rsidP="00FD3AD3">
            <w:pPr>
              <w:rPr>
                <w:color w:val="000000"/>
                <w:sz w:val="20"/>
                <w:szCs w:val="20"/>
                <w:lang w:eastAsia="ja-JP"/>
              </w:rPr>
            </w:pPr>
            <w:r w:rsidRPr="007712D4">
              <w:rPr>
                <w:color w:val="000000"/>
                <w:sz w:val="20"/>
                <w:szCs w:val="20"/>
                <w:lang w:eastAsia="ja-JP"/>
              </w:rPr>
              <w:t>Practice-level intervention.</w:t>
            </w:r>
          </w:p>
          <w:p w:rsidR="00486831" w:rsidRPr="007712D4" w:rsidRDefault="00486831" w:rsidP="00FD3AD3">
            <w:pPr>
              <w:rPr>
                <w:color w:val="000000"/>
                <w:sz w:val="20"/>
                <w:szCs w:val="20"/>
                <w:lang w:eastAsia="ja-JP"/>
              </w:rPr>
            </w:pPr>
            <w:r w:rsidRPr="007712D4">
              <w:rPr>
                <w:color w:val="000000"/>
                <w:sz w:val="20"/>
                <w:szCs w:val="20"/>
                <w:lang w:eastAsia="ja-JP"/>
              </w:rPr>
              <w:t>98.4% Caucasian</w:t>
            </w:r>
          </w:p>
        </w:tc>
        <w:tc>
          <w:tcPr>
            <w:tcW w:w="1530" w:type="dxa"/>
          </w:tcPr>
          <w:p w:rsidR="00486831" w:rsidRPr="007712D4" w:rsidRDefault="00486831" w:rsidP="00FD3AD3">
            <w:pPr>
              <w:rPr>
                <w:color w:val="000000"/>
                <w:sz w:val="20"/>
                <w:szCs w:val="20"/>
              </w:rPr>
            </w:pPr>
            <w:r w:rsidRPr="007712D4">
              <w:rPr>
                <w:color w:val="000000"/>
                <w:sz w:val="20"/>
                <w:szCs w:val="20"/>
              </w:rPr>
              <w:t>FIT:</w:t>
            </w:r>
            <w:r w:rsidRPr="007712D4">
              <w:rPr>
                <w:color w:val="000000"/>
                <w:sz w:val="20"/>
                <w:szCs w:val="20"/>
                <w:lang w:eastAsia="ja-JP"/>
              </w:rPr>
              <w:t xml:space="preserve"> </w:t>
            </w:r>
            <w:r w:rsidRPr="007712D4">
              <w:rPr>
                <w:color w:val="000000"/>
                <w:sz w:val="20"/>
                <w:szCs w:val="20"/>
              </w:rPr>
              <w:t xml:space="preserve"> Clearview ULTRA FOB FIT (Inverness, Waltham, MA)</w:t>
            </w:r>
          </w:p>
          <w:p w:rsidR="00486831" w:rsidRPr="007712D4" w:rsidRDefault="00486831" w:rsidP="00FD3AD3">
            <w:pPr>
              <w:rPr>
                <w:color w:val="000000"/>
                <w:sz w:val="20"/>
                <w:szCs w:val="20"/>
              </w:rPr>
            </w:pPr>
          </w:p>
          <w:p w:rsidR="00486831" w:rsidRPr="007712D4" w:rsidRDefault="00486831" w:rsidP="00FD3AD3">
            <w:pPr>
              <w:rPr>
                <w:color w:val="000000"/>
                <w:sz w:val="20"/>
                <w:szCs w:val="20"/>
                <w:lang w:eastAsia="ja-JP"/>
              </w:rPr>
            </w:pPr>
            <w:r w:rsidRPr="007712D4">
              <w:rPr>
                <w:color w:val="000000"/>
                <w:sz w:val="20"/>
                <w:szCs w:val="20"/>
              </w:rPr>
              <w:t xml:space="preserve">Funded by ACS; University of Iowa, </w:t>
            </w:r>
            <w:proofErr w:type="spellStart"/>
            <w:r w:rsidRPr="007712D4">
              <w:rPr>
                <w:color w:val="000000"/>
                <w:sz w:val="20"/>
                <w:szCs w:val="20"/>
              </w:rPr>
              <w:t>Dept</w:t>
            </w:r>
            <w:proofErr w:type="spellEnd"/>
            <w:r w:rsidRPr="007712D4">
              <w:rPr>
                <w:color w:val="000000"/>
                <w:sz w:val="20"/>
                <w:szCs w:val="20"/>
              </w:rPr>
              <w:t xml:space="preserve"> of Family Medicine</w:t>
            </w:r>
          </w:p>
        </w:tc>
        <w:tc>
          <w:tcPr>
            <w:tcW w:w="4230" w:type="dxa"/>
          </w:tcPr>
          <w:p w:rsidR="00486831" w:rsidRPr="007712D4" w:rsidRDefault="00486831" w:rsidP="00FD3AD3">
            <w:pPr>
              <w:rPr>
                <w:color w:val="000000"/>
                <w:sz w:val="20"/>
                <w:szCs w:val="20"/>
                <w:lang w:eastAsia="ja-JP"/>
              </w:rPr>
            </w:pPr>
            <w:r w:rsidRPr="007712D4">
              <w:rPr>
                <w:color w:val="000000"/>
                <w:sz w:val="20"/>
                <w:szCs w:val="20"/>
                <w:lang w:eastAsia="ja-JP"/>
              </w:rPr>
              <w:t>I1 (n=</w:t>
            </w:r>
            <w:r w:rsidRPr="007712D4">
              <w:rPr>
                <w:color w:val="000000"/>
                <w:sz w:val="20"/>
                <w:szCs w:val="20"/>
              </w:rPr>
              <w:t>185)</w:t>
            </w:r>
            <w:r w:rsidRPr="007712D4">
              <w:rPr>
                <w:color w:val="000000"/>
                <w:sz w:val="20"/>
                <w:szCs w:val="20"/>
                <w:lang w:eastAsia="ja-JP"/>
              </w:rPr>
              <w:t xml:space="preserve">: </w:t>
            </w:r>
            <w:r w:rsidRPr="007712D4">
              <w:rPr>
                <w:color w:val="000000"/>
                <w:sz w:val="20"/>
                <w:szCs w:val="20"/>
              </w:rPr>
              <w:t>Physician chart reminder</w:t>
            </w:r>
            <w:r w:rsidRPr="007712D4">
              <w:rPr>
                <w:color w:val="000000"/>
                <w:sz w:val="20"/>
                <w:szCs w:val="20"/>
              </w:rPr>
              <w:br/>
            </w:r>
            <w:r w:rsidRPr="007712D4">
              <w:rPr>
                <w:color w:val="000000"/>
                <w:sz w:val="20"/>
                <w:szCs w:val="20"/>
                <w:lang w:eastAsia="ja-JP"/>
              </w:rPr>
              <w:t xml:space="preserve">I2 (n=186): </w:t>
            </w:r>
            <w:r w:rsidRPr="007712D4">
              <w:rPr>
                <w:color w:val="000000"/>
                <w:sz w:val="20"/>
                <w:szCs w:val="20"/>
              </w:rPr>
              <w:t>I1,</w:t>
            </w:r>
            <w:r w:rsidRPr="007712D4" w:rsidDel="00E24700">
              <w:rPr>
                <w:color w:val="000000"/>
                <w:sz w:val="20"/>
                <w:szCs w:val="20"/>
                <w:lang w:eastAsia="ja-JP"/>
              </w:rPr>
              <w:t xml:space="preserve"> </w:t>
            </w:r>
            <w:r w:rsidRPr="007712D4">
              <w:rPr>
                <w:color w:val="000000"/>
                <w:sz w:val="20"/>
                <w:szCs w:val="20"/>
                <w:lang w:eastAsia="ja-JP"/>
              </w:rPr>
              <w:t xml:space="preserve">plus mailed packet of </w:t>
            </w:r>
            <w:r w:rsidRPr="007712D4">
              <w:rPr>
                <w:color w:val="000000"/>
                <w:sz w:val="20"/>
                <w:szCs w:val="20"/>
              </w:rPr>
              <w:t>written and DVD educational materials, a refrigerator magnet to remind the subject about CRC screening, and a FIT with a postage-paid return envelope</w:t>
            </w:r>
            <w:r w:rsidRPr="007712D4">
              <w:rPr>
                <w:color w:val="000000"/>
                <w:sz w:val="20"/>
                <w:szCs w:val="20"/>
              </w:rPr>
              <w:br/>
            </w:r>
            <w:r w:rsidRPr="007712D4">
              <w:rPr>
                <w:color w:val="000000"/>
                <w:sz w:val="20"/>
                <w:szCs w:val="20"/>
                <w:lang w:eastAsia="ja-JP"/>
              </w:rPr>
              <w:t>I3 (n=187):</w:t>
            </w:r>
            <w:r w:rsidRPr="007712D4">
              <w:rPr>
                <w:color w:val="000000"/>
                <w:sz w:val="20"/>
                <w:szCs w:val="20"/>
              </w:rPr>
              <w:t xml:space="preserve"> I1 + I2, plus a structured telephone call </w:t>
            </w:r>
            <w:r w:rsidRPr="007712D4">
              <w:rPr>
                <w:sz w:val="20"/>
                <w:szCs w:val="20"/>
              </w:rPr>
              <w:t xml:space="preserve">from project staff to </w:t>
            </w:r>
            <w:r w:rsidRPr="007712D4">
              <w:rPr>
                <w:color w:val="000000"/>
                <w:sz w:val="20"/>
                <w:szCs w:val="20"/>
              </w:rPr>
              <w:t>provide education, assess interest in screening, explain the screening tests, address barriers and preferences, and encourage screening</w:t>
            </w:r>
            <w:r w:rsidRPr="007712D4">
              <w:rPr>
                <w:color w:val="000000"/>
                <w:sz w:val="20"/>
                <w:szCs w:val="20"/>
                <w:lang w:eastAsia="ja-JP"/>
              </w:rPr>
              <w:t>.</w:t>
            </w:r>
          </w:p>
          <w:p w:rsidR="00486831" w:rsidRPr="007712D4" w:rsidRDefault="00486831" w:rsidP="00FD3AD3">
            <w:pPr>
              <w:rPr>
                <w:color w:val="000000"/>
                <w:sz w:val="20"/>
                <w:szCs w:val="20"/>
              </w:rPr>
            </w:pPr>
            <w:r w:rsidRPr="007712D4">
              <w:rPr>
                <w:color w:val="000000"/>
                <w:sz w:val="20"/>
                <w:szCs w:val="20"/>
                <w:lang w:eastAsia="ja-JP"/>
              </w:rPr>
              <w:t>C (n=</w:t>
            </w:r>
            <w:r w:rsidRPr="007712D4">
              <w:rPr>
                <w:color w:val="000000"/>
                <w:sz w:val="20"/>
                <w:szCs w:val="20"/>
              </w:rPr>
              <w:t>185</w:t>
            </w:r>
            <w:r w:rsidRPr="007712D4">
              <w:rPr>
                <w:color w:val="000000"/>
                <w:sz w:val="20"/>
                <w:szCs w:val="20"/>
                <w:lang w:eastAsia="ja-JP"/>
              </w:rPr>
              <w:t xml:space="preserve">): </w:t>
            </w:r>
            <w:r w:rsidRPr="007712D4">
              <w:rPr>
                <w:color w:val="000000"/>
                <w:sz w:val="20"/>
                <w:szCs w:val="20"/>
              </w:rPr>
              <w:t>Usual care, NOS</w:t>
            </w:r>
          </w:p>
        </w:tc>
        <w:tc>
          <w:tcPr>
            <w:tcW w:w="3240" w:type="dxa"/>
          </w:tcPr>
          <w:p w:rsidR="00486831" w:rsidRPr="007712D4" w:rsidRDefault="00486831" w:rsidP="00FD3AD3">
            <w:pPr>
              <w:rPr>
                <w:color w:val="000000"/>
                <w:sz w:val="20"/>
                <w:szCs w:val="20"/>
              </w:rPr>
            </w:pPr>
            <w:r w:rsidRPr="007712D4">
              <w:rPr>
                <w:color w:val="000000"/>
                <w:sz w:val="20"/>
                <w:szCs w:val="20"/>
                <w:lang w:eastAsia="ja-JP"/>
              </w:rPr>
              <w:t>M</w:t>
            </w:r>
            <w:r w:rsidRPr="007712D4">
              <w:rPr>
                <w:color w:val="000000"/>
                <w:sz w:val="20"/>
                <w:szCs w:val="20"/>
              </w:rPr>
              <w:t>ean 15 months (range 13.6 to 19.3</w:t>
            </w:r>
            <w:r w:rsidRPr="007712D4">
              <w:rPr>
                <w:color w:val="000000"/>
                <w:sz w:val="20"/>
                <w:szCs w:val="20"/>
                <w:lang w:eastAsia="ja-JP"/>
              </w:rPr>
              <w:t xml:space="preserve"> months)</w:t>
            </w:r>
          </w:p>
          <w:p w:rsidR="00486831" w:rsidRPr="007712D4" w:rsidRDefault="00486831" w:rsidP="00FD3AD3">
            <w:pPr>
              <w:rPr>
                <w:color w:val="000000"/>
                <w:sz w:val="20"/>
                <w:szCs w:val="20"/>
              </w:rPr>
            </w:pPr>
            <w:r w:rsidRPr="007712D4">
              <w:rPr>
                <w:color w:val="000000"/>
                <w:sz w:val="20"/>
                <w:szCs w:val="20"/>
              </w:rPr>
              <w:t xml:space="preserve">Any CRC test:  </w:t>
            </w:r>
          </w:p>
          <w:p w:rsidR="00486831" w:rsidRPr="007712D4" w:rsidRDefault="00486831" w:rsidP="00FD3AD3">
            <w:pPr>
              <w:rPr>
                <w:color w:val="000000"/>
                <w:sz w:val="20"/>
                <w:szCs w:val="20"/>
              </w:rPr>
            </w:pPr>
            <w:r w:rsidRPr="007712D4">
              <w:rPr>
                <w:color w:val="000000"/>
                <w:sz w:val="20"/>
                <w:szCs w:val="20"/>
              </w:rPr>
              <w:t xml:space="preserve">I1: 20.5% (38/185) </w:t>
            </w:r>
          </w:p>
          <w:p w:rsidR="00486831" w:rsidRPr="007712D4" w:rsidRDefault="00486831" w:rsidP="00FD3AD3">
            <w:pPr>
              <w:rPr>
                <w:color w:val="000000"/>
                <w:sz w:val="20"/>
                <w:szCs w:val="20"/>
              </w:rPr>
            </w:pPr>
            <w:r w:rsidRPr="007712D4">
              <w:rPr>
                <w:color w:val="000000"/>
                <w:sz w:val="20"/>
                <w:szCs w:val="20"/>
              </w:rPr>
              <w:t xml:space="preserve">I2: 56.5% (105/186) </w:t>
            </w:r>
          </w:p>
          <w:p w:rsidR="00486831" w:rsidRPr="007712D4" w:rsidRDefault="00486831" w:rsidP="00FD3AD3">
            <w:pPr>
              <w:rPr>
                <w:color w:val="000000"/>
                <w:sz w:val="20"/>
                <w:szCs w:val="20"/>
              </w:rPr>
            </w:pPr>
            <w:r w:rsidRPr="007712D4">
              <w:rPr>
                <w:color w:val="000000"/>
                <w:sz w:val="20"/>
                <w:szCs w:val="20"/>
              </w:rPr>
              <w:t xml:space="preserve">I3: 57.2% (107/187) </w:t>
            </w:r>
          </w:p>
          <w:p w:rsidR="00486831" w:rsidRPr="007712D4" w:rsidRDefault="00486831" w:rsidP="00FD3AD3">
            <w:pPr>
              <w:rPr>
                <w:color w:val="000000"/>
                <w:sz w:val="20"/>
                <w:szCs w:val="20"/>
              </w:rPr>
            </w:pPr>
            <w:r w:rsidRPr="007712D4">
              <w:rPr>
                <w:color w:val="000000"/>
                <w:sz w:val="20"/>
                <w:szCs w:val="20"/>
              </w:rPr>
              <w:t>C: 17.8% (33/185)</w:t>
            </w:r>
          </w:p>
          <w:p w:rsidR="00486831" w:rsidRPr="007712D4" w:rsidRDefault="00486831" w:rsidP="00FD3AD3">
            <w:pPr>
              <w:rPr>
                <w:color w:val="000000"/>
                <w:sz w:val="20"/>
                <w:szCs w:val="20"/>
              </w:rPr>
            </w:pPr>
            <w:r w:rsidRPr="007712D4">
              <w:rPr>
                <w:color w:val="000000"/>
                <w:sz w:val="20"/>
                <w:szCs w:val="20"/>
              </w:rPr>
              <w:t>P = .0001 for I2 and I3 vs. C.</w:t>
            </w:r>
          </w:p>
          <w:p w:rsidR="00486831" w:rsidRPr="007712D4" w:rsidRDefault="00486831" w:rsidP="00FD3AD3">
            <w:pPr>
              <w:rPr>
                <w:color w:val="000000"/>
                <w:sz w:val="20"/>
                <w:szCs w:val="20"/>
              </w:rPr>
            </w:pPr>
            <w:r w:rsidRPr="007712D4">
              <w:rPr>
                <w:color w:val="000000"/>
                <w:sz w:val="20"/>
                <w:szCs w:val="20"/>
              </w:rPr>
              <w:t xml:space="preserve">FIT screening was the major contributor to screening in the mailed education groups: </w:t>
            </w:r>
          </w:p>
          <w:p w:rsidR="00486831" w:rsidRPr="007712D4" w:rsidRDefault="00486831" w:rsidP="00FD3AD3">
            <w:pPr>
              <w:rPr>
                <w:color w:val="000000"/>
                <w:sz w:val="20"/>
                <w:szCs w:val="20"/>
              </w:rPr>
            </w:pPr>
            <w:r w:rsidRPr="007712D4">
              <w:rPr>
                <w:color w:val="000000"/>
                <w:sz w:val="20"/>
                <w:szCs w:val="20"/>
              </w:rPr>
              <w:t xml:space="preserve">I2: 84/186 (45.2%) </w:t>
            </w:r>
          </w:p>
          <w:p w:rsidR="00486831" w:rsidRPr="007712D4" w:rsidRDefault="00486831" w:rsidP="00FD3AD3">
            <w:pPr>
              <w:rPr>
                <w:color w:val="000000"/>
                <w:sz w:val="20"/>
                <w:szCs w:val="20"/>
              </w:rPr>
            </w:pPr>
            <w:r w:rsidRPr="007712D4">
              <w:rPr>
                <w:color w:val="000000"/>
                <w:sz w:val="20"/>
                <w:szCs w:val="20"/>
              </w:rPr>
              <w:t>I3: 91/187 (48.7%)</w:t>
            </w:r>
          </w:p>
        </w:tc>
        <w:tc>
          <w:tcPr>
            <w:tcW w:w="3240" w:type="dxa"/>
          </w:tcPr>
          <w:p w:rsidR="00486831" w:rsidRPr="007712D4" w:rsidRDefault="00486831" w:rsidP="00FD3AD3">
            <w:pPr>
              <w:rPr>
                <w:color w:val="000000"/>
                <w:sz w:val="20"/>
                <w:szCs w:val="20"/>
              </w:rPr>
            </w:pPr>
            <w:r w:rsidRPr="007712D4">
              <w:rPr>
                <w:color w:val="000000"/>
                <w:sz w:val="20"/>
                <w:szCs w:val="20"/>
              </w:rPr>
              <w:t>CRC screening rate in mailed intervention groups (I2 and I3) was significantly higher vs. C.</w:t>
            </w:r>
          </w:p>
          <w:p w:rsidR="00486831" w:rsidRPr="007712D4" w:rsidRDefault="00486831" w:rsidP="00FD3AD3">
            <w:pPr>
              <w:rPr>
                <w:bCs/>
                <w:sz w:val="20"/>
                <w:szCs w:val="20"/>
              </w:rPr>
            </w:pPr>
            <w:r w:rsidRPr="007712D4">
              <w:rPr>
                <w:bCs/>
                <w:sz w:val="20"/>
                <w:szCs w:val="20"/>
              </w:rPr>
              <w:t>No effect from the chart reminder vs. usual care (OR 1.2; 95% CI 0.7–2.0); and a significant effect from the mailed education/FIT (OR, 6.0; 95% CI, 3.7–9.6) and the mailed education/FIT plus phone call (OR, 6.2; 95% CI, 3.8 –9.9).</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Potter, 2011</w:t>
            </w:r>
            <w:r>
              <w:rPr>
                <w:color w:val="000000"/>
                <w:sz w:val="20"/>
                <w:szCs w:val="20"/>
              </w:rPr>
              <w:t xml:space="preserve"> </w: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[56]</w:t>
            </w:r>
            <w:r>
              <w:rPr>
                <w:color w:val="000000"/>
                <w:sz w:val="20"/>
                <w:szCs w:val="20"/>
              </w:rPr>
              <w:fldChar w:fldCharType="end"/>
            </w:r>
          </w:p>
          <w:p w:rsidR="00486831" w:rsidRPr="007712D4" w:rsidRDefault="00486831" w:rsidP="00FD3AD3">
            <w:pPr>
              <w:rPr>
                <w:color w:val="000000"/>
                <w:sz w:val="20"/>
                <w:szCs w:val="20"/>
                <w:lang w:eastAsia="ja-JP"/>
              </w:rPr>
            </w:pPr>
            <w:r w:rsidRPr="007712D4">
              <w:rPr>
                <w:color w:val="000000"/>
                <w:sz w:val="20"/>
                <w:szCs w:val="20"/>
                <w:lang w:eastAsia="ja-JP"/>
              </w:rPr>
              <w:t>RCT</w:t>
            </w:r>
          </w:p>
          <w:p w:rsidR="00486831" w:rsidRPr="007712D4" w:rsidRDefault="00486831" w:rsidP="00FD3AD3">
            <w:pPr>
              <w:rPr>
                <w:color w:val="000000"/>
                <w:sz w:val="20"/>
                <w:szCs w:val="20"/>
              </w:rPr>
            </w:pPr>
            <w:r w:rsidRPr="007712D4">
              <w:rPr>
                <w:color w:val="000000"/>
                <w:sz w:val="20"/>
                <w:szCs w:val="20"/>
              </w:rPr>
              <w:t>Urban California (San Francisco);</w:t>
            </w:r>
          </w:p>
          <w:p w:rsidR="00486831" w:rsidRPr="007712D4" w:rsidRDefault="00486831" w:rsidP="00FD3AD3">
            <w:pPr>
              <w:rPr>
                <w:color w:val="000000"/>
                <w:sz w:val="20"/>
                <w:szCs w:val="20"/>
              </w:rPr>
            </w:pPr>
            <w:r w:rsidRPr="007712D4">
              <w:rPr>
                <w:color w:val="000000"/>
                <w:sz w:val="20"/>
                <w:szCs w:val="20"/>
                <w:lang w:eastAsia="ja-JP"/>
              </w:rPr>
              <w:t>6 P</w:t>
            </w:r>
            <w:r w:rsidRPr="007712D4">
              <w:rPr>
                <w:color w:val="000000"/>
                <w:sz w:val="20"/>
                <w:szCs w:val="20"/>
              </w:rPr>
              <w:t xml:space="preserve">ublic Health </w:t>
            </w:r>
            <w:r w:rsidRPr="007712D4">
              <w:rPr>
                <w:color w:val="000000"/>
                <w:sz w:val="20"/>
                <w:szCs w:val="20"/>
                <w:lang w:eastAsia="ja-JP"/>
              </w:rPr>
              <w:t>C</w:t>
            </w:r>
            <w:r w:rsidRPr="007712D4">
              <w:rPr>
                <w:color w:val="000000"/>
                <w:sz w:val="20"/>
                <w:szCs w:val="20"/>
              </w:rPr>
              <w:t>linics.</w:t>
            </w:r>
          </w:p>
          <w:p w:rsidR="00486831" w:rsidRPr="007712D4" w:rsidRDefault="00486831" w:rsidP="00FD3AD3">
            <w:pPr>
              <w:rPr>
                <w:color w:val="000000"/>
                <w:sz w:val="20"/>
                <w:szCs w:val="20"/>
              </w:rPr>
            </w:pPr>
            <w:r w:rsidRPr="007712D4">
              <w:rPr>
                <w:color w:val="000000"/>
                <w:sz w:val="20"/>
                <w:szCs w:val="20"/>
              </w:rPr>
              <w:t>Marginally housed, homeless, Latinos, African Americans</w:t>
            </w:r>
          </w:p>
          <w:p w:rsidR="00486831" w:rsidRPr="007712D4" w:rsidRDefault="00486831" w:rsidP="00FD3AD3">
            <w:pPr>
              <w:rPr>
                <w:color w:val="000000"/>
                <w:sz w:val="20"/>
                <w:szCs w:val="20"/>
                <w:lang w:eastAsia="ja-JP"/>
              </w:rPr>
            </w:pPr>
          </w:p>
        </w:tc>
        <w:tc>
          <w:tcPr>
            <w:tcW w:w="1530" w:type="dxa"/>
          </w:tcPr>
          <w:p w:rsidR="00486831" w:rsidRPr="007712D4" w:rsidRDefault="00486831" w:rsidP="00FD3AD3">
            <w:pPr>
              <w:rPr>
                <w:sz w:val="20"/>
                <w:szCs w:val="20"/>
              </w:rPr>
            </w:pPr>
            <w:r w:rsidRPr="007712D4">
              <w:rPr>
                <w:sz w:val="20"/>
                <w:szCs w:val="20"/>
              </w:rPr>
              <w:t xml:space="preserve">FOBT: </w:t>
            </w:r>
            <w:proofErr w:type="spellStart"/>
            <w:r w:rsidRPr="007712D4">
              <w:rPr>
                <w:sz w:val="20"/>
                <w:szCs w:val="20"/>
              </w:rPr>
              <w:t>Hemoccult</w:t>
            </w:r>
            <w:proofErr w:type="spellEnd"/>
            <w:r w:rsidRPr="007712D4">
              <w:rPr>
                <w:sz w:val="20"/>
                <w:szCs w:val="20"/>
              </w:rPr>
              <w:t xml:space="preserve"> II (Beckman Coulter)</w:t>
            </w:r>
          </w:p>
          <w:p w:rsidR="00486831" w:rsidRPr="007712D4" w:rsidRDefault="00486831" w:rsidP="00FD3AD3">
            <w:pPr>
              <w:rPr>
                <w:sz w:val="20"/>
                <w:szCs w:val="20"/>
              </w:rPr>
            </w:pPr>
          </w:p>
          <w:p w:rsidR="00486831" w:rsidRPr="007712D4" w:rsidRDefault="00486831" w:rsidP="00FD3AD3">
            <w:pPr>
              <w:rPr>
                <w:sz w:val="20"/>
                <w:szCs w:val="20"/>
              </w:rPr>
            </w:pPr>
            <w:r w:rsidRPr="007712D4">
              <w:rPr>
                <w:color w:val="000000"/>
                <w:sz w:val="20"/>
                <w:szCs w:val="20"/>
              </w:rPr>
              <w:t>Funded by CDC; UCSF Clinical and Translational Science Institute (NIH/NCRR funded CTSA)</w:t>
            </w:r>
          </w:p>
        </w:tc>
        <w:tc>
          <w:tcPr>
            <w:tcW w:w="4230" w:type="dxa"/>
          </w:tcPr>
          <w:p w:rsidR="00486831" w:rsidRPr="007712D4" w:rsidRDefault="00486831" w:rsidP="00FD3AD3">
            <w:pPr>
              <w:rPr>
                <w:color w:val="000000"/>
                <w:sz w:val="20"/>
                <w:szCs w:val="20"/>
              </w:rPr>
            </w:pPr>
            <w:r w:rsidRPr="007712D4">
              <w:rPr>
                <w:color w:val="000000"/>
                <w:sz w:val="20"/>
                <w:szCs w:val="20"/>
                <w:lang w:eastAsia="ja-JP"/>
              </w:rPr>
              <w:t xml:space="preserve">I </w:t>
            </w:r>
            <w:r w:rsidRPr="007712D4">
              <w:rPr>
                <w:color w:val="000000"/>
                <w:sz w:val="20"/>
                <w:szCs w:val="20"/>
              </w:rPr>
              <w:t>(n=695</w:t>
            </w:r>
            <w:r w:rsidRPr="007712D4">
              <w:rPr>
                <w:color w:val="000000"/>
                <w:sz w:val="20"/>
                <w:szCs w:val="20"/>
                <w:lang w:eastAsia="ja-JP"/>
              </w:rPr>
              <w:t xml:space="preserve">): </w:t>
            </w:r>
            <w:r w:rsidRPr="007712D4">
              <w:rPr>
                <w:color w:val="000000"/>
                <w:sz w:val="20"/>
                <w:szCs w:val="20"/>
              </w:rPr>
              <w:t xml:space="preserve">During intervention weeks, nurses routinely initiated the offering of FOBT to eligible patients who were given </w:t>
            </w:r>
            <w:r w:rsidRPr="007712D4">
              <w:rPr>
                <w:color w:val="000000"/>
                <w:sz w:val="20"/>
                <w:szCs w:val="20"/>
                <w:lang w:eastAsia="ja-JP"/>
              </w:rPr>
              <w:t>flu shots.</w:t>
            </w:r>
            <w:r w:rsidRPr="007712D4">
              <w:rPr>
                <w:color w:val="000000"/>
                <w:sz w:val="20"/>
                <w:szCs w:val="20"/>
              </w:rPr>
              <w:t xml:space="preserve"> </w:t>
            </w:r>
          </w:p>
          <w:p w:rsidR="00486831" w:rsidRPr="007712D4" w:rsidRDefault="00486831" w:rsidP="00FD3AD3">
            <w:pPr>
              <w:rPr>
                <w:sz w:val="20"/>
                <w:szCs w:val="20"/>
              </w:rPr>
            </w:pPr>
            <w:r w:rsidRPr="007712D4">
              <w:rPr>
                <w:color w:val="000000"/>
                <w:sz w:val="20"/>
                <w:szCs w:val="20"/>
                <w:lang w:eastAsia="ja-JP"/>
              </w:rPr>
              <w:t xml:space="preserve">C </w:t>
            </w:r>
            <w:r w:rsidRPr="007712D4">
              <w:rPr>
                <w:color w:val="000000"/>
                <w:sz w:val="20"/>
                <w:szCs w:val="20"/>
              </w:rPr>
              <w:t>(n=677</w:t>
            </w:r>
            <w:r w:rsidRPr="007712D4">
              <w:rPr>
                <w:color w:val="000000"/>
                <w:sz w:val="20"/>
                <w:szCs w:val="20"/>
                <w:lang w:eastAsia="ja-JP"/>
              </w:rPr>
              <w:t xml:space="preserve">): </w:t>
            </w:r>
            <w:r w:rsidRPr="007712D4">
              <w:rPr>
                <w:color w:val="000000"/>
                <w:sz w:val="20"/>
                <w:szCs w:val="20"/>
              </w:rPr>
              <w:t xml:space="preserve">During control weeks, nurses provided FOBT with </w:t>
            </w:r>
            <w:r w:rsidRPr="007712D4">
              <w:rPr>
                <w:color w:val="000000"/>
                <w:sz w:val="20"/>
                <w:szCs w:val="20"/>
                <w:lang w:eastAsia="ja-JP"/>
              </w:rPr>
              <w:t>flu shot</w:t>
            </w:r>
            <w:r w:rsidRPr="007712D4">
              <w:rPr>
                <w:color w:val="000000"/>
                <w:sz w:val="20"/>
                <w:szCs w:val="20"/>
              </w:rPr>
              <w:t xml:space="preserve"> only when ordered by the primary care clinician during usual care</w:t>
            </w:r>
            <w:r w:rsidRPr="007712D4">
              <w:rPr>
                <w:color w:val="000000"/>
                <w:sz w:val="20"/>
                <w:szCs w:val="20"/>
                <w:lang w:eastAsia="ja-JP"/>
              </w:rPr>
              <w:t>.</w:t>
            </w:r>
          </w:p>
        </w:tc>
        <w:tc>
          <w:tcPr>
            <w:tcW w:w="3240" w:type="dxa"/>
          </w:tcPr>
          <w:p w:rsidR="00486831" w:rsidRPr="007712D4" w:rsidRDefault="00486831" w:rsidP="00FD3AD3">
            <w:pPr>
              <w:rPr>
                <w:color w:val="000000"/>
                <w:sz w:val="20"/>
                <w:szCs w:val="20"/>
              </w:rPr>
            </w:pPr>
            <w:r w:rsidRPr="007712D4">
              <w:rPr>
                <w:color w:val="000000"/>
                <w:sz w:val="20"/>
                <w:szCs w:val="20"/>
              </w:rPr>
              <w:t>24 months</w:t>
            </w:r>
          </w:p>
          <w:p w:rsidR="00486831" w:rsidRPr="007712D4" w:rsidRDefault="00486831" w:rsidP="00FD3AD3">
            <w:pPr>
              <w:rPr>
                <w:color w:val="000000"/>
                <w:sz w:val="20"/>
                <w:szCs w:val="20"/>
              </w:rPr>
            </w:pPr>
            <w:r w:rsidRPr="007712D4">
              <w:rPr>
                <w:color w:val="000000"/>
                <w:sz w:val="20"/>
                <w:szCs w:val="20"/>
              </w:rPr>
              <w:t>FOBT completion, I vs C</w:t>
            </w:r>
            <w:proofErr w:type="gramStart"/>
            <w:r w:rsidRPr="007712D4">
              <w:rPr>
                <w:color w:val="000000"/>
                <w:sz w:val="20"/>
                <w:szCs w:val="20"/>
              </w:rPr>
              <w:t>:</w:t>
            </w:r>
            <w:proofErr w:type="gramEnd"/>
            <w:r w:rsidRPr="007712D4">
              <w:rPr>
                <w:color w:val="000000"/>
                <w:sz w:val="20"/>
                <w:szCs w:val="20"/>
              </w:rPr>
              <w:br/>
              <w:t>Pre: 148/604 (25%) vs 70/412 (17%)</w:t>
            </w:r>
            <w:r w:rsidRPr="007712D4">
              <w:rPr>
                <w:color w:val="000000"/>
                <w:sz w:val="20"/>
                <w:szCs w:val="20"/>
              </w:rPr>
              <w:br/>
              <w:t>Post: 120/746 (16%) vs 47/514 (9%)</w:t>
            </w:r>
            <w:r w:rsidRPr="007712D4">
              <w:rPr>
                <w:color w:val="000000"/>
                <w:sz w:val="20"/>
                <w:szCs w:val="20"/>
              </w:rPr>
              <w:br/>
              <w:t xml:space="preserve">Among patients not adherent to CRC screening at baseline: </w:t>
            </w:r>
            <w:r w:rsidRPr="007712D4">
              <w:rPr>
                <w:color w:val="000000"/>
                <w:sz w:val="20"/>
                <w:szCs w:val="20"/>
              </w:rPr>
              <w:br/>
              <w:t>FOBT completion, I vs C:   53/234 (22.6%) vs 24/167 (14.2%)</w:t>
            </w:r>
            <w:r w:rsidRPr="007712D4">
              <w:rPr>
                <w:color w:val="000000"/>
                <w:sz w:val="20"/>
                <w:szCs w:val="20"/>
              </w:rPr>
              <w:br/>
              <w:t>The increase in FOBT adherence was marginally-significant (adjusted OR = 1.77; 95% CI 0.98, 3.18).</w:t>
            </w:r>
          </w:p>
          <w:p w:rsidR="00486831" w:rsidRPr="007712D4" w:rsidRDefault="00486831" w:rsidP="00FD3AD3">
            <w:pPr>
              <w:rPr>
                <w:sz w:val="20"/>
                <w:szCs w:val="20"/>
              </w:rPr>
            </w:pPr>
            <w:r w:rsidRPr="007712D4">
              <w:rPr>
                <w:color w:val="000000"/>
                <w:sz w:val="20"/>
                <w:szCs w:val="20"/>
              </w:rPr>
              <w:t xml:space="preserve">Any CRC adherence:  </w:t>
            </w:r>
            <w:r w:rsidRPr="007712D4">
              <w:rPr>
                <w:sz w:val="20"/>
                <w:szCs w:val="20"/>
              </w:rPr>
              <w:t>1.70 (1.05, 2.75)</w:t>
            </w:r>
          </w:p>
        </w:tc>
        <w:tc>
          <w:tcPr>
            <w:tcW w:w="3240" w:type="dxa"/>
          </w:tcPr>
          <w:p w:rsidR="00486831" w:rsidRPr="007712D4" w:rsidRDefault="00486831" w:rsidP="00FD3AD3">
            <w:pPr>
              <w:rPr>
                <w:color w:val="000000"/>
                <w:sz w:val="20"/>
                <w:szCs w:val="20"/>
              </w:rPr>
            </w:pPr>
            <w:r w:rsidRPr="007712D4">
              <w:rPr>
                <w:sz w:val="20"/>
                <w:szCs w:val="20"/>
              </w:rPr>
              <w:t>Authors note:  This study intervention was designed as a practical clinical trial that would produce results that would be relevant and replicable in routine clinical practice.  Nurses were given autonomy in terms of how to offer FOBT.</w:t>
            </w:r>
          </w:p>
        </w:tc>
      </w:tr>
      <w:tr w:rsidR="00486831" w:rsidRPr="007712D4" w:rsidTr="00FD3AD3">
        <w:trPr>
          <w:trHeight w:val="20"/>
        </w:trPr>
        <w:tc>
          <w:tcPr>
            <w:tcW w:w="2335" w:type="dxa"/>
          </w:tcPr>
          <w:p w:rsidR="00486831" w:rsidRPr="007712D4" w:rsidRDefault="00486831" w:rsidP="00FD3AD3">
            <w:pPr>
              <w:rPr>
                <w:sz w:val="20"/>
                <w:szCs w:val="20"/>
              </w:rPr>
            </w:pPr>
            <w:r w:rsidRPr="007712D4">
              <w:rPr>
                <w:sz w:val="20"/>
                <w:szCs w:val="20"/>
              </w:rPr>
              <w:t>Potter, 2011</w:t>
            </w:r>
            <w:r>
              <w:rPr>
                <w:sz w:val="20"/>
                <w:szCs w:val="20"/>
              </w:rPr>
              <w:t xml:space="preserve"> </w: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[66]</w:t>
            </w:r>
            <w:r>
              <w:rPr>
                <w:sz w:val="20"/>
                <w:szCs w:val="20"/>
              </w:rPr>
              <w:fldChar w:fldCharType="end"/>
            </w:r>
          </w:p>
          <w:p w:rsidR="00486831" w:rsidRPr="007712D4" w:rsidRDefault="00486831" w:rsidP="00FD3AD3">
            <w:pPr>
              <w:rPr>
                <w:sz w:val="20"/>
                <w:szCs w:val="20"/>
              </w:rPr>
            </w:pPr>
            <w:r w:rsidRPr="007712D4">
              <w:rPr>
                <w:sz w:val="20"/>
                <w:szCs w:val="20"/>
                <w:lang w:eastAsia="ja-JP"/>
              </w:rPr>
              <w:t>C</w:t>
            </w:r>
            <w:r w:rsidRPr="007712D4">
              <w:rPr>
                <w:sz w:val="20"/>
                <w:szCs w:val="20"/>
              </w:rPr>
              <w:t>ohort study</w:t>
            </w:r>
          </w:p>
          <w:p w:rsidR="00486831" w:rsidRPr="007712D4" w:rsidRDefault="00486831" w:rsidP="00FD3AD3">
            <w:pPr>
              <w:pStyle w:val="NoSpacing"/>
              <w:rPr>
                <w:sz w:val="20"/>
                <w:szCs w:val="20"/>
              </w:rPr>
            </w:pPr>
            <w:r w:rsidRPr="007712D4">
              <w:rPr>
                <w:sz w:val="20"/>
                <w:szCs w:val="20"/>
              </w:rPr>
              <w:t>Urban California (San Francisco);</w:t>
            </w:r>
          </w:p>
          <w:p w:rsidR="00486831" w:rsidRPr="007712D4" w:rsidRDefault="00486831" w:rsidP="00FD3AD3">
            <w:pPr>
              <w:rPr>
                <w:sz w:val="20"/>
                <w:szCs w:val="20"/>
              </w:rPr>
            </w:pPr>
            <w:r w:rsidRPr="007712D4">
              <w:rPr>
                <w:sz w:val="20"/>
                <w:szCs w:val="20"/>
              </w:rPr>
              <w:t>1 Public Health Center (Chinatown Public Health Center).</w:t>
            </w:r>
          </w:p>
          <w:p w:rsidR="00486831" w:rsidRPr="007712D4" w:rsidRDefault="00486831" w:rsidP="00FD3AD3">
            <w:pPr>
              <w:rPr>
                <w:sz w:val="20"/>
                <w:szCs w:val="20"/>
              </w:rPr>
            </w:pPr>
            <w:r w:rsidRPr="007712D4">
              <w:rPr>
                <w:sz w:val="20"/>
                <w:szCs w:val="20"/>
              </w:rPr>
              <w:t>Low-income Chinese Americans</w:t>
            </w:r>
          </w:p>
        </w:tc>
        <w:tc>
          <w:tcPr>
            <w:tcW w:w="1530" w:type="dxa"/>
          </w:tcPr>
          <w:p w:rsidR="00486831" w:rsidRPr="007712D4" w:rsidRDefault="00486831" w:rsidP="00FD3AD3">
            <w:pPr>
              <w:rPr>
                <w:sz w:val="20"/>
                <w:szCs w:val="20"/>
              </w:rPr>
            </w:pPr>
            <w:r w:rsidRPr="007712D4">
              <w:rPr>
                <w:sz w:val="20"/>
                <w:szCs w:val="20"/>
              </w:rPr>
              <w:t xml:space="preserve">FOBT: </w:t>
            </w:r>
            <w:proofErr w:type="spellStart"/>
            <w:r w:rsidRPr="007712D4">
              <w:rPr>
                <w:sz w:val="20"/>
                <w:szCs w:val="20"/>
              </w:rPr>
              <w:t>Hemoccult</w:t>
            </w:r>
            <w:proofErr w:type="spellEnd"/>
            <w:r w:rsidRPr="007712D4">
              <w:rPr>
                <w:sz w:val="20"/>
                <w:szCs w:val="20"/>
              </w:rPr>
              <w:t xml:space="preserve"> II (Beckman Coulter)</w:t>
            </w:r>
          </w:p>
          <w:p w:rsidR="00486831" w:rsidRPr="007712D4" w:rsidRDefault="00486831" w:rsidP="00FD3AD3">
            <w:pPr>
              <w:rPr>
                <w:sz w:val="20"/>
                <w:szCs w:val="20"/>
              </w:rPr>
            </w:pPr>
          </w:p>
          <w:p w:rsidR="00486831" w:rsidRPr="007712D4" w:rsidRDefault="00486831" w:rsidP="00FD3AD3">
            <w:pPr>
              <w:rPr>
                <w:sz w:val="20"/>
                <w:szCs w:val="20"/>
              </w:rPr>
            </w:pPr>
            <w:r w:rsidRPr="007712D4">
              <w:rPr>
                <w:sz w:val="20"/>
                <w:szCs w:val="20"/>
              </w:rPr>
              <w:t>Funding NR</w:t>
            </w:r>
          </w:p>
        </w:tc>
        <w:tc>
          <w:tcPr>
            <w:tcW w:w="4230" w:type="dxa"/>
          </w:tcPr>
          <w:p w:rsidR="00486831" w:rsidRPr="007712D4" w:rsidRDefault="00486831" w:rsidP="00FD3AD3">
            <w:pPr>
              <w:autoSpaceDE w:val="0"/>
              <w:autoSpaceDN w:val="0"/>
              <w:adjustRightInd w:val="0"/>
              <w:rPr>
                <w:sz w:val="20"/>
                <w:szCs w:val="20"/>
              </w:rPr>
            </w:pPr>
            <w:r w:rsidRPr="007712D4">
              <w:rPr>
                <w:sz w:val="20"/>
                <w:szCs w:val="20"/>
              </w:rPr>
              <w:t>Flu shots are offered to all patients at all clinic visits seasonally.</w:t>
            </w:r>
          </w:p>
          <w:p w:rsidR="00486831" w:rsidRPr="007712D4" w:rsidRDefault="00486831" w:rsidP="00FD3AD3">
            <w:pPr>
              <w:rPr>
                <w:sz w:val="20"/>
                <w:szCs w:val="20"/>
              </w:rPr>
            </w:pPr>
            <w:r w:rsidRPr="007712D4">
              <w:rPr>
                <w:sz w:val="20"/>
                <w:szCs w:val="20"/>
              </w:rPr>
              <w:t xml:space="preserve">I (n=970):  Accepted flu shot.  Shown 4-minute Cantonese language video and given FOBT kit, with instructions.  </w:t>
            </w:r>
          </w:p>
          <w:p w:rsidR="00486831" w:rsidRPr="007712D4" w:rsidRDefault="00486831" w:rsidP="00FD3AD3">
            <w:pPr>
              <w:rPr>
                <w:sz w:val="20"/>
                <w:szCs w:val="20"/>
              </w:rPr>
            </w:pPr>
            <w:r w:rsidRPr="007712D4">
              <w:rPr>
                <w:sz w:val="20"/>
                <w:szCs w:val="20"/>
              </w:rPr>
              <w:t>C (n=529):  No flu shot given/flu shot refusers.</w:t>
            </w:r>
          </w:p>
        </w:tc>
        <w:tc>
          <w:tcPr>
            <w:tcW w:w="3240" w:type="dxa"/>
          </w:tcPr>
          <w:p w:rsidR="00486831" w:rsidRPr="007712D4" w:rsidRDefault="00486831" w:rsidP="00FD3AD3">
            <w:pPr>
              <w:rPr>
                <w:color w:val="000000"/>
                <w:sz w:val="20"/>
                <w:szCs w:val="20"/>
              </w:rPr>
            </w:pPr>
            <w:r w:rsidRPr="007712D4">
              <w:rPr>
                <w:color w:val="000000"/>
                <w:sz w:val="20"/>
                <w:szCs w:val="20"/>
              </w:rPr>
              <w:t>6 months</w:t>
            </w:r>
          </w:p>
          <w:p w:rsidR="00486831" w:rsidRPr="007712D4" w:rsidRDefault="00486831" w:rsidP="00FD3AD3">
            <w:pPr>
              <w:rPr>
                <w:color w:val="000000"/>
                <w:sz w:val="20"/>
                <w:szCs w:val="20"/>
              </w:rPr>
            </w:pPr>
            <w:r w:rsidRPr="007712D4">
              <w:rPr>
                <w:color w:val="000000"/>
                <w:sz w:val="20"/>
                <w:szCs w:val="20"/>
              </w:rPr>
              <w:t>FOBT:</w:t>
            </w:r>
          </w:p>
          <w:p w:rsidR="00486831" w:rsidRPr="007712D4" w:rsidRDefault="00486831" w:rsidP="00FD3AD3">
            <w:pPr>
              <w:rPr>
                <w:color w:val="000000"/>
                <w:sz w:val="20"/>
                <w:szCs w:val="20"/>
              </w:rPr>
            </w:pPr>
            <w:r w:rsidRPr="007712D4">
              <w:rPr>
                <w:color w:val="000000"/>
                <w:sz w:val="20"/>
                <w:szCs w:val="20"/>
              </w:rPr>
              <w:t>PC visit c/flu shot = 38.4%</w:t>
            </w:r>
          </w:p>
          <w:p w:rsidR="00486831" w:rsidRPr="007712D4" w:rsidRDefault="00486831" w:rsidP="00FD3AD3">
            <w:pPr>
              <w:rPr>
                <w:color w:val="000000"/>
                <w:sz w:val="20"/>
                <w:szCs w:val="20"/>
              </w:rPr>
            </w:pPr>
            <w:r w:rsidRPr="007712D4">
              <w:rPr>
                <w:color w:val="000000"/>
                <w:sz w:val="20"/>
                <w:szCs w:val="20"/>
              </w:rPr>
              <w:t>PC visit s/flu shot = 17.0%</w:t>
            </w:r>
          </w:p>
          <w:p w:rsidR="00486831" w:rsidRPr="007712D4" w:rsidRDefault="00486831" w:rsidP="00FD3AD3">
            <w:pPr>
              <w:rPr>
                <w:color w:val="000000"/>
                <w:sz w:val="20"/>
                <w:szCs w:val="20"/>
              </w:rPr>
            </w:pPr>
            <w:r w:rsidRPr="007712D4">
              <w:rPr>
                <w:color w:val="000000"/>
                <w:sz w:val="20"/>
                <w:szCs w:val="20"/>
              </w:rPr>
              <w:t>(P &lt; .001)</w:t>
            </w:r>
          </w:p>
          <w:p w:rsidR="00486831" w:rsidRPr="007712D4" w:rsidRDefault="00486831" w:rsidP="00FD3AD3">
            <w:pPr>
              <w:rPr>
                <w:color w:val="000000"/>
                <w:sz w:val="20"/>
                <w:szCs w:val="20"/>
              </w:rPr>
            </w:pPr>
            <w:r w:rsidRPr="007712D4">
              <w:rPr>
                <w:color w:val="000000"/>
                <w:sz w:val="20"/>
                <w:szCs w:val="20"/>
              </w:rPr>
              <w:t xml:space="preserve">Adjusted OR of FOBT completion  </w:t>
            </w:r>
          </w:p>
          <w:p w:rsidR="00486831" w:rsidRPr="007712D4" w:rsidRDefault="00486831" w:rsidP="00FD3AD3">
            <w:pPr>
              <w:rPr>
                <w:color w:val="000000"/>
                <w:sz w:val="20"/>
                <w:szCs w:val="20"/>
              </w:rPr>
            </w:pPr>
            <w:r w:rsidRPr="007712D4">
              <w:rPr>
                <w:color w:val="000000"/>
                <w:sz w:val="20"/>
                <w:szCs w:val="20"/>
              </w:rPr>
              <w:t>comparing primary care visit c/flu shot vs. s/flu shot:</w:t>
            </w:r>
          </w:p>
          <w:p w:rsidR="00486831" w:rsidRPr="007712D4" w:rsidRDefault="00486831" w:rsidP="00FD3AD3">
            <w:pPr>
              <w:rPr>
                <w:color w:val="000000"/>
                <w:sz w:val="20"/>
                <w:szCs w:val="20"/>
              </w:rPr>
            </w:pPr>
            <w:r w:rsidRPr="007712D4">
              <w:rPr>
                <w:color w:val="000000"/>
                <w:sz w:val="20"/>
                <w:szCs w:val="20"/>
              </w:rPr>
              <w:t>3.46 (95% CI 2.35 to 5.10)</w:t>
            </w:r>
          </w:p>
          <w:p w:rsidR="00486831" w:rsidRPr="007712D4" w:rsidRDefault="00486831" w:rsidP="00FD3AD3">
            <w:pPr>
              <w:rPr>
                <w:color w:val="000000"/>
                <w:sz w:val="20"/>
                <w:szCs w:val="20"/>
              </w:rPr>
            </w:pPr>
          </w:p>
        </w:tc>
        <w:tc>
          <w:tcPr>
            <w:tcW w:w="3240" w:type="dxa"/>
          </w:tcPr>
          <w:p w:rsidR="00486831" w:rsidRPr="007712D4" w:rsidRDefault="00486831" w:rsidP="00FD3AD3">
            <w:pPr>
              <w:rPr>
                <w:color w:val="000000"/>
                <w:sz w:val="20"/>
                <w:szCs w:val="20"/>
              </w:rPr>
            </w:pPr>
            <w:r w:rsidRPr="007712D4">
              <w:rPr>
                <w:color w:val="000000"/>
                <w:sz w:val="20"/>
                <w:szCs w:val="20"/>
              </w:rPr>
              <w:t xml:space="preserve">Authors concluded that pairing of flu shots with FOBT was an effective intervention.  No increase in FOBT was observed during flu shot period in the year prior to intervention.  </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Roetzheim</w:t>
            </w:r>
            <w:proofErr w:type="spellEnd"/>
            <w:r w:rsidRPr="007712D4">
              <w:rPr>
                <w:color w:val="000000"/>
                <w:sz w:val="20"/>
                <w:szCs w:val="20"/>
              </w:rPr>
              <w:t>, 2004</w:t>
            </w:r>
            <w:r>
              <w:rPr>
                <w:color w:val="000000"/>
                <w:sz w:val="20"/>
                <w:szCs w:val="20"/>
              </w:rPr>
              <w:t xml:space="preserve"> </w: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[57]</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sz w:val="20"/>
                <w:szCs w:val="20"/>
                <w:lang w:eastAsia="ja-JP"/>
              </w:rPr>
            </w:pPr>
            <w:r w:rsidRPr="007712D4">
              <w:rPr>
                <w:sz w:val="20"/>
                <w:szCs w:val="20"/>
                <w:lang w:eastAsia="ja-JP"/>
              </w:rPr>
              <w:t>Rural Florida;</w:t>
            </w:r>
          </w:p>
          <w:p w:rsidR="00486831" w:rsidRPr="007712D4" w:rsidRDefault="00486831" w:rsidP="00FD3AD3">
            <w:pPr>
              <w:rPr>
                <w:color w:val="000000"/>
                <w:sz w:val="20"/>
                <w:szCs w:val="20"/>
              </w:rPr>
            </w:pPr>
            <w:r w:rsidRPr="007712D4">
              <w:rPr>
                <w:sz w:val="20"/>
                <w:szCs w:val="20"/>
                <w:lang w:eastAsia="ja-JP"/>
              </w:rPr>
              <w:t>8 c</w:t>
            </w:r>
            <w:r w:rsidRPr="007712D4">
              <w:rPr>
                <w:sz w:val="20"/>
                <w:szCs w:val="20"/>
              </w:rPr>
              <w:t xml:space="preserve">linics participating in a county-funded health </w:t>
            </w:r>
            <w:r w:rsidRPr="007712D4">
              <w:rPr>
                <w:sz w:val="20"/>
                <w:szCs w:val="20"/>
              </w:rPr>
              <w:lastRenderedPageBreak/>
              <w:t>insurance plan; u</w:t>
            </w:r>
            <w:r w:rsidRPr="007712D4">
              <w:rPr>
                <w:sz w:val="20"/>
                <w:szCs w:val="20"/>
                <w:lang w:eastAsia="ja-JP"/>
              </w:rPr>
              <w:t>ninsured pts who do not qualify for Medicaid or Medicare</w:t>
            </w:r>
          </w:p>
        </w:tc>
        <w:tc>
          <w:tcPr>
            <w:tcW w:w="1530" w:type="dxa"/>
          </w:tcPr>
          <w:p w:rsidR="00486831" w:rsidRPr="007712D4" w:rsidRDefault="00486831" w:rsidP="00FD3AD3">
            <w:pPr>
              <w:pStyle w:val="NoSpacing"/>
              <w:rPr>
                <w:color w:val="000000"/>
                <w:sz w:val="20"/>
                <w:szCs w:val="20"/>
              </w:rPr>
            </w:pPr>
            <w:r w:rsidRPr="007712D4">
              <w:rPr>
                <w:color w:val="000000"/>
                <w:sz w:val="20"/>
                <w:szCs w:val="20"/>
              </w:rPr>
              <w:lastRenderedPageBreak/>
              <w:t>FOBT:  NOS</w:t>
            </w:r>
          </w:p>
          <w:p w:rsidR="00486831" w:rsidRPr="007712D4" w:rsidRDefault="00486831" w:rsidP="00FD3AD3">
            <w:pPr>
              <w:pStyle w:val="NoSpacing"/>
              <w:rPr>
                <w:color w:val="000000"/>
                <w:sz w:val="20"/>
                <w:szCs w:val="20"/>
              </w:rPr>
            </w:pPr>
          </w:p>
          <w:p w:rsidR="00486831" w:rsidRPr="007712D4" w:rsidRDefault="00486831" w:rsidP="00FD3AD3">
            <w:pPr>
              <w:pStyle w:val="NoSpacing"/>
              <w:rPr>
                <w:sz w:val="20"/>
                <w:szCs w:val="20"/>
              </w:rPr>
            </w:pPr>
            <w:r w:rsidRPr="007712D4">
              <w:rPr>
                <w:color w:val="000000"/>
                <w:sz w:val="20"/>
                <w:szCs w:val="20"/>
              </w:rPr>
              <w:t>Funded by NCI</w:t>
            </w:r>
          </w:p>
        </w:tc>
        <w:tc>
          <w:tcPr>
            <w:tcW w:w="4230" w:type="dxa"/>
          </w:tcPr>
          <w:p w:rsidR="00486831" w:rsidRPr="007712D4" w:rsidRDefault="00486831" w:rsidP="00FD3AD3">
            <w:pPr>
              <w:rPr>
                <w:color w:val="000000"/>
                <w:sz w:val="20"/>
                <w:szCs w:val="20"/>
              </w:rPr>
            </w:pPr>
            <w:r w:rsidRPr="007712D4">
              <w:rPr>
                <w:color w:val="000000"/>
                <w:sz w:val="20"/>
                <w:szCs w:val="20"/>
              </w:rPr>
              <w:t xml:space="preserve">I (n=596): Clinics received materials kit with a cancer-screening checklist to be completed by patients and chart stickers (red, yellow, and green) that indicated whether recommended screening tests had been ordered and completed. </w:t>
            </w:r>
          </w:p>
          <w:p w:rsidR="00486831" w:rsidRPr="007712D4" w:rsidRDefault="00486831" w:rsidP="00FD3AD3">
            <w:pPr>
              <w:pStyle w:val="NoSpacing"/>
              <w:rPr>
                <w:color w:val="000000"/>
                <w:sz w:val="20"/>
                <w:szCs w:val="20"/>
              </w:rPr>
            </w:pPr>
            <w:r w:rsidRPr="007712D4">
              <w:rPr>
                <w:color w:val="000000"/>
                <w:sz w:val="20"/>
                <w:szCs w:val="20"/>
              </w:rPr>
              <w:lastRenderedPageBreak/>
              <w:t>C (n=600): Usual care, NOS</w:t>
            </w:r>
          </w:p>
        </w:tc>
        <w:tc>
          <w:tcPr>
            <w:tcW w:w="3240" w:type="dxa"/>
          </w:tcPr>
          <w:p w:rsidR="00486831" w:rsidRPr="007712D4" w:rsidRDefault="00486831" w:rsidP="00FD3AD3">
            <w:pPr>
              <w:rPr>
                <w:sz w:val="20"/>
                <w:szCs w:val="20"/>
              </w:rPr>
            </w:pPr>
            <w:r w:rsidRPr="007712D4">
              <w:rPr>
                <w:sz w:val="20"/>
                <w:szCs w:val="20"/>
              </w:rPr>
              <w:lastRenderedPageBreak/>
              <w:t>12 months</w:t>
            </w:r>
          </w:p>
          <w:p w:rsidR="00486831" w:rsidRPr="007712D4" w:rsidRDefault="00486831" w:rsidP="00FD3AD3">
            <w:pPr>
              <w:rPr>
                <w:sz w:val="20"/>
                <w:szCs w:val="20"/>
              </w:rPr>
            </w:pPr>
            <w:r w:rsidRPr="007712D4">
              <w:rPr>
                <w:sz w:val="20"/>
                <w:szCs w:val="20"/>
              </w:rPr>
              <w:t xml:space="preserve">% of patients who completed FOBT, </w:t>
            </w:r>
          </w:p>
          <w:p w:rsidR="00486831" w:rsidRPr="007712D4" w:rsidRDefault="00486831" w:rsidP="00FD3AD3">
            <w:pPr>
              <w:rPr>
                <w:sz w:val="20"/>
                <w:szCs w:val="20"/>
              </w:rPr>
            </w:pPr>
            <w:r w:rsidRPr="007712D4">
              <w:rPr>
                <w:sz w:val="20"/>
                <w:szCs w:val="20"/>
              </w:rPr>
              <w:t xml:space="preserve">I vs. C: 40.1% vs. 11.9% </w:t>
            </w:r>
          </w:p>
          <w:p w:rsidR="00486831" w:rsidRPr="007712D4" w:rsidRDefault="00486831" w:rsidP="00FD3AD3">
            <w:pPr>
              <w:rPr>
                <w:sz w:val="20"/>
                <w:szCs w:val="20"/>
              </w:rPr>
            </w:pPr>
            <w:r w:rsidRPr="007712D4">
              <w:rPr>
                <w:sz w:val="20"/>
                <w:szCs w:val="20"/>
              </w:rPr>
              <w:t>I change: 35.9% to 40.1%</w:t>
            </w:r>
          </w:p>
          <w:p w:rsidR="00486831" w:rsidRPr="007712D4" w:rsidRDefault="00486831" w:rsidP="00FD3AD3">
            <w:pPr>
              <w:rPr>
                <w:sz w:val="20"/>
                <w:szCs w:val="20"/>
              </w:rPr>
            </w:pPr>
            <w:r w:rsidRPr="007712D4">
              <w:rPr>
                <w:sz w:val="20"/>
                <w:szCs w:val="20"/>
              </w:rPr>
              <w:t>C change: 22.1% to 11.9%</w:t>
            </w:r>
          </w:p>
          <w:p w:rsidR="00486831" w:rsidRPr="007712D4" w:rsidRDefault="00486831" w:rsidP="00FD3AD3">
            <w:pPr>
              <w:pStyle w:val="NoSpacing"/>
              <w:rPr>
                <w:color w:val="000000"/>
                <w:sz w:val="20"/>
                <w:szCs w:val="20"/>
              </w:rPr>
            </w:pPr>
            <w:r w:rsidRPr="007712D4">
              <w:rPr>
                <w:color w:val="000000"/>
                <w:sz w:val="20"/>
                <w:szCs w:val="20"/>
              </w:rPr>
              <w:lastRenderedPageBreak/>
              <w:t xml:space="preserve">The odds of FOBT screening more than doubled: </w:t>
            </w:r>
            <w:r w:rsidRPr="007712D4">
              <w:rPr>
                <w:sz w:val="20"/>
                <w:szCs w:val="20"/>
              </w:rPr>
              <w:t>Multivariate OR 2.56 (95% CI, 1.65 to 4.01),</w:t>
            </w:r>
            <w:r w:rsidRPr="007712D4">
              <w:rPr>
                <w:color w:val="000000"/>
                <w:sz w:val="20"/>
                <w:szCs w:val="20"/>
              </w:rPr>
              <w:t xml:space="preserve"> </w:t>
            </w:r>
            <w:r w:rsidRPr="007712D4">
              <w:rPr>
                <w:sz w:val="20"/>
                <w:szCs w:val="20"/>
              </w:rPr>
              <w:t>P &lt;.0001</w:t>
            </w:r>
          </w:p>
        </w:tc>
        <w:tc>
          <w:tcPr>
            <w:tcW w:w="3240" w:type="dxa"/>
          </w:tcPr>
          <w:p w:rsidR="00486831" w:rsidRPr="007712D4" w:rsidRDefault="00486831" w:rsidP="00FD3AD3">
            <w:pPr>
              <w:rPr>
                <w:color w:val="000000"/>
                <w:sz w:val="20"/>
                <w:szCs w:val="20"/>
              </w:rPr>
            </w:pPr>
            <w:r w:rsidRPr="007712D4">
              <w:rPr>
                <w:color w:val="000000"/>
                <w:sz w:val="20"/>
                <w:szCs w:val="20"/>
              </w:rPr>
              <w:lastRenderedPageBreak/>
              <w:t>The authors remarked that the intervention’s low cost, no need for computers, and involvement of the patient in the screening process make it a novel approach.</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Singal</w:t>
            </w:r>
            <w:proofErr w:type="spellEnd"/>
            <w:r w:rsidRPr="007712D4">
              <w:rPr>
                <w:color w:val="000000"/>
                <w:sz w:val="20"/>
                <w:szCs w:val="20"/>
              </w:rPr>
              <w:t>, 2015</w:t>
            </w:r>
            <w:r>
              <w:rPr>
                <w:color w:val="000000"/>
                <w:sz w:val="20"/>
                <w:szCs w:val="20"/>
              </w:rPr>
              <w:t xml:space="preserve"> </w:t>
            </w:r>
            <w:r>
              <w:rPr>
                <w:color w:val="000000"/>
                <w:sz w:val="20"/>
                <w:szCs w:val="20"/>
              </w:rPr>
              <w:fldChar w:fldCharType="begin"/>
            </w:r>
            <w:r>
              <w:rPr>
                <w:color w:val="000000"/>
                <w:sz w:val="20"/>
                <w:szCs w:val="20"/>
              </w:rPr>
              <w:instrText xml:space="preserve"> ADDIN EN.CITE &lt;EndNote&gt;&lt;Cite&gt;&lt;Author&gt;Singal&lt;/Author&gt;&lt;Year&gt;2016&lt;/Year&gt;&lt;RecNum&gt;9166&lt;/RecNum&gt;&lt;DisplayText&gt;[58]&lt;/DisplayText&gt;&lt;record&gt;&lt;rec-number&gt;9166&lt;/rec-number&gt;&lt;foreign-keys&gt;&lt;key app="EN" db-id="sr9rrt9e4twdx3ef0xkpp9sjaxze0sxv9fwe" timestamp="1467763383"&gt;9166&lt;/key&gt;&lt;/foreign-keys&gt;&lt;ref-type name="Journal Article"&gt;17&lt;/ref-type&gt;&lt;contributors&gt;&lt;authors&gt;&lt;author&gt;Singal, A.G.&lt;/author&gt;&lt;author&gt;Gupta, S. &lt;/author&gt;&lt;author&gt;Tiro, J.A. &lt;/author&gt;&lt;author&gt;Skinner, C.S. &lt;/author&gt;&lt;author&gt;McCallister, K. &lt;/author&gt;&lt;author&gt;Sanders, J.M.&lt;/author&gt;&lt;author&gt;Bishop, W.P. &lt;/author&gt;&lt;author&gt;Agrawal, D. &lt;/author&gt;&lt;author&gt;Mayorga, C.A. &lt;/author&gt;&lt;author&gt;Ahn, C.&lt;/author&gt;&lt;author&gt;Loewen, A.C.&lt;/author&gt;&lt;author&gt;Santini, N.O.&lt;/author&gt;&lt;author&gt;Halm, E.A.&lt;/author&gt;&lt;/authors&gt;&lt;/contributors&gt;&lt;titles&gt;&lt;title&gt;Outreach invitations for FIT and colonoscopy improve colorectal cancer screening rates: A randomized controlled trial in a safety-net health system&lt;/title&gt;&lt;secondary-title&gt;Cancer&lt;/secondary-title&gt;&lt;/titles&gt;&lt;periodical&gt;&lt;full-title&gt;Cancer&lt;/full-title&gt;&lt;abbr-1&gt;Cancer&lt;/abbr-1&gt;&lt;/periodical&gt;&lt;pages&gt;456&lt;/pages&gt;&lt;volume&gt;122&lt;/volume&gt;&lt;number&gt;3&lt;/number&gt;&lt;dates&gt;&lt;year&gt;2016&lt;/year&gt;&lt;/dates&gt;&lt;publisher&gt;John Wiley and Sons Inc. (P.O.Box 18667, Newark NJ 07191-8667, United States)&lt;/publisher&gt;&lt;isbn&gt;0008-543X&lt;/isbn&gt;&lt;call-num&gt;Core title batch upload to Abstrackr n123&lt;/call-num&gt;&lt;urls&gt;&lt;related-urls&gt;&lt;url&gt;http://ovidsp.ovid.com/ovidweb.cgi?T=JS&amp;amp;PAGE=reference&amp;amp;D=cctr&amp;amp;NEWS=N&amp;amp;AN=CN-01132739&lt;/url&gt;&lt;/related-urls&gt;&lt;/urls&gt;&lt;custom1&gt;Update search 7/5/2016 Cochrane libraries &lt;/custom1&gt;&lt;custom4&gt;I (Abstrackr per Melinda) &lt;/custom4&gt;&lt;custom5&gt;M&amp;amp;M&lt;/custom5&gt;&lt;custom6&gt;I - RCT, clinic-based&lt;/custom6&gt;&lt;custom7&gt;fecal/faecal/stool/occult/fit/fobt.ti &lt;/custom7&gt;&lt;access-date&gt;2016//&lt;/access-date&gt;&lt;/record&gt;&lt;/Cite&gt;&lt;/EndNote&gt;</w:instrText>
            </w:r>
            <w:r>
              <w:rPr>
                <w:color w:val="000000"/>
                <w:sz w:val="20"/>
                <w:szCs w:val="20"/>
              </w:rPr>
              <w:fldChar w:fldCharType="separate"/>
            </w:r>
            <w:r>
              <w:rPr>
                <w:noProof/>
                <w:color w:val="000000"/>
                <w:sz w:val="20"/>
                <w:szCs w:val="20"/>
              </w:rPr>
              <w:t>[58]</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lang w:eastAsia="ja-JP"/>
              </w:rPr>
            </w:pPr>
            <w:r w:rsidRPr="007712D4">
              <w:rPr>
                <w:color w:val="000000"/>
                <w:sz w:val="20"/>
                <w:szCs w:val="20"/>
                <w:lang w:eastAsia="ja-JP"/>
              </w:rPr>
              <w:t>Urban Texas (Dallas County);</w:t>
            </w:r>
          </w:p>
          <w:p w:rsidR="00486831" w:rsidRPr="007712D4" w:rsidRDefault="00486831" w:rsidP="00FD3AD3">
            <w:pPr>
              <w:rPr>
                <w:color w:val="000000"/>
                <w:sz w:val="20"/>
                <w:szCs w:val="20"/>
              </w:rPr>
            </w:pPr>
            <w:r w:rsidRPr="007712D4">
              <w:rPr>
                <w:color w:val="000000"/>
                <w:sz w:val="20"/>
                <w:szCs w:val="20"/>
                <w:lang w:eastAsia="ja-JP"/>
              </w:rPr>
              <w:t>12 community-based primary care clinics affiliated with a safety-net health system (publicly funded, integrated health system).</w:t>
            </w:r>
            <w:r w:rsidRPr="007712D4">
              <w:rPr>
                <w:color w:val="000000"/>
                <w:sz w:val="20"/>
                <w:szCs w:val="20"/>
              </w:rPr>
              <w:t>49% Hispanic</w:t>
            </w:r>
          </w:p>
        </w:tc>
        <w:tc>
          <w:tcPr>
            <w:tcW w:w="1530" w:type="dxa"/>
          </w:tcPr>
          <w:p w:rsidR="00486831" w:rsidRPr="007712D4" w:rsidRDefault="00486831" w:rsidP="00FD3AD3">
            <w:pPr>
              <w:rPr>
                <w:color w:val="000000"/>
                <w:sz w:val="20"/>
                <w:szCs w:val="20"/>
              </w:rPr>
            </w:pPr>
            <w:r w:rsidRPr="007712D4">
              <w:rPr>
                <w:color w:val="000000"/>
                <w:sz w:val="20"/>
                <w:szCs w:val="20"/>
              </w:rPr>
              <w:t>I1:  FIT (</w:t>
            </w:r>
            <w:proofErr w:type="spellStart"/>
            <w:r w:rsidRPr="007712D4">
              <w:rPr>
                <w:color w:val="000000"/>
                <w:sz w:val="20"/>
                <w:szCs w:val="20"/>
              </w:rPr>
              <w:t>Polymedco</w:t>
            </w:r>
            <w:proofErr w:type="spellEnd"/>
            <w:r w:rsidRPr="007712D4">
              <w:rPr>
                <w:color w:val="000000"/>
                <w:sz w:val="20"/>
                <w:szCs w:val="20"/>
              </w:rPr>
              <w:t xml:space="preserve"> OC-Auto FIT-CHEK)</w:t>
            </w:r>
          </w:p>
          <w:p w:rsidR="00486831" w:rsidRPr="007712D4" w:rsidRDefault="00486831" w:rsidP="00FD3AD3">
            <w:pPr>
              <w:rPr>
                <w:color w:val="000000"/>
                <w:sz w:val="20"/>
                <w:szCs w:val="20"/>
              </w:rPr>
            </w:pPr>
            <w:r w:rsidRPr="007712D4">
              <w:rPr>
                <w:color w:val="000000"/>
                <w:sz w:val="20"/>
                <w:szCs w:val="20"/>
              </w:rPr>
              <w:t xml:space="preserve">C:  FIT (Beckman Coulter </w:t>
            </w:r>
            <w:proofErr w:type="spellStart"/>
            <w:r w:rsidRPr="007712D4">
              <w:rPr>
                <w:color w:val="000000"/>
                <w:sz w:val="20"/>
                <w:szCs w:val="20"/>
              </w:rPr>
              <w:t>Hemoccult</w:t>
            </w:r>
            <w:proofErr w:type="spellEnd"/>
            <w:r w:rsidRPr="007712D4">
              <w:rPr>
                <w:color w:val="000000"/>
                <w:sz w:val="20"/>
                <w:szCs w:val="20"/>
              </w:rPr>
              <w:t xml:space="preserve"> ICT)</w:t>
            </w:r>
          </w:p>
          <w:p w:rsidR="00486831" w:rsidRPr="007712D4" w:rsidRDefault="00486831" w:rsidP="00FD3AD3">
            <w:pPr>
              <w:rPr>
                <w:color w:val="000000"/>
                <w:sz w:val="20"/>
                <w:szCs w:val="20"/>
              </w:rPr>
            </w:pPr>
            <w:r w:rsidRPr="007712D4">
              <w:rPr>
                <w:color w:val="000000"/>
                <w:sz w:val="20"/>
                <w:szCs w:val="20"/>
              </w:rPr>
              <w:t>Funded by NIH/NCI</w:t>
            </w:r>
          </w:p>
        </w:tc>
        <w:tc>
          <w:tcPr>
            <w:tcW w:w="4230" w:type="dxa"/>
          </w:tcPr>
          <w:p w:rsidR="00486831" w:rsidRPr="007712D4" w:rsidRDefault="00486831" w:rsidP="00FD3AD3">
            <w:pPr>
              <w:autoSpaceDE w:val="0"/>
              <w:autoSpaceDN w:val="0"/>
              <w:adjustRightInd w:val="0"/>
              <w:rPr>
                <w:color w:val="000000"/>
                <w:sz w:val="20"/>
                <w:szCs w:val="20"/>
              </w:rPr>
            </w:pPr>
            <w:r w:rsidRPr="007712D4">
              <w:rPr>
                <w:color w:val="000000"/>
                <w:sz w:val="20"/>
                <w:szCs w:val="20"/>
              </w:rPr>
              <w:t xml:space="preserve">I1 (n=2400): </w:t>
            </w:r>
            <w:r>
              <w:rPr>
                <w:color w:val="000000"/>
                <w:sz w:val="20"/>
                <w:szCs w:val="20"/>
              </w:rPr>
              <w:t>FIT arm: p</w:t>
            </w:r>
            <w:r w:rsidRPr="007712D4">
              <w:rPr>
                <w:color w:val="000000"/>
                <w:sz w:val="20"/>
                <w:szCs w:val="20"/>
              </w:rPr>
              <w:t xml:space="preserve">ts received mailed letter on CRC risk with FIT kit. Research staff called non-responders within 2 weeks using a standardized script in English or Spanish; 3 attempts were made.    </w:t>
            </w:r>
          </w:p>
          <w:p w:rsidR="00486831" w:rsidRPr="007712D4" w:rsidRDefault="00486831" w:rsidP="00FD3AD3">
            <w:pPr>
              <w:autoSpaceDE w:val="0"/>
              <w:autoSpaceDN w:val="0"/>
              <w:adjustRightInd w:val="0"/>
              <w:rPr>
                <w:color w:val="000000"/>
                <w:sz w:val="20"/>
                <w:szCs w:val="20"/>
              </w:rPr>
            </w:pPr>
            <w:r w:rsidRPr="007712D4">
              <w:rPr>
                <w:color w:val="000000"/>
                <w:sz w:val="20"/>
                <w:szCs w:val="20"/>
              </w:rPr>
              <w:t xml:space="preserve">I2 (n=2400):  Pts received mailed letter on CRC risk with invitation for </w:t>
            </w:r>
            <w:r>
              <w:rPr>
                <w:color w:val="000000"/>
                <w:sz w:val="20"/>
                <w:szCs w:val="20"/>
              </w:rPr>
              <w:t>CS</w:t>
            </w:r>
            <w:r w:rsidRPr="007712D4">
              <w:rPr>
                <w:color w:val="000000"/>
                <w:sz w:val="20"/>
                <w:szCs w:val="20"/>
              </w:rPr>
              <w:t xml:space="preserve"> and phone number for scheduling. Research staff called</w:t>
            </w:r>
            <w:r>
              <w:rPr>
                <w:color w:val="000000"/>
                <w:sz w:val="20"/>
                <w:szCs w:val="20"/>
              </w:rPr>
              <w:t xml:space="preserve"> non-responders after 2 wks</w:t>
            </w:r>
            <w:r w:rsidRPr="007712D4">
              <w:rPr>
                <w:color w:val="000000"/>
                <w:sz w:val="20"/>
                <w:szCs w:val="20"/>
              </w:rPr>
              <w:t xml:space="preserve">. Patients who called were triaged to open-access </w:t>
            </w:r>
            <w:r>
              <w:rPr>
                <w:color w:val="000000"/>
                <w:sz w:val="20"/>
                <w:szCs w:val="20"/>
              </w:rPr>
              <w:t xml:space="preserve">CS </w:t>
            </w:r>
            <w:r w:rsidRPr="007712D4">
              <w:rPr>
                <w:color w:val="000000"/>
                <w:sz w:val="20"/>
                <w:szCs w:val="20"/>
              </w:rPr>
              <w:t>or pre</w:t>
            </w:r>
            <w:r>
              <w:rPr>
                <w:color w:val="000000"/>
                <w:sz w:val="20"/>
                <w:szCs w:val="20"/>
              </w:rPr>
              <w:t>-</w:t>
            </w:r>
            <w:r w:rsidRPr="007712D4">
              <w:rPr>
                <w:color w:val="000000"/>
                <w:sz w:val="20"/>
                <w:szCs w:val="20"/>
              </w:rPr>
              <w:t xml:space="preserve">procedural review based on results of a structured history form; informed of $25 copay for CS; received CS prep materials by mail. Trained staff called patients 10 days and 2 days before the CS appointment to review prep </w:t>
            </w:r>
            <w:r>
              <w:rPr>
                <w:color w:val="000000"/>
                <w:sz w:val="20"/>
                <w:szCs w:val="20"/>
              </w:rPr>
              <w:t xml:space="preserve">procedure </w:t>
            </w:r>
            <w:r w:rsidRPr="007712D4">
              <w:rPr>
                <w:color w:val="000000"/>
                <w:sz w:val="20"/>
                <w:szCs w:val="20"/>
              </w:rPr>
              <w:t>and answer questions.</w:t>
            </w:r>
          </w:p>
          <w:p w:rsidR="00486831" w:rsidRPr="007712D4" w:rsidRDefault="00486831" w:rsidP="00FD3AD3">
            <w:pPr>
              <w:rPr>
                <w:color w:val="000000"/>
                <w:sz w:val="20"/>
                <w:szCs w:val="20"/>
              </w:rPr>
            </w:pPr>
            <w:r w:rsidRPr="007712D4">
              <w:rPr>
                <w:color w:val="000000"/>
                <w:sz w:val="20"/>
                <w:szCs w:val="20"/>
              </w:rPr>
              <w:t>C (n=1199): Usual care – received visit-based CRC screening at the discretion of their primary care providers</w:t>
            </w:r>
          </w:p>
        </w:tc>
        <w:tc>
          <w:tcPr>
            <w:tcW w:w="3240" w:type="dxa"/>
          </w:tcPr>
          <w:p w:rsidR="00486831" w:rsidRPr="007712D4" w:rsidRDefault="00486831" w:rsidP="00FD3AD3">
            <w:pPr>
              <w:rPr>
                <w:color w:val="000000"/>
                <w:sz w:val="20"/>
                <w:szCs w:val="20"/>
              </w:rPr>
            </w:pPr>
            <w:r w:rsidRPr="007712D4">
              <w:rPr>
                <w:color w:val="000000"/>
                <w:sz w:val="20"/>
                <w:szCs w:val="20"/>
              </w:rPr>
              <w:t>12 months</w:t>
            </w:r>
          </w:p>
          <w:p w:rsidR="00486831" w:rsidRPr="007712D4" w:rsidRDefault="00486831" w:rsidP="00FD3AD3">
            <w:pPr>
              <w:rPr>
                <w:color w:val="000000"/>
                <w:sz w:val="20"/>
                <w:szCs w:val="20"/>
              </w:rPr>
            </w:pPr>
            <w:r w:rsidRPr="007712D4">
              <w:rPr>
                <w:color w:val="000000"/>
                <w:sz w:val="20"/>
                <w:szCs w:val="20"/>
              </w:rPr>
              <w:t>CRC screening:</w:t>
            </w:r>
          </w:p>
          <w:p w:rsidR="00486831" w:rsidRPr="007712D4" w:rsidRDefault="00486831" w:rsidP="00FD3AD3">
            <w:pPr>
              <w:rPr>
                <w:color w:val="000000"/>
                <w:sz w:val="20"/>
                <w:szCs w:val="20"/>
              </w:rPr>
            </w:pPr>
            <w:r w:rsidRPr="007712D4">
              <w:rPr>
                <w:color w:val="000000"/>
                <w:sz w:val="20"/>
                <w:szCs w:val="20"/>
              </w:rPr>
              <w:t>I1, FIT: Any = 58.8% (majority outreach FIT, 79.8%)</w:t>
            </w:r>
          </w:p>
          <w:p w:rsidR="00486831" w:rsidRPr="007712D4" w:rsidRDefault="00486831" w:rsidP="00FD3AD3">
            <w:pPr>
              <w:rPr>
                <w:color w:val="000000"/>
                <w:sz w:val="20"/>
                <w:szCs w:val="20"/>
              </w:rPr>
            </w:pPr>
            <w:r w:rsidRPr="007712D4">
              <w:rPr>
                <w:color w:val="000000"/>
                <w:sz w:val="20"/>
                <w:szCs w:val="20"/>
              </w:rPr>
              <w:t>I2, CS: Any = 42.2% (half usual care FIT)</w:t>
            </w:r>
          </w:p>
          <w:p w:rsidR="00486831" w:rsidRPr="007712D4" w:rsidRDefault="00486831" w:rsidP="00FD3AD3">
            <w:pPr>
              <w:rPr>
                <w:color w:val="000000"/>
                <w:sz w:val="20"/>
                <w:szCs w:val="20"/>
              </w:rPr>
            </w:pPr>
            <w:r w:rsidRPr="007712D4">
              <w:rPr>
                <w:color w:val="000000"/>
                <w:sz w:val="20"/>
                <w:szCs w:val="20"/>
              </w:rPr>
              <w:t>C: Any = 29.6%</w:t>
            </w:r>
          </w:p>
        </w:tc>
        <w:tc>
          <w:tcPr>
            <w:tcW w:w="3240" w:type="dxa"/>
          </w:tcPr>
          <w:p w:rsidR="00486831" w:rsidRPr="007712D4" w:rsidRDefault="00486831" w:rsidP="00FD3AD3">
            <w:pPr>
              <w:rPr>
                <w:color w:val="000000"/>
                <w:sz w:val="20"/>
                <w:szCs w:val="20"/>
              </w:rPr>
            </w:pPr>
            <w:r w:rsidRPr="007712D4">
              <w:rPr>
                <w:color w:val="000000"/>
                <w:sz w:val="20"/>
                <w:szCs w:val="20"/>
              </w:rPr>
              <w:t>Screening was significantly higher in FIT compared with CS (P&lt;0.001).  Both were significantly higher compared with usual care (P&lt;0.001)</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Tu</w:t>
            </w:r>
            <w:proofErr w:type="spellEnd"/>
            <w:r w:rsidRPr="007712D4">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[60]</w:t>
            </w:r>
            <w:r>
              <w:rPr>
                <w:color w:val="000000"/>
                <w:sz w:val="20"/>
                <w:szCs w:val="20"/>
              </w:rPr>
              <w:fldChar w:fldCharType="end"/>
            </w:r>
          </w:p>
          <w:p w:rsidR="00486831" w:rsidRPr="007712D4" w:rsidRDefault="00486831" w:rsidP="00FD3AD3">
            <w:pPr>
              <w:pStyle w:val="NoSpacing"/>
              <w:rPr>
                <w:color w:val="000000"/>
                <w:sz w:val="20"/>
                <w:szCs w:val="20"/>
              </w:rPr>
            </w:pPr>
            <w:r w:rsidRPr="007712D4">
              <w:rPr>
                <w:color w:val="000000"/>
                <w:sz w:val="20"/>
                <w:szCs w:val="20"/>
              </w:rPr>
              <w:t>RCT</w:t>
            </w:r>
          </w:p>
          <w:p w:rsidR="00486831" w:rsidRPr="007712D4" w:rsidRDefault="00486831" w:rsidP="00FD3AD3">
            <w:pPr>
              <w:pStyle w:val="NoSpacing"/>
              <w:rPr>
                <w:color w:val="000000"/>
                <w:sz w:val="20"/>
                <w:szCs w:val="20"/>
              </w:rPr>
            </w:pPr>
            <w:r w:rsidRPr="007712D4">
              <w:rPr>
                <w:color w:val="000000"/>
                <w:sz w:val="20"/>
                <w:szCs w:val="20"/>
              </w:rPr>
              <w:t>Urban Washington (Seattle);</w:t>
            </w:r>
          </w:p>
          <w:p w:rsidR="00486831" w:rsidRPr="007712D4" w:rsidRDefault="00486831" w:rsidP="00FD3AD3">
            <w:pPr>
              <w:pStyle w:val="NoSpacing"/>
              <w:rPr>
                <w:color w:val="000000"/>
                <w:sz w:val="20"/>
                <w:szCs w:val="20"/>
              </w:rPr>
            </w:pPr>
            <w:r w:rsidRPr="007712D4">
              <w:rPr>
                <w:color w:val="000000"/>
                <w:sz w:val="20"/>
                <w:szCs w:val="20"/>
              </w:rPr>
              <w:t xml:space="preserve">1 community clinic serving predominantly limited English proficient Asian immigrants (International District Clinic). </w:t>
            </w:r>
          </w:p>
          <w:p w:rsidR="00486831" w:rsidRPr="007712D4" w:rsidRDefault="00486831" w:rsidP="00FD3AD3">
            <w:pPr>
              <w:pStyle w:val="NoSpacing"/>
              <w:rPr>
                <w:sz w:val="20"/>
                <w:szCs w:val="20"/>
              </w:rPr>
            </w:pPr>
            <w:r w:rsidRPr="007712D4">
              <w:rPr>
                <w:color w:val="000000"/>
                <w:sz w:val="20"/>
                <w:szCs w:val="20"/>
              </w:rPr>
              <w:t>Chinese patients</w:t>
            </w:r>
          </w:p>
        </w:tc>
        <w:tc>
          <w:tcPr>
            <w:tcW w:w="1530" w:type="dxa"/>
          </w:tcPr>
          <w:p w:rsidR="00486831" w:rsidRPr="007712D4" w:rsidRDefault="00486831" w:rsidP="00FD3AD3">
            <w:pPr>
              <w:pStyle w:val="NoSpacing"/>
              <w:rPr>
                <w:color w:val="000000"/>
                <w:sz w:val="20"/>
                <w:szCs w:val="20"/>
              </w:rPr>
            </w:pPr>
            <w:r w:rsidRPr="007712D4">
              <w:rPr>
                <w:color w:val="000000"/>
                <w:sz w:val="20"/>
                <w:szCs w:val="20"/>
              </w:rPr>
              <w:t>FOBT:  NOS</w:t>
            </w:r>
          </w:p>
          <w:p w:rsidR="00486831" w:rsidRPr="007712D4" w:rsidRDefault="00486831" w:rsidP="00FD3AD3">
            <w:pPr>
              <w:pStyle w:val="NoSpacing"/>
              <w:rPr>
                <w:color w:val="000000"/>
                <w:sz w:val="20"/>
                <w:szCs w:val="20"/>
              </w:rPr>
            </w:pPr>
          </w:p>
          <w:p w:rsidR="00486831" w:rsidRPr="007712D4" w:rsidRDefault="00486831" w:rsidP="00FD3AD3">
            <w:pPr>
              <w:rPr>
                <w:color w:val="000000"/>
                <w:sz w:val="20"/>
                <w:szCs w:val="20"/>
              </w:rPr>
            </w:pPr>
            <w:r w:rsidRPr="007712D4">
              <w:rPr>
                <w:color w:val="000000"/>
                <w:sz w:val="20"/>
                <w:szCs w:val="20"/>
              </w:rPr>
              <w:t>Funded by NCI</w:t>
            </w:r>
          </w:p>
          <w:p w:rsidR="00486831" w:rsidRPr="007712D4" w:rsidRDefault="00486831" w:rsidP="00FD3AD3">
            <w:pPr>
              <w:pStyle w:val="NoSpacing"/>
              <w:rPr>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 xml:space="preserve">I (n=105): A trilingual and bicultural health educator, bilingual materials (video, motivational pamphlet, informational pamphlet, FOBT instructions), and FOBT cards. </w:t>
            </w:r>
          </w:p>
          <w:p w:rsidR="00486831" w:rsidRPr="007712D4" w:rsidRDefault="00486831" w:rsidP="00FD3AD3">
            <w:pPr>
              <w:pStyle w:val="NoSpacing"/>
              <w:rPr>
                <w:color w:val="000000"/>
                <w:sz w:val="20"/>
                <w:szCs w:val="20"/>
              </w:rPr>
            </w:pPr>
            <w:r w:rsidRPr="007712D4">
              <w:rPr>
                <w:color w:val="000000"/>
                <w:sz w:val="20"/>
                <w:szCs w:val="20"/>
              </w:rPr>
              <w:t>C (n=105): Usual care consisted of FOBT ordered by primary care providers.  Medical assistants implemented all orders for FOBT and instructed patients to return completed FOBT cards to the clinic laboratory for processing and documentation of results on a laboratory form.</w:t>
            </w:r>
          </w:p>
        </w:tc>
        <w:tc>
          <w:tcPr>
            <w:tcW w:w="3240" w:type="dxa"/>
          </w:tcPr>
          <w:p w:rsidR="00486831" w:rsidRPr="007712D4" w:rsidRDefault="00486831" w:rsidP="00FD3AD3">
            <w:pPr>
              <w:rPr>
                <w:color w:val="000000"/>
                <w:sz w:val="20"/>
                <w:szCs w:val="20"/>
              </w:rPr>
            </w:pPr>
            <w:r w:rsidRPr="007712D4">
              <w:rPr>
                <w:color w:val="000000"/>
                <w:sz w:val="20"/>
                <w:szCs w:val="20"/>
              </w:rPr>
              <w:t>6 months</w:t>
            </w:r>
          </w:p>
          <w:p w:rsidR="00486831" w:rsidRPr="007712D4" w:rsidRDefault="00486831" w:rsidP="00FD3AD3">
            <w:pPr>
              <w:rPr>
                <w:color w:val="000000"/>
                <w:sz w:val="20"/>
                <w:szCs w:val="20"/>
              </w:rPr>
            </w:pPr>
            <w:r w:rsidRPr="007712D4">
              <w:rPr>
                <w:color w:val="000000"/>
                <w:sz w:val="20"/>
                <w:szCs w:val="20"/>
              </w:rPr>
              <w:t xml:space="preserve">FOBT, </w:t>
            </w:r>
            <w:r w:rsidRPr="007712D4">
              <w:rPr>
                <w:color w:val="000000"/>
                <w:sz w:val="20"/>
                <w:szCs w:val="20"/>
                <w:lang w:eastAsia="ja-JP"/>
              </w:rPr>
              <w:t>I</w:t>
            </w:r>
            <w:r w:rsidRPr="007712D4">
              <w:rPr>
                <w:color w:val="000000"/>
                <w:sz w:val="20"/>
                <w:szCs w:val="20"/>
              </w:rPr>
              <w:t xml:space="preserve"> vs C:  69.5% vs 27.6%</w:t>
            </w:r>
            <w:r w:rsidRPr="007712D4">
              <w:rPr>
                <w:color w:val="000000"/>
                <w:sz w:val="20"/>
                <w:szCs w:val="20"/>
              </w:rPr>
              <w:br/>
              <w:t>Crude odds ratio:  5.98 (95% CI, 3.29 to 10.85)</w:t>
            </w:r>
            <w:r w:rsidRPr="007712D4">
              <w:rPr>
                <w:color w:val="000000"/>
                <w:sz w:val="20"/>
                <w:szCs w:val="20"/>
              </w:rPr>
              <w:br/>
              <w:t>OR adjusted for age: 5.91 (95% CI, 3.25 to 10.75)</w:t>
            </w:r>
          </w:p>
          <w:p w:rsidR="00486831" w:rsidRPr="007712D4" w:rsidRDefault="00486831" w:rsidP="00FD3AD3">
            <w:pPr>
              <w:rPr>
                <w:color w:val="000000"/>
                <w:sz w:val="20"/>
                <w:szCs w:val="20"/>
              </w:rPr>
            </w:pPr>
          </w:p>
          <w:p w:rsidR="00486831" w:rsidRPr="007712D4" w:rsidRDefault="00486831" w:rsidP="00FD3AD3">
            <w:pPr>
              <w:pStyle w:val="NoSpacing"/>
              <w:rPr>
                <w:color w:val="000000"/>
                <w:sz w:val="20"/>
                <w:szCs w:val="20"/>
              </w:rPr>
            </w:pPr>
          </w:p>
        </w:tc>
        <w:tc>
          <w:tcPr>
            <w:tcW w:w="3240" w:type="dxa"/>
          </w:tcPr>
          <w:p w:rsidR="00486831" w:rsidRPr="007712D4" w:rsidRDefault="00486831" w:rsidP="00FD3AD3">
            <w:pPr>
              <w:rPr>
                <w:color w:val="000000"/>
                <w:sz w:val="20"/>
                <w:szCs w:val="20"/>
              </w:rPr>
            </w:pPr>
            <w:r w:rsidRPr="007712D4">
              <w:rPr>
                <w:color w:val="000000"/>
                <w:sz w:val="20"/>
                <w:szCs w:val="20"/>
              </w:rPr>
              <w:t>77% of intervention patients elected to take the video home to review. The authors postulate that members of minority communities with limited health information are more likely to review health information (e.g., videos and pamphlets) provided to them either by clinic staff or by mail.</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Tu</w:t>
            </w:r>
            <w:proofErr w:type="spellEnd"/>
            <w:r w:rsidRPr="007712D4">
              <w:rPr>
                <w:color w:val="000000"/>
                <w:sz w:val="20"/>
                <w:szCs w:val="20"/>
              </w:rPr>
              <w:t>, 2014</w:t>
            </w:r>
            <w:r>
              <w:rPr>
                <w:color w:val="000000"/>
                <w:sz w:val="20"/>
                <w:szCs w:val="20"/>
              </w:rPr>
              <w:t xml:space="preserve"> </w: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[64]</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Pre-post, using cross-sectional data</w:t>
            </w:r>
          </w:p>
          <w:p w:rsidR="00486831" w:rsidRPr="007712D4" w:rsidRDefault="00486831" w:rsidP="00FD3AD3">
            <w:pPr>
              <w:pStyle w:val="NoSpacing"/>
              <w:rPr>
                <w:color w:val="000000"/>
                <w:sz w:val="20"/>
                <w:szCs w:val="20"/>
              </w:rPr>
            </w:pPr>
            <w:r w:rsidRPr="007712D4">
              <w:rPr>
                <w:color w:val="000000"/>
                <w:sz w:val="20"/>
                <w:szCs w:val="20"/>
              </w:rPr>
              <w:t>Urban Washington (Seattle);</w:t>
            </w:r>
          </w:p>
          <w:p w:rsidR="00486831" w:rsidRPr="007712D4" w:rsidRDefault="00486831" w:rsidP="00FD3AD3">
            <w:pPr>
              <w:pStyle w:val="NoSpacing"/>
              <w:rPr>
                <w:color w:val="000000"/>
                <w:sz w:val="20"/>
                <w:szCs w:val="20"/>
              </w:rPr>
            </w:pPr>
            <w:r w:rsidRPr="007712D4">
              <w:rPr>
                <w:color w:val="000000"/>
                <w:sz w:val="20"/>
                <w:szCs w:val="20"/>
              </w:rPr>
              <w:t>2 community clinics serving predominantly limited English proficient Asian immigrants.</w:t>
            </w:r>
          </w:p>
          <w:p w:rsidR="00486831" w:rsidRPr="007712D4" w:rsidRDefault="00486831" w:rsidP="00FD3AD3">
            <w:pPr>
              <w:pStyle w:val="NoSpacing"/>
              <w:rPr>
                <w:color w:val="000000"/>
                <w:sz w:val="20"/>
                <w:szCs w:val="20"/>
                <w:lang w:eastAsia="ja-JP"/>
              </w:rPr>
            </w:pPr>
            <w:r w:rsidRPr="007712D4">
              <w:rPr>
                <w:color w:val="000000"/>
                <w:sz w:val="20"/>
                <w:szCs w:val="20"/>
              </w:rPr>
              <w:lastRenderedPageBreak/>
              <w:t xml:space="preserve">Vietnamese </w:t>
            </w:r>
            <w:r w:rsidRPr="007712D4">
              <w:rPr>
                <w:color w:val="000000"/>
                <w:sz w:val="20"/>
                <w:szCs w:val="20"/>
                <w:lang w:eastAsia="ja-JP"/>
              </w:rPr>
              <w:t>and Chinese patients</w:t>
            </w:r>
          </w:p>
          <w:p w:rsidR="00486831" w:rsidRPr="007712D4" w:rsidRDefault="00486831" w:rsidP="00FD3AD3">
            <w:pPr>
              <w:rPr>
                <w:color w:val="000000"/>
                <w:sz w:val="20"/>
                <w:szCs w:val="20"/>
              </w:rPr>
            </w:pPr>
          </w:p>
        </w:tc>
        <w:tc>
          <w:tcPr>
            <w:tcW w:w="1530" w:type="dxa"/>
          </w:tcPr>
          <w:p w:rsidR="00486831" w:rsidRPr="007712D4" w:rsidRDefault="00486831" w:rsidP="00FD3AD3">
            <w:pPr>
              <w:pStyle w:val="NoSpacing"/>
              <w:rPr>
                <w:color w:val="000000"/>
                <w:sz w:val="20"/>
                <w:szCs w:val="20"/>
              </w:rPr>
            </w:pPr>
            <w:r w:rsidRPr="007712D4">
              <w:rPr>
                <w:color w:val="000000"/>
                <w:sz w:val="20"/>
                <w:szCs w:val="20"/>
              </w:rPr>
              <w:lastRenderedPageBreak/>
              <w:t>FOBT:  NOS</w:t>
            </w:r>
          </w:p>
          <w:p w:rsidR="00486831" w:rsidRPr="007712D4" w:rsidRDefault="00486831" w:rsidP="00FD3AD3">
            <w:pPr>
              <w:pStyle w:val="NoSpacing"/>
              <w:rPr>
                <w:color w:val="000000"/>
                <w:sz w:val="20"/>
                <w:szCs w:val="20"/>
              </w:rPr>
            </w:pPr>
          </w:p>
          <w:p w:rsidR="00486831" w:rsidRPr="007712D4" w:rsidRDefault="00486831" w:rsidP="00FD3AD3">
            <w:pPr>
              <w:pStyle w:val="NoSpacing"/>
              <w:rPr>
                <w:color w:val="000000"/>
                <w:sz w:val="20"/>
                <w:szCs w:val="20"/>
              </w:rPr>
            </w:pPr>
            <w:r w:rsidRPr="007712D4">
              <w:rPr>
                <w:color w:val="000000"/>
                <w:sz w:val="20"/>
                <w:szCs w:val="20"/>
              </w:rPr>
              <w:t>Funded by NCI</w:t>
            </w:r>
          </w:p>
          <w:p w:rsidR="00486831" w:rsidRPr="007712D4" w:rsidRDefault="00486831" w:rsidP="00FD3AD3">
            <w:pPr>
              <w:pStyle w:val="NoSpacing"/>
              <w:rPr>
                <w:sz w:val="20"/>
                <w:szCs w:val="20"/>
              </w:rPr>
            </w:pPr>
          </w:p>
        </w:tc>
        <w:tc>
          <w:tcPr>
            <w:tcW w:w="4230" w:type="dxa"/>
          </w:tcPr>
          <w:p w:rsidR="00486831" w:rsidRPr="007712D4" w:rsidRDefault="00486831" w:rsidP="00FD3AD3">
            <w:pPr>
              <w:rPr>
                <w:color w:val="000000"/>
                <w:sz w:val="20"/>
                <w:szCs w:val="20"/>
              </w:rPr>
            </w:pPr>
            <w:r w:rsidRPr="007712D4">
              <w:rPr>
                <w:color w:val="000000"/>
                <w:sz w:val="20"/>
                <w:szCs w:val="20"/>
              </w:rPr>
              <w:t xml:space="preserve">A quasi-experimental study examined CRC screening adherence before and after the 24-month intervention.  </w:t>
            </w:r>
          </w:p>
          <w:p w:rsidR="00486831" w:rsidRPr="007712D4" w:rsidRDefault="00486831" w:rsidP="00FD3AD3">
            <w:pPr>
              <w:rPr>
                <w:color w:val="000000"/>
                <w:sz w:val="20"/>
                <w:szCs w:val="20"/>
              </w:rPr>
            </w:pPr>
            <w:r w:rsidRPr="007712D4">
              <w:rPr>
                <w:color w:val="000000"/>
                <w:sz w:val="20"/>
                <w:szCs w:val="20"/>
              </w:rPr>
              <w:t>I (n=604): Small media (DVD and pamphlet) translated into Vietnamese from Chinese; medical assistants distributing the small media instead of a health educator; and presentations on CRC screening to the medical assistants.</w:t>
            </w:r>
          </w:p>
          <w:p w:rsidR="00486831" w:rsidRPr="007712D4" w:rsidRDefault="00486831" w:rsidP="00FD3AD3">
            <w:pPr>
              <w:pStyle w:val="NoSpacing"/>
              <w:rPr>
                <w:color w:val="000000"/>
                <w:sz w:val="20"/>
                <w:szCs w:val="20"/>
              </w:rPr>
            </w:pPr>
            <w:r w:rsidRPr="007712D4">
              <w:rPr>
                <w:color w:val="000000"/>
                <w:sz w:val="20"/>
                <w:szCs w:val="20"/>
              </w:rPr>
              <w:t xml:space="preserve">C (n=412): Usual care: FOBT ordered by primary care providers; MA implemented all orders and </w:t>
            </w:r>
            <w:r w:rsidRPr="007712D4">
              <w:rPr>
                <w:color w:val="000000"/>
                <w:sz w:val="20"/>
                <w:szCs w:val="20"/>
              </w:rPr>
              <w:lastRenderedPageBreak/>
              <w:t xml:space="preserve">instructed patients to return completed FOBT cards to clinic laboratory for processing or patients referred for colonoscopy. </w:t>
            </w:r>
          </w:p>
        </w:tc>
        <w:tc>
          <w:tcPr>
            <w:tcW w:w="3240" w:type="dxa"/>
          </w:tcPr>
          <w:p w:rsidR="00486831" w:rsidRPr="007712D4" w:rsidRDefault="00486831" w:rsidP="00FD3AD3">
            <w:pPr>
              <w:rPr>
                <w:color w:val="000000"/>
                <w:sz w:val="20"/>
                <w:szCs w:val="20"/>
              </w:rPr>
            </w:pPr>
            <w:r w:rsidRPr="007712D4">
              <w:rPr>
                <w:color w:val="000000"/>
                <w:sz w:val="20"/>
                <w:szCs w:val="20"/>
              </w:rPr>
              <w:lastRenderedPageBreak/>
              <w:t>24 months</w:t>
            </w:r>
          </w:p>
          <w:p w:rsidR="00486831" w:rsidRPr="007712D4" w:rsidRDefault="00486831" w:rsidP="00FD3AD3">
            <w:pPr>
              <w:rPr>
                <w:color w:val="000000"/>
                <w:sz w:val="20"/>
                <w:szCs w:val="20"/>
              </w:rPr>
            </w:pPr>
            <w:r w:rsidRPr="007712D4">
              <w:rPr>
                <w:color w:val="000000"/>
                <w:sz w:val="20"/>
                <w:szCs w:val="20"/>
              </w:rPr>
              <w:t>FOBT completion, I vs C</w:t>
            </w:r>
            <w:proofErr w:type="gramStart"/>
            <w:r w:rsidRPr="007712D4">
              <w:rPr>
                <w:color w:val="000000"/>
                <w:sz w:val="20"/>
                <w:szCs w:val="20"/>
              </w:rPr>
              <w:t>:</w:t>
            </w:r>
            <w:proofErr w:type="gramEnd"/>
            <w:r w:rsidRPr="007712D4">
              <w:rPr>
                <w:color w:val="000000"/>
                <w:sz w:val="20"/>
                <w:szCs w:val="20"/>
              </w:rPr>
              <w:br/>
              <w:t>Pre: 148/604 (25%) vs 70/412 (17%)</w:t>
            </w:r>
            <w:r w:rsidRPr="007712D4">
              <w:rPr>
                <w:color w:val="000000"/>
                <w:sz w:val="20"/>
                <w:szCs w:val="20"/>
              </w:rPr>
              <w:br/>
              <w:t>Post: 120/746 (16%) vs 47/514 (9%)</w:t>
            </w:r>
            <w:r w:rsidRPr="007712D4">
              <w:rPr>
                <w:color w:val="000000"/>
                <w:sz w:val="20"/>
                <w:szCs w:val="20"/>
              </w:rPr>
              <w:br/>
              <w:t>Any CRC screening, I vs. C: Pre:  254/601 (42%) vs 158/412 (38%)</w:t>
            </w:r>
          </w:p>
          <w:p w:rsidR="00486831" w:rsidRPr="007712D4" w:rsidRDefault="00486831" w:rsidP="00FD3AD3">
            <w:pPr>
              <w:rPr>
                <w:color w:val="000000"/>
                <w:sz w:val="20"/>
                <w:szCs w:val="20"/>
              </w:rPr>
            </w:pPr>
            <w:r w:rsidRPr="007712D4">
              <w:rPr>
                <w:color w:val="000000"/>
                <w:sz w:val="20"/>
                <w:szCs w:val="20"/>
              </w:rPr>
              <w:t xml:space="preserve">Among patients non-compliant at baseline: </w:t>
            </w:r>
            <w:r w:rsidRPr="007712D4">
              <w:rPr>
                <w:color w:val="000000"/>
                <w:sz w:val="20"/>
                <w:szCs w:val="20"/>
              </w:rPr>
              <w:br/>
              <w:t>FOBT completion, I vs C:   53/234 (22.6%) vs 24/167 (14.2%)</w:t>
            </w:r>
            <w:r w:rsidRPr="007712D4">
              <w:rPr>
                <w:color w:val="000000"/>
                <w:sz w:val="20"/>
                <w:szCs w:val="20"/>
              </w:rPr>
              <w:br/>
            </w:r>
            <w:r w:rsidRPr="007712D4">
              <w:rPr>
                <w:color w:val="000000"/>
                <w:sz w:val="20"/>
                <w:szCs w:val="20"/>
              </w:rPr>
              <w:lastRenderedPageBreak/>
              <w:t>The increase in FOBT adherence was marginally-statistically</w:t>
            </w:r>
            <w:r w:rsidRPr="007712D4">
              <w:rPr>
                <w:color w:val="000000"/>
                <w:sz w:val="20"/>
                <w:szCs w:val="20"/>
              </w:rPr>
              <w:br/>
              <w:t>significant (</w:t>
            </w:r>
            <w:proofErr w:type="spellStart"/>
            <w:r w:rsidRPr="007712D4">
              <w:rPr>
                <w:color w:val="000000"/>
                <w:sz w:val="20"/>
                <w:szCs w:val="20"/>
              </w:rPr>
              <w:t>adj</w:t>
            </w:r>
            <w:proofErr w:type="spellEnd"/>
            <w:r w:rsidRPr="007712D4">
              <w:rPr>
                <w:color w:val="000000"/>
                <w:sz w:val="20"/>
                <w:szCs w:val="20"/>
              </w:rPr>
              <w:t xml:space="preserve"> OR = 1.77; 95% CI 0.98, 3.18).</w:t>
            </w:r>
          </w:p>
          <w:p w:rsidR="00486831" w:rsidRPr="007712D4" w:rsidRDefault="00486831" w:rsidP="00FD3AD3">
            <w:pPr>
              <w:pStyle w:val="NoSpacing"/>
              <w:rPr>
                <w:color w:val="000000"/>
                <w:sz w:val="20"/>
                <w:szCs w:val="20"/>
              </w:rPr>
            </w:pPr>
            <w:r w:rsidRPr="007712D4">
              <w:rPr>
                <w:color w:val="000000"/>
                <w:sz w:val="20"/>
                <w:szCs w:val="20"/>
              </w:rPr>
              <w:t xml:space="preserve">Any CRC adherence:  </w:t>
            </w:r>
            <w:r w:rsidRPr="007712D4">
              <w:rPr>
                <w:sz w:val="20"/>
                <w:szCs w:val="20"/>
              </w:rPr>
              <w:t>1.70 (1.05, 2.75)</w:t>
            </w:r>
          </w:p>
        </w:tc>
        <w:tc>
          <w:tcPr>
            <w:tcW w:w="3240" w:type="dxa"/>
          </w:tcPr>
          <w:p w:rsidR="00486831" w:rsidRPr="007712D4" w:rsidRDefault="00486831" w:rsidP="00FD3AD3">
            <w:pPr>
              <w:rPr>
                <w:color w:val="000000"/>
                <w:sz w:val="20"/>
                <w:szCs w:val="20"/>
              </w:rPr>
            </w:pPr>
            <w:r w:rsidRPr="007712D4">
              <w:rPr>
                <w:sz w:val="20"/>
                <w:szCs w:val="20"/>
              </w:rPr>
              <w:lastRenderedPageBreak/>
              <w:t>During the study period, both I and C clinics sites experienced a decrease in FOBT.</w:t>
            </w:r>
          </w:p>
          <w:p w:rsidR="00486831" w:rsidRPr="007712D4" w:rsidRDefault="00486831" w:rsidP="00FD3AD3">
            <w:pPr>
              <w:rPr>
                <w:color w:val="000000"/>
                <w:sz w:val="20"/>
                <w:szCs w:val="20"/>
              </w:rPr>
            </w:pPr>
            <w:r w:rsidRPr="007712D4">
              <w:rPr>
                <w:color w:val="000000"/>
                <w:sz w:val="20"/>
                <w:szCs w:val="20"/>
              </w:rPr>
              <w:t xml:space="preserve">Clinic staff turnover during the study was high (90%) and potentially reduced intervention effectiveness.  </w:t>
            </w:r>
          </w:p>
          <w:p w:rsidR="00486831" w:rsidRPr="007712D4" w:rsidRDefault="00486831" w:rsidP="00FD3AD3">
            <w:pPr>
              <w:rPr>
                <w:color w:val="000000"/>
                <w:sz w:val="20"/>
                <w:szCs w:val="20"/>
              </w:rPr>
            </w:pPr>
            <w:r w:rsidRPr="007712D4">
              <w:rPr>
                <w:color w:val="000000"/>
                <w:sz w:val="20"/>
                <w:szCs w:val="20"/>
              </w:rPr>
              <w:t xml:space="preserve">Initially MAs at ICHS had greater cultural and linguistic congruence with their patients, an intended aspect of compatibility; staffing changes </w:t>
            </w:r>
            <w:r w:rsidRPr="007712D4">
              <w:rPr>
                <w:color w:val="000000"/>
                <w:sz w:val="20"/>
                <w:szCs w:val="20"/>
              </w:rPr>
              <w:lastRenderedPageBreak/>
              <w:t xml:space="preserve">with certified MAs who were also proficient with EMRs reduced cultural and linguistic congruence with patients.  </w:t>
            </w:r>
          </w:p>
        </w:tc>
      </w:tr>
      <w:tr w:rsidR="00486831" w:rsidRPr="00DA5ECE" w:rsidTr="00FD3AD3">
        <w:trPr>
          <w:trHeight w:val="20"/>
        </w:trPr>
        <w:tc>
          <w:tcPr>
            <w:tcW w:w="14575" w:type="dxa"/>
            <w:gridSpan w:val="5"/>
            <w:shd w:val="clear" w:color="auto" w:fill="BFBFBF" w:themeFill="background1" w:themeFillShade="BF"/>
          </w:tcPr>
          <w:p w:rsidR="00486831" w:rsidRPr="00DA5ECE" w:rsidRDefault="00486831" w:rsidP="00FD3AD3">
            <w:pPr>
              <w:rPr>
                <w:b/>
                <w:i/>
                <w:sz w:val="20"/>
                <w:szCs w:val="20"/>
              </w:rPr>
            </w:pPr>
            <w:r w:rsidRPr="00DA5ECE">
              <w:rPr>
                <w:b/>
                <w:i/>
                <w:sz w:val="20"/>
                <w:szCs w:val="20"/>
              </w:rPr>
              <w:lastRenderedPageBreak/>
              <w:t xml:space="preserve">Community-based </w:t>
            </w:r>
            <w:r>
              <w:rPr>
                <w:b/>
                <w:i/>
                <w:sz w:val="20"/>
                <w:szCs w:val="20"/>
              </w:rPr>
              <w:t>Studies</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Braun, 2005</w:t>
            </w:r>
            <w:r>
              <w:rPr>
                <w:color w:val="000000"/>
                <w:sz w:val="20"/>
                <w:szCs w:val="20"/>
              </w:rPr>
              <w:t xml:space="preserve"> </w:t>
            </w:r>
            <w:r>
              <w:rPr>
                <w:color w:val="000000"/>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[41]</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rPr>
                <w:color w:val="000000"/>
                <w:sz w:val="20"/>
                <w:szCs w:val="20"/>
              </w:rPr>
            </w:pPr>
            <w:r w:rsidRPr="007712D4">
              <w:rPr>
                <w:color w:val="000000"/>
                <w:sz w:val="20"/>
                <w:szCs w:val="20"/>
              </w:rPr>
              <w:t>Hawaii;</w:t>
            </w:r>
          </w:p>
          <w:p w:rsidR="00486831" w:rsidRPr="007712D4" w:rsidRDefault="00486831" w:rsidP="00FD3AD3">
            <w:pPr>
              <w:rPr>
                <w:color w:val="000000"/>
                <w:sz w:val="20"/>
                <w:szCs w:val="20"/>
              </w:rPr>
            </w:pPr>
            <w:r w:rsidRPr="007712D4">
              <w:rPr>
                <w:color w:val="000000"/>
                <w:sz w:val="20"/>
                <w:szCs w:val="20"/>
              </w:rPr>
              <w:t>16 civic clubs.</w:t>
            </w:r>
          </w:p>
          <w:p w:rsidR="00486831" w:rsidRPr="007712D4" w:rsidRDefault="00486831" w:rsidP="00FD3AD3">
            <w:pPr>
              <w:rPr>
                <w:color w:val="000000"/>
                <w:sz w:val="20"/>
                <w:szCs w:val="20"/>
              </w:rPr>
            </w:pPr>
            <w:r w:rsidRPr="007712D4">
              <w:rPr>
                <w:color w:val="000000"/>
                <w:sz w:val="20"/>
                <w:szCs w:val="20"/>
              </w:rPr>
              <w:t>Native Hawaiians</w:t>
            </w:r>
          </w:p>
          <w:p w:rsidR="00486831" w:rsidRPr="007712D4" w:rsidRDefault="00486831" w:rsidP="00FD3AD3">
            <w:pPr>
              <w:rPr>
                <w:color w:val="000000"/>
                <w:sz w:val="20"/>
                <w:szCs w:val="20"/>
              </w:rPr>
            </w:pPr>
          </w:p>
        </w:tc>
        <w:tc>
          <w:tcPr>
            <w:tcW w:w="1530" w:type="dxa"/>
          </w:tcPr>
          <w:p w:rsidR="00486831" w:rsidRPr="007712D4" w:rsidRDefault="00486831" w:rsidP="00FD3AD3">
            <w:pPr>
              <w:pStyle w:val="NoSpacing"/>
              <w:rPr>
                <w:color w:val="000000"/>
                <w:sz w:val="20"/>
                <w:szCs w:val="20"/>
              </w:rPr>
            </w:pPr>
            <w:r w:rsidRPr="007712D4">
              <w:rPr>
                <w:color w:val="000000"/>
                <w:sz w:val="20"/>
                <w:szCs w:val="20"/>
              </w:rPr>
              <w:t>FOBT:  NOS</w:t>
            </w:r>
          </w:p>
          <w:p w:rsidR="00486831" w:rsidRPr="007712D4" w:rsidRDefault="00486831" w:rsidP="00FD3AD3">
            <w:pPr>
              <w:pStyle w:val="NoSpacing"/>
              <w:rPr>
                <w:sz w:val="20"/>
                <w:szCs w:val="20"/>
              </w:rPr>
            </w:pPr>
            <w:r w:rsidRPr="007712D4">
              <w:rPr>
                <w:color w:val="000000"/>
                <w:sz w:val="20"/>
                <w:szCs w:val="20"/>
              </w:rPr>
              <w:t>Funded by NR</w:t>
            </w:r>
          </w:p>
        </w:tc>
        <w:tc>
          <w:tcPr>
            <w:tcW w:w="4230" w:type="dxa"/>
          </w:tcPr>
          <w:p w:rsidR="00486831" w:rsidRPr="007712D4" w:rsidRDefault="00486831" w:rsidP="00FD3AD3">
            <w:pPr>
              <w:rPr>
                <w:color w:val="000000"/>
                <w:sz w:val="20"/>
                <w:szCs w:val="20"/>
              </w:rPr>
            </w:pPr>
            <w:r w:rsidRPr="007712D4">
              <w:rPr>
                <w:color w:val="000000"/>
                <w:sz w:val="20"/>
                <w:szCs w:val="20"/>
              </w:rPr>
              <w:t>I (n=69):  In addition to Control procedure, SLT-Native Hawaiian CRC survivor told personal story; Native Hawaiian physician gave educational presentation and FOBT instructions; attendees encouraged to share info with family members to request FOBT kits for themselves; multiple phone call reminders.</w:t>
            </w:r>
          </w:p>
          <w:p w:rsidR="00486831" w:rsidRPr="007712D4" w:rsidRDefault="00486831" w:rsidP="00FD3AD3">
            <w:pPr>
              <w:pStyle w:val="NoSpacing"/>
              <w:rPr>
                <w:color w:val="000000"/>
                <w:sz w:val="20"/>
                <w:szCs w:val="20"/>
              </w:rPr>
            </w:pPr>
            <w:r w:rsidRPr="007712D4">
              <w:rPr>
                <w:color w:val="000000"/>
                <w:sz w:val="20"/>
                <w:szCs w:val="20"/>
              </w:rPr>
              <w:t>C (n=52):  culturally tailored educational material, FOBT kit, single reminder call.  Non-Hawaiian nurse gave educational presentation.</w:t>
            </w:r>
          </w:p>
        </w:tc>
        <w:tc>
          <w:tcPr>
            <w:tcW w:w="3240" w:type="dxa"/>
          </w:tcPr>
          <w:p w:rsidR="00486831" w:rsidRPr="007712D4" w:rsidRDefault="00486831" w:rsidP="00FD3AD3">
            <w:pPr>
              <w:rPr>
                <w:color w:val="000000"/>
                <w:sz w:val="20"/>
                <w:szCs w:val="20"/>
              </w:rPr>
            </w:pPr>
            <w:r w:rsidRPr="007712D4">
              <w:rPr>
                <w:color w:val="000000"/>
                <w:sz w:val="20"/>
                <w:szCs w:val="20"/>
              </w:rPr>
              <w:t>16 weeks</w:t>
            </w:r>
          </w:p>
          <w:p w:rsidR="00486831" w:rsidRPr="007712D4" w:rsidRDefault="00486831" w:rsidP="00FD3AD3">
            <w:pPr>
              <w:rPr>
                <w:color w:val="000000"/>
                <w:sz w:val="20"/>
                <w:szCs w:val="20"/>
              </w:rPr>
            </w:pPr>
            <w:r w:rsidRPr="007712D4">
              <w:rPr>
                <w:color w:val="000000"/>
                <w:sz w:val="20"/>
                <w:szCs w:val="20"/>
              </w:rPr>
              <w:t xml:space="preserve">Pre % who were up to date with CRC screening at baseline (% who had FOBT in past year); </w:t>
            </w:r>
          </w:p>
          <w:p w:rsidR="00486831" w:rsidRPr="007712D4" w:rsidRDefault="00486831" w:rsidP="00FD3AD3">
            <w:pPr>
              <w:rPr>
                <w:color w:val="000000"/>
                <w:sz w:val="20"/>
                <w:szCs w:val="20"/>
              </w:rPr>
            </w:pPr>
            <w:r w:rsidRPr="007712D4">
              <w:rPr>
                <w:color w:val="000000"/>
                <w:sz w:val="20"/>
                <w:szCs w:val="20"/>
              </w:rPr>
              <w:t xml:space="preserve">Post % who completed free FOBT kit during study:   </w:t>
            </w:r>
          </w:p>
          <w:p w:rsidR="00486831" w:rsidRPr="007712D4" w:rsidRDefault="00486831" w:rsidP="00FD3AD3">
            <w:pPr>
              <w:rPr>
                <w:color w:val="000000"/>
                <w:sz w:val="20"/>
                <w:szCs w:val="20"/>
              </w:rPr>
            </w:pPr>
            <w:r w:rsidRPr="007712D4">
              <w:rPr>
                <w:color w:val="000000"/>
                <w:sz w:val="20"/>
                <w:szCs w:val="20"/>
              </w:rPr>
              <w:t>I: Pre 59% (FOBT 30%); Post FOBT 33%</w:t>
            </w:r>
          </w:p>
          <w:p w:rsidR="00486831" w:rsidRPr="007712D4" w:rsidRDefault="00486831" w:rsidP="00FD3AD3">
            <w:pPr>
              <w:rPr>
                <w:color w:val="000000"/>
                <w:sz w:val="20"/>
                <w:szCs w:val="20"/>
              </w:rPr>
            </w:pPr>
            <w:r w:rsidRPr="007712D4">
              <w:rPr>
                <w:color w:val="000000"/>
                <w:sz w:val="20"/>
                <w:szCs w:val="20"/>
              </w:rPr>
              <w:t>C: Pre 69% (FOBT 39%); Post FOBT 40%</w:t>
            </w:r>
          </w:p>
          <w:p w:rsidR="00486831" w:rsidRPr="007712D4" w:rsidRDefault="00486831" w:rsidP="00FD3AD3">
            <w:pPr>
              <w:pStyle w:val="NoSpacing"/>
              <w:rPr>
                <w:color w:val="000000"/>
                <w:sz w:val="20"/>
                <w:szCs w:val="20"/>
              </w:rPr>
            </w:pPr>
          </w:p>
        </w:tc>
        <w:tc>
          <w:tcPr>
            <w:tcW w:w="3240" w:type="dxa"/>
          </w:tcPr>
          <w:p w:rsidR="00486831" w:rsidRPr="007712D4" w:rsidRDefault="00486831" w:rsidP="00FD3AD3">
            <w:pPr>
              <w:rPr>
                <w:color w:val="000000"/>
                <w:sz w:val="20"/>
                <w:szCs w:val="20"/>
              </w:rPr>
            </w:pPr>
            <w:r w:rsidRPr="007712D4">
              <w:rPr>
                <w:bCs/>
                <w:sz w:val="20"/>
                <w:szCs w:val="20"/>
              </w:rPr>
              <w:t xml:space="preserve">Authors observed: the culturally targeted presentation worked well in both arms, regardless of who presented it (native Hawaiian vs. non-Hawaiian nurse).  Authors speculated that the SLT components of the family-member challenge and the multiple reminder phone calls made the </w:t>
            </w:r>
            <w:proofErr w:type="spellStart"/>
            <w:r w:rsidRPr="007712D4">
              <w:rPr>
                <w:bCs/>
                <w:sz w:val="20"/>
                <w:szCs w:val="20"/>
              </w:rPr>
              <w:t>Tx</w:t>
            </w:r>
            <w:proofErr w:type="spellEnd"/>
            <w:r w:rsidRPr="007712D4">
              <w:rPr>
                <w:bCs/>
                <w:sz w:val="20"/>
                <w:szCs w:val="20"/>
              </w:rPr>
              <w:t xml:space="preserve"> arm too invasive and burdensome, leading some </w:t>
            </w:r>
            <w:proofErr w:type="gramStart"/>
            <w:r w:rsidRPr="007712D4">
              <w:rPr>
                <w:bCs/>
                <w:sz w:val="20"/>
                <w:szCs w:val="20"/>
              </w:rPr>
              <w:t>to</w:t>
            </w:r>
            <w:proofErr w:type="gramEnd"/>
            <w:r w:rsidRPr="007712D4">
              <w:rPr>
                <w:bCs/>
                <w:sz w:val="20"/>
                <w:szCs w:val="20"/>
              </w:rPr>
              <w:t xml:space="preserve"> passively resist calls for screening.</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Campbell, 2004</w:t>
            </w:r>
            <w:r>
              <w:rPr>
                <w:color w:val="000000"/>
                <w:sz w:val="20"/>
                <w:szCs w:val="20"/>
              </w:rPr>
              <w:t xml:space="preserve"> </w: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[42]</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w:t>
            </w:r>
          </w:p>
          <w:p w:rsidR="00486831" w:rsidRPr="007712D4" w:rsidRDefault="00486831" w:rsidP="00FD3AD3">
            <w:pPr>
              <w:autoSpaceDE w:val="0"/>
              <w:autoSpaceDN w:val="0"/>
              <w:adjustRightInd w:val="0"/>
              <w:rPr>
                <w:sz w:val="20"/>
                <w:szCs w:val="20"/>
              </w:rPr>
            </w:pPr>
            <w:r w:rsidRPr="007712D4">
              <w:rPr>
                <w:sz w:val="20"/>
                <w:szCs w:val="20"/>
              </w:rPr>
              <w:t>Rural North Carolina (5 eastern counties);</w:t>
            </w:r>
          </w:p>
          <w:p w:rsidR="00486831" w:rsidRPr="007712D4" w:rsidRDefault="00486831" w:rsidP="00FD3AD3">
            <w:pPr>
              <w:autoSpaceDE w:val="0"/>
              <w:autoSpaceDN w:val="0"/>
              <w:adjustRightInd w:val="0"/>
              <w:rPr>
                <w:sz w:val="20"/>
                <w:szCs w:val="20"/>
              </w:rPr>
            </w:pPr>
            <w:r w:rsidRPr="007712D4">
              <w:rPr>
                <w:sz w:val="20"/>
                <w:szCs w:val="20"/>
              </w:rPr>
              <w:t>12 churches each with 80+ active members.</w:t>
            </w:r>
          </w:p>
          <w:p w:rsidR="00486831" w:rsidRPr="007712D4" w:rsidRDefault="00486831" w:rsidP="00FD3AD3">
            <w:pPr>
              <w:autoSpaceDE w:val="0"/>
              <w:autoSpaceDN w:val="0"/>
              <w:adjustRightInd w:val="0"/>
              <w:rPr>
                <w:color w:val="000000"/>
                <w:sz w:val="20"/>
                <w:szCs w:val="20"/>
              </w:rPr>
            </w:pPr>
            <w:r w:rsidRPr="007712D4">
              <w:rPr>
                <w:color w:val="000000"/>
                <w:sz w:val="20"/>
                <w:szCs w:val="20"/>
              </w:rPr>
              <w:t>African American church members</w:t>
            </w:r>
          </w:p>
        </w:tc>
        <w:tc>
          <w:tcPr>
            <w:tcW w:w="1530" w:type="dxa"/>
          </w:tcPr>
          <w:p w:rsidR="00486831" w:rsidRPr="007712D4" w:rsidRDefault="00486831" w:rsidP="00FD3AD3">
            <w:pPr>
              <w:pStyle w:val="NoSpacing"/>
              <w:rPr>
                <w:color w:val="000000"/>
                <w:sz w:val="20"/>
                <w:szCs w:val="20"/>
              </w:rPr>
            </w:pPr>
            <w:r w:rsidRPr="007712D4">
              <w:rPr>
                <w:color w:val="000000"/>
                <w:sz w:val="20"/>
                <w:szCs w:val="20"/>
              </w:rPr>
              <w:t>FOBT:  NOS</w:t>
            </w:r>
          </w:p>
          <w:p w:rsidR="00486831" w:rsidRPr="007712D4" w:rsidRDefault="00486831" w:rsidP="00FD3AD3">
            <w:pPr>
              <w:pStyle w:val="NoSpacing"/>
              <w:rPr>
                <w:sz w:val="20"/>
                <w:szCs w:val="20"/>
              </w:rPr>
            </w:pPr>
            <w:r w:rsidRPr="007712D4">
              <w:rPr>
                <w:color w:val="000000"/>
                <w:sz w:val="20"/>
                <w:szCs w:val="20"/>
              </w:rPr>
              <w:t>Funded by ACS; US Department of Agriculture; NIH</w:t>
            </w:r>
          </w:p>
        </w:tc>
        <w:tc>
          <w:tcPr>
            <w:tcW w:w="4230" w:type="dxa"/>
          </w:tcPr>
          <w:p w:rsidR="00486831" w:rsidRPr="007712D4" w:rsidRDefault="00486831" w:rsidP="00FD3AD3">
            <w:pPr>
              <w:autoSpaceDE w:val="0"/>
              <w:autoSpaceDN w:val="0"/>
              <w:adjustRightInd w:val="0"/>
              <w:rPr>
                <w:color w:val="000000"/>
                <w:sz w:val="20"/>
                <w:szCs w:val="20"/>
              </w:rPr>
            </w:pPr>
            <w:r w:rsidRPr="007712D4">
              <w:rPr>
                <w:color w:val="000000"/>
                <w:sz w:val="20"/>
                <w:szCs w:val="20"/>
              </w:rPr>
              <w:t xml:space="preserve">I1 (n=51): LHA arm using "natural" social networks.  Churches were asked to identify potential lay advisors among their congregation, who were then invited to participate in LHA training. LHAs provided </w:t>
            </w:r>
            <w:r>
              <w:rPr>
                <w:color w:val="000000"/>
                <w:sz w:val="20"/>
                <w:szCs w:val="20"/>
              </w:rPr>
              <w:t xml:space="preserve">CRC information </w:t>
            </w:r>
            <w:r w:rsidRPr="007712D4">
              <w:rPr>
                <w:color w:val="000000"/>
                <w:sz w:val="20"/>
                <w:szCs w:val="20"/>
              </w:rPr>
              <w:t>through existing networks</w:t>
            </w:r>
            <w:r>
              <w:rPr>
                <w:color w:val="000000"/>
                <w:sz w:val="20"/>
                <w:szCs w:val="20"/>
              </w:rPr>
              <w:t xml:space="preserve">; </w:t>
            </w:r>
            <w:r w:rsidRPr="007712D4">
              <w:rPr>
                <w:color w:val="000000"/>
                <w:sz w:val="20"/>
                <w:szCs w:val="20"/>
              </w:rPr>
              <w:t>organize</w:t>
            </w:r>
            <w:r>
              <w:rPr>
                <w:color w:val="000000"/>
                <w:sz w:val="20"/>
                <w:szCs w:val="20"/>
              </w:rPr>
              <w:t>d</w:t>
            </w:r>
            <w:r w:rsidRPr="007712D4">
              <w:rPr>
                <w:color w:val="000000"/>
                <w:sz w:val="20"/>
                <w:szCs w:val="20"/>
              </w:rPr>
              <w:t xml:space="preserve"> and conduct</w:t>
            </w:r>
            <w:r>
              <w:rPr>
                <w:color w:val="000000"/>
                <w:sz w:val="20"/>
                <w:szCs w:val="20"/>
              </w:rPr>
              <w:t>ed 3+ church-wide activities</w:t>
            </w:r>
            <w:r w:rsidRPr="007712D4">
              <w:rPr>
                <w:color w:val="000000"/>
                <w:sz w:val="20"/>
                <w:szCs w:val="20"/>
              </w:rPr>
              <w:t xml:space="preserve">. </w:t>
            </w:r>
          </w:p>
          <w:p w:rsidR="00486831" w:rsidRPr="007712D4" w:rsidRDefault="00486831" w:rsidP="00FD3AD3">
            <w:pPr>
              <w:autoSpaceDE w:val="0"/>
              <w:autoSpaceDN w:val="0"/>
              <w:adjustRightInd w:val="0"/>
              <w:rPr>
                <w:color w:val="000000"/>
                <w:sz w:val="20"/>
                <w:szCs w:val="20"/>
              </w:rPr>
            </w:pPr>
            <w:r w:rsidRPr="007712D4">
              <w:rPr>
                <w:color w:val="000000"/>
                <w:sz w:val="20"/>
                <w:szCs w:val="20"/>
              </w:rPr>
              <w:t xml:space="preserve">I2 (n=76): TPV arm: individual computerized tailoring for health promotion, included 4 personalized computer-tailored newsletters and 4 targeted videotapes mailed to participants' homes bimonthly for 6 months.  </w:t>
            </w:r>
            <w:r w:rsidRPr="007712D4">
              <w:rPr>
                <w:color w:val="000000"/>
                <w:sz w:val="20"/>
                <w:szCs w:val="20"/>
              </w:rPr>
              <w:br/>
              <w:t>I3 (n=87):  Combined group: received TPV and LHA</w:t>
            </w:r>
          </w:p>
          <w:p w:rsidR="00486831" w:rsidRPr="007712D4" w:rsidRDefault="00486831" w:rsidP="00FD3AD3">
            <w:pPr>
              <w:pStyle w:val="NoSpacing"/>
              <w:rPr>
                <w:color w:val="000000"/>
                <w:sz w:val="20"/>
                <w:szCs w:val="20"/>
              </w:rPr>
            </w:pPr>
            <w:r w:rsidRPr="007712D4">
              <w:rPr>
                <w:sz w:val="20"/>
                <w:szCs w:val="20"/>
              </w:rPr>
              <w:t>C (n=69):  Control churches were offered 2 health education sessions and speakers on topics of their choice (among HIV/AIDS, adolescent health, child care and health, prostate cancer awareness, and elderly health issues).</w:t>
            </w:r>
          </w:p>
        </w:tc>
        <w:tc>
          <w:tcPr>
            <w:tcW w:w="3240" w:type="dxa"/>
          </w:tcPr>
          <w:p w:rsidR="00486831" w:rsidRPr="007712D4" w:rsidRDefault="00486831" w:rsidP="00FD3AD3">
            <w:pPr>
              <w:rPr>
                <w:color w:val="1A171C"/>
                <w:sz w:val="20"/>
                <w:szCs w:val="20"/>
              </w:rPr>
            </w:pPr>
            <w:r w:rsidRPr="007712D4">
              <w:rPr>
                <w:color w:val="000000"/>
                <w:sz w:val="20"/>
                <w:szCs w:val="20"/>
              </w:rPr>
              <w:t>1 year after baseline survey completion, approx. 3 months after intervention</w:t>
            </w:r>
          </w:p>
          <w:p w:rsidR="00486831" w:rsidRPr="007712D4" w:rsidRDefault="00486831" w:rsidP="00FD3AD3">
            <w:pPr>
              <w:rPr>
                <w:color w:val="1A171C"/>
                <w:sz w:val="20"/>
                <w:szCs w:val="20"/>
              </w:rPr>
            </w:pPr>
            <w:r w:rsidRPr="007712D4">
              <w:rPr>
                <w:color w:val="1A171C"/>
                <w:sz w:val="20"/>
                <w:szCs w:val="20"/>
              </w:rPr>
              <w:t xml:space="preserve">% FOBT in past year, Baseline / </w:t>
            </w:r>
            <w:proofErr w:type="spellStart"/>
            <w:r w:rsidRPr="007712D4">
              <w:rPr>
                <w:color w:val="1A171C"/>
                <w:sz w:val="20"/>
                <w:szCs w:val="20"/>
              </w:rPr>
              <w:t>followup</w:t>
            </w:r>
            <w:proofErr w:type="spellEnd"/>
            <w:r w:rsidRPr="007712D4">
              <w:rPr>
                <w:color w:val="1A171C"/>
                <w:sz w:val="20"/>
                <w:szCs w:val="20"/>
              </w:rPr>
              <w:t xml:space="preserve">: </w:t>
            </w:r>
          </w:p>
          <w:p w:rsidR="00486831" w:rsidRPr="007712D4" w:rsidRDefault="00486831" w:rsidP="00FD3AD3">
            <w:pPr>
              <w:rPr>
                <w:color w:val="1A171C"/>
                <w:sz w:val="20"/>
                <w:szCs w:val="20"/>
              </w:rPr>
            </w:pPr>
            <w:r w:rsidRPr="007712D4">
              <w:rPr>
                <w:color w:val="1A171C"/>
                <w:sz w:val="20"/>
                <w:szCs w:val="20"/>
              </w:rPr>
              <w:t xml:space="preserve">I1, LHA: 23.5 / 33.3 </w:t>
            </w:r>
          </w:p>
          <w:p w:rsidR="00486831" w:rsidRPr="007712D4" w:rsidRDefault="00486831" w:rsidP="00FD3AD3">
            <w:pPr>
              <w:rPr>
                <w:color w:val="1A171C"/>
                <w:sz w:val="20"/>
                <w:szCs w:val="20"/>
              </w:rPr>
            </w:pPr>
            <w:r w:rsidRPr="007712D4">
              <w:rPr>
                <w:color w:val="1A171C"/>
                <w:sz w:val="20"/>
                <w:szCs w:val="20"/>
              </w:rPr>
              <w:t xml:space="preserve">I2, TPV:  19.7 / 36.8 </w:t>
            </w:r>
          </w:p>
          <w:p w:rsidR="00486831" w:rsidRPr="007712D4" w:rsidRDefault="00486831" w:rsidP="00FD3AD3">
            <w:pPr>
              <w:rPr>
                <w:color w:val="1A171C"/>
                <w:sz w:val="20"/>
                <w:szCs w:val="20"/>
              </w:rPr>
            </w:pPr>
            <w:r w:rsidRPr="007712D4">
              <w:rPr>
                <w:color w:val="1A171C"/>
                <w:sz w:val="20"/>
                <w:szCs w:val="20"/>
              </w:rPr>
              <w:t>I3, LHA+TPV: 19.5 / 31.0</w:t>
            </w:r>
          </w:p>
          <w:p w:rsidR="00486831" w:rsidRPr="007712D4" w:rsidRDefault="00486831" w:rsidP="00FD3AD3">
            <w:pPr>
              <w:rPr>
                <w:color w:val="1A171C"/>
                <w:sz w:val="20"/>
                <w:szCs w:val="20"/>
              </w:rPr>
            </w:pPr>
            <w:r w:rsidRPr="007712D4">
              <w:rPr>
                <w:color w:val="1A171C"/>
                <w:sz w:val="20"/>
                <w:szCs w:val="20"/>
              </w:rPr>
              <w:t>C: 30.4 / 21.7</w:t>
            </w:r>
          </w:p>
          <w:p w:rsidR="00486831" w:rsidRPr="007712D4" w:rsidRDefault="00486831" w:rsidP="00FD3AD3">
            <w:pPr>
              <w:rPr>
                <w:color w:val="1A171C"/>
                <w:sz w:val="20"/>
                <w:szCs w:val="20"/>
              </w:rPr>
            </w:pPr>
            <w:r w:rsidRPr="007712D4">
              <w:rPr>
                <w:color w:val="1A171C"/>
                <w:sz w:val="20"/>
                <w:szCs w:val="20"/>
              </w:rPr>
              <w:t xml:space="preserve">(P = .08; </w:t>
            </w:r>
            <w:r w:rsidRPr="007712D4">
              <w:rPr>
                <w:sz w:val="20"/>
                <w:szCs w:val="20"/>
              </w:rPr>
              <w:t>Determined by logistic regression models controlling for gender, age, and baseline values)</w:t>
            </w:r>
          </w:p>
          <w:p w:rsidR="00486831" w:rsidRPr="007712D4" w:rsidRDefault="00486831" w:rsidP="00FD3AD3">
            <w:pPr>
              <w:rPr>
                <w:color w:val="1A171C"/>
                <w:sz w:val="20"/>
                <w:szCs w:val="20"/>
              </w:rPr>
            </w:pPr>
          </w:p>
          <w:p w:rsidR="00486831" w:rsidRPr="007712D4" w:rsidRDefault="00486831" w:rsidP="00FD3AD3">
            <w:pPr>
              <w:pStyle w:val="NoSpacing"/>
              <w:rPr>
                <w:color w:val="000000"/>
                <w:sz w:val="20"/>
                <w:szCs w:val="20"/>
              </w:rPr>
            </w:pPr>
          </w:p>
        </w:tc>
        <w:tc>
          <w:tcPr>
            <w:tcW w:w="3240" w:type="dxa"/>
          </w:tcPr>
          <w:p w:rsidR="00486831" w:rsidRPr="007712D4" w:rsidRDefault="00486831" w:rsidP="00FD3AD3">
            <w:pPr>
              <w:autoSpaceDE w:val="0"/>
              <w:autoSpaceDN w:val="0"/>
              <w:adjustRightInd w:val="0"/>
              <w:rPr>
                <w:sz w:val="20"/>
                <w:szCs w:val="20"/>
              </w:rPr>
            </w:pPr>
            <w:r w:rsidRPr="007712D4">
              <w:rPr>
                <w:sz w:val="20"/>
                <w:szCs w:val="20"/>
              </w:rPr>
              <w:t>At the 1-year follow-up, all groups showed improvement in FOBT rates, however the TPV-only group had the largest increase in the proportion of participants who had FOBT:  87% increase over baseline.</w:t>
            </w:r>
          </w:p>
          <w:p w:rsidR="00486831" w:rsidRPr="007712D4" w:rsidRDefault="00486831" w:rsidP="00FD3AD3">
            <w:pPr>
              <w:rPr>
                <w:color w:val="000000"/>
                <w:sz w:val="20"/>
                <w:szCs w:val="20"/>
              </w:rPr>
            </w:pPr>
            <w:r w:rsidRPr="007712D4">
              <w:rPr>
                <w:bCs/>
                <w:sz w:val="20"/>
                <w:szCs w:val="20"/>
              </w:rPr>
              <w:t xml:space="preserve">A multicomponent approach combining a tailored and a targeted home-based intervention with a lay helping, church-based was not more effective than either intervention alone.  </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t>Larkey</w:t>
            </w:r>
            <w:proofErr w:type="spellEnd"/>
            <w:r w:rsidRPr="007712D4">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[63]</w:t>
            </w:r>
            <w:r>
              <w:rPr>
                <w:color w:val="000000"/>
                <w:sz w:val="20"/>
                <w:szCs w:val="20"/>
              </w:rPr>
              <w:fldChar w:fldCharType="end"/>
            </w:r>
          </w:p>
          <w:p w:rsidR="00486831" w:rsidRPr="007712D4" w:rsidRDefault="00486831" w:rsidP="00FD3AD3">
            <w:pPr>
              <w:rPr>
                <w:color w:val="000000"/>
                <w:sz w:val="20"/>
                <w:szCs w:val="20"/>
                <w:lang w:eastAsia="ja-JP"/>
              </w:rPr>
            </w:pPr>
            <w:r w:rsidRPr="007712D4">
              <w:rPr>
                <w:color w:val="000000"/>
                <w:sz w:val="20"/>
                <w:szCs w:val="20"/>
              </w:rPr>
              <w:t>Pre-post</w:t>
            </w:r>
            <w:r w:rsidRPr="007712D4">
              <w:rPr>
                <w:color w:val="000000"/>
                <w:sz w:val="20"/>
                <w:szCs w:val="20"/>
                <w:lang w:eastAsia="ja-JP"/>
              </w:rPr>
              <w:t xml:space="preserve"> study</w:t>
            </w:r>
          </w:p>
          <w:p w:rsidR="00486831" w:rsidRPr="007712D4" w:rsidRDefault="00486831" w:rsidP="00FD3AD3">
            <w:pPr>
              <w:rPr>
                <w:color w:val="000000"/>
                <w:sz w:val="20"/>
                <w:szCs w:val="20"/>
              </w:rPr>
            </w:pPr>
            <w:r w:rsidRPr="007712D4">
              <w:rPr>
                <w:color w:val="000000"/>
                <w:sz w:val="20"/>
                <w:szCs w:val="20"/>
              </w:rPr>
              <w:t>Urban Arizona (Phoenix);</w:t>
            </w:r>
          </w:p>
          <w:p w:rsidR="00486831" w:rsidRPr="007712D4" w:rsidRDefault="00486831" w:rsidP="00FD3AD3">
            <w:pPr>
              <w:rPr>
                <w:color w:val="000000"/>
                <w:sz w:val="20"/>
                <w:szCs w:val="20"/>
              </w:rPr>
            </w:pPr>
            <w:r w:rsidRPr="007712D4">
              <w:rPr>
                <w:color w:val="000000"/>
                <w:sz w:val="20"/>
                <w:szCs w:val="20"/>
              </w:rPr>
              <w:lastRenderedPageBreak/>
              <w:t>Churches and community-based organizations NOS.</w:t>
            </w:r>
          </w:p>
          <w:p w:rsidR="00486831" w:rsidRPr="007712D4" w:rsidRDefault="00486831" w:rsidP="00FD3AD3">
            <w:pPr>
              <w:rPr>
                <w:color w:val="000000"/>
                <w:sz w:val="20"/>
                <w:szCs w:val="20"/>
              </w:rPr>
            </w:pPr>
            <w:r w:rsidRPr="007712D4">
              <w:rPr>
                <w:color w:val="000000"/>
                <w:sz w:val="20"/>
                <w:szCs w:val="20"/>
              </w:rPr>
              <w:t>Hispanic women</w:t>
            </w:r>
          </w:p>
        </w:tc>
        <w:tc>
          <w:tcPr>
            <w:tcW w:w="1530" w:type="dxa"/>
          </w:tcPr>
          <w:p w:rsidR="00486831" w:rsidRPr="007712D4" w:rsidRDefault="00486831" w:rsidP="00FD3AD3">
            <w:pPr>
              <w:pStyle w:val="NoSpacing"/>
              <w:rPr>
                <w:color w:val="000000"/>
                <w:sz w:val="20"/>
                <w:szCs w:val="20"/>
              </w:rPr>
            </w:pPr>
            <w:r w:rsidRPr="007712D4">
              <w:rPr>
                <w:color w:val="000000"/>
                <w:sz w:val="20"/>
                <w:szCs w:val="20"/>
              </w:rPr>
              <w:lastRenderedPageBreak/>
              <w:t>FOBT:  NOS</w:t>
            </w:r>
          </w:p>
          <w:p w:rsidR="00486831" w:rsidRPr="007712D4" w:rsidRDefault="00486831" w:rsidP="00FD3AD3">
            <w:pPr>
              <w:pStyle w:val="NoSpacing"/>
              <w:rPr>
                <w:sz w:val="20"/>
                <w:szCs w:val="20"/>
              </w:rPr>
            </w:pPr>
            <w:r w:rsidRPr="007712D4">
              <w:rPr>
                <w:color w:val="000000"/>
                <w:sz w:val="20"/>
                <w:szCs w:val="20"/>
              </w:rPr>
              <w:t xml:space="preserve">Funded by St. Luke’s Charitable Health Trust, </w:t>
            </w:r>
            <w:r w:rsidRPr="007712D4">
              <w:rPr>
                <w:color w:val="000000"/>
                <w:sz w:val="20"/>
                <w:szCs w:val="20"/>
              </w:rPr>
              <w:lastRenderedPageBreak/>
              <w:t>Phoenix, Arizona</w:t>
            </w:r>
          </w:p>
        </w:tc>
        <w:tc>
          <w:tcPr>
            <w:tcW w:w="4230" w:type="dxa"/>
          </w:tcPr>
          <w:p w:rsidR="00486831" w:rsidRPr="007712D4" w:rsidRDefault="00486831" w:rsidP="00FD3AD3">
            <w:pPr>
              <w:pStyle w:val="NoSpacing"/>
              <w:rPr>
                <w:color w:val="000000"/>
                <w:sz w:val="20"/>
                <w:szCs w:val="20"/>
              </w:rPr>
            </w:pPr>
            <w:r w:rsidRPr="007712D4">
              <w:rPr>
                <w:color w:val="000000"/>
                <w:sz w:val="20"/>
                <w:szCs w:val="20"/>
              </w:rPr>
              <w:lastRenderedPageBreak/>
              <w:t xml:space="preserve">Single group (n=186.  </w:t>
            </w:r>
            <w:r w:rsidRPr="007712D4">
              <w:rPr>
                <w:sz w:val="20"/>
                <w:szCs w:val="20"/>
              </w:rPr>
              <w:t xml:space="preserve">Las </w:t>
            </w:r>
            <w:proofErr w:type="spellStart"/>
            <w:r w:rsidRPr="007712D4">
              <w:rPr>
                <w:sz w:val="20"/>
                <w:szCs w:val="20"/>
              </w:rPr>
              <w:t>Mujeres</w:t>
            </w:r>
            <w:proofErr w:type="spellEnd"/>
            <w:r w:rsidRPr="007712D4">
              <w:rPr>
                <w:sz w:val="20"/>
                <w:szCs w:val="20"/>
              </w:rPr>
              <w:t xml:space="preserve"> </w:t>
            </w:r>
            <w:proofErr w:type="spellStart"/>
            <w:r w:rsidRPr="007712D4">
              <w:rPr>
                <w:sz w:val="20"/>
                <w:szCs w:val="20"/>
              </w:rPr>
              <w:t>Saludables</w:t>
            </w:r>
            <w:proofErr w:type="spellEnd"/>
            <w:r w:rsidRPr="007712D4">
              <w:rPr>
                <w:sz w:val="20"/>
                <w:szCs w:val="20"/>
              </w:rPr>
              <w:t>/Healthy Women):</w:t>
            </w:r>
            <w:r w:rsidRPr="007712D4">
              <w:rPr>
                <w:color w:val="000000"/>
                <w:sz w:val="20"/>
                <w:szCs w:val="20"/>
              </w:rPr>
              <w:t xml:space="preserve"> a culturally aligned education program using community health advisors and emphasizing social support, used a </w:t>
            </w:r>
            <w:proofErr w:type="spellStart"/>
            <w:r w:rsidRPr="007712D4">
              <w:rPr>
                <w:sz w:val="20"/>
                <w:szCs w:val="20"/>
              </w:rPr>
              <w:t>Promotora</w:t>
            </w:r>
            <w:proofErr w:type="spellEnd"/>
            <w:r w:rsidRPr="007712D4">
              <w:rPr>
                <w:sz w:val="20"/>
                <w:szCs w:val="20"/>
              </w:rPr>
              <w:t xml:space="preserve">-led community classroom format with </w:t>
            </w:r>
            <w:r w:rsidRPr="007712D4">
              <w:rPr>
                <w:sz w:val="20"/>
                <w:szCs w:val="20"/>
              </w:rPr>
              <w:lastRenderedPageBreak/>
              <w:t xml:space="preserve">methods for developing group identity, cohesion, and social support. </w:t>
            </w:r>
          </w:p>
        </w:tc>
        <w:tc>
          <w:tcPr>
            <w:tcW w:w="3240" w:type="dxa"/>
          </w:tcPr>
          <w:p w:rsidR="00486831" w:rsidRPr="007712D4" w:rsidRDefault="00486831" w:rsidP="00FD3AD3">
            <w:pPr>
              <w:rPr>
                <w:color w:val="000000"/>
                <w:sz w:val="20"/>
                <w:szCs w:val="20"/>
              </w:rPr>
            </w:pPr>
            <w:r w:rsidRPr="007712D4">
              <w:rPr>
                <w:color w:val="000000"/>
                <w:sz w:val="20"/>
                <w:szCs w:val="20"/>
              </w:rPr>
              <w:lastRenderedPageBreak/>
              <w:t>3 months</w:t>
            </w:r>
          </w:p>
          <w:p w:rsidR="00486831" w:rsidRPr="007712D4" w:rsidRDefault="00486831" w:rsidP="00FD3AD3">
            <w:pPr>
              <w:pStyle w:val="NoSpacing"/>
              <w:rPr>
                <w:color w:val="000000"/>
                <w:sz w:val="20"/>
                <w:szCs w:val="20"/>
              </w:rPr>
            </w:pPr>
            <w:r w:rsidRPr="007712D4">
              <w:rPr>
                <w:color w:val="000000"/>
                <w:sz w:val="20"/>
                <w:szCs w:val="20"/>
              </w:rPr>
              <w:t>Of 169 non-compliant at baseline, 7 individuals (4.1%) completed FOBT w/in 3 month period.</w:t>
            </w:r>
          </w:p>
        </w:tc>
        <w:tc>
          <w:tcPr>
            <w:tcW w:w="3240" w:type="dxa"/>
          </w:tcPr>
          <w:p w:rsidR="00486831" w:rsidRPr="007712D4" w:rsidRDefault="00486831" w:rsidP="00FD3AD3">
            <w:pPr>
              <w:rPr>
                <w:color w:val="000000"/>
                <w:sz w:val="20"/>
                <w:szCs w:val="20"/>
              </w:rPr>
            </w:pPr>
            <w:r w:rsidRPr="007712D4">
              <w:rPr>
                <w:bCs/>
                <w:sz w:val="20"/>
                <w:szCs w:val="20"/>
              </w:rPr>
              <w:t>Authors note that the potential for evaluating the effects of the intervention on CRC screening was likely limited by the short timeframe (3-months).</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Thompson, 2006</w:t>
            </w:r>
            <w:r>
              <w:rPr>
                <w:color w:val="000000"/>
                <w:sz w:val="20"/>
                <w:szCs w:val="20"/>
              </w:rPr>
              <w:t xml:space="preserve"> </w: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[59]</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RCT, used cross-sectional pre-post data</w:t>
            </w:r>
          </w:p>
          <w:p w:rsidR="00486831" w:rsidRPr="007712D4" w:rsidRDefault="00486831" w:rsidP="00FD3AD3">
            <w:pPr>
              <w:rPr>
                <w:color w:val="000000"/>
                <w:sz w:val="20"/>
                <w:szCs w:val="20"/>
              </w:rPr>
            </w:pPr>
            <w:r w:rsidRPr="007712D4">
              <w:rPr>
                <w:color w:val="000000"/>
                <w:sz w:val="20"/>
                <w:szCs w:val="20"/>
              </w:rPr>
              <w:t>Rural Washington (Yakima Valley);</w:t>
            </w:r>
          </w:p>
          <w:p w:rsidR="00486831" w:rsidRPr="007712D4" w:rsidRDefault="00486831" w:rsidP="00FD3AD3">
            <w:pPr>
              <w:rPr>
                <w:color w:val="000000"/>
                <w:sz w:val="20"/>
                <w:szCs w:val="20"/>
              </w:rPr>
            </w:pPr>
            <w:r w:rsidRPr="007712D4">
              <w:rPr>
                <w:color w:val="000000"/>
                <w:sz w:val="20"/>
                <w:szCs w:val="20"/>
              </w:rPr>
              <w:t>20 agricultural communities.</w:t>
            </w:r>
          </w:p>
          <w:p w:rsidR="00486831" w:rsidRPr="007712D4" w:rsidRDefault="00486831" w:rsidP="00FD3AD3">
            <w:pPr>
              <w:rPr>
                <w:color w:val="000000"/>
                <w:sz w:val="20"/>
                <w:szCs w:val="20"/>
              </w:rPr>
            </w:pPr>
            <w:r w:rsidRPr="007712D4">
              <w:rPr>
                <w:color w:val="000000"/>
                <w:sz w:val="20"/>
                <w:szCs w:val="20"/>
              </w:rPr>
              <w:t>Hispanic agricultural workers</w:t>
            </w:r>
          </w:p>
        </w:tc>
        <w:tc>
          <w:tcPr>
            <w:tcW w:w="1530" w:type="dxa"/>
          </w:tcPr>
          <w:p w:rsidR="00486831" w:rsidRPr="007712D4" w:rsidRDefault="00486831" w:rsidP="00FD3AD3">
            <w:pPr>
              <w:pStyle w:val="NoSpacing"/>
              <w:rPr>
                <w:color w:val="000000"/>
                <w:sz w:val="20"/>
                <w:szCs w:val="20"/>
                <w:lang w:eastAsia="ja-JP"/>
              </w:rPr>
            </w:pPr>
            <w:r w:rsidRPr="007712D4">
              <w:rPr>
                <w:color w:val="000000"/>
                <w:sz w:val="20"/>
                <w:szCs w:val="20"/>
                <w:lang w:eastAsia="ja-JP"/>
              </w:rPr>
              <w:t>FOBT:  NOS</w:t>
            </w:r>
          </w:p>
          <w:p w:rsidR="00486831" w:rsidRPr="007712D4" w:rsidRDefault="00486831" w:rsidP="00FD3AD3">
            <w:pPr>
              <w:pStyle w:val="NoSpacing"/>
              <w:rPr>
                <w:sz w:val="20"/>
                <w:szCs w:val="20"/>
              </w:rPr>
            </w:pPr>
            <w:r w:rsidRPr="007712D4">
              <w:rPr>
                <w:color w:val="000000"/>
                <w:sz w:val="20"/>
                <w:szCs w:val="20"/>
              </w:rPr>
              <w:t>Funded by NCI</w:t>
            </w:r>
          </w:p>
        </w:tc>
        <w:tc>
          <w:tcPr>
            <w:tcW w:w="4230" w:type="dxa"/>
          </w:tcPr>
          <w:p w:rsidR="00486831" w:rsidRPr="007712D4" w:rsidRDefault="00486831" w:rsidP="00FD3AD3">
            <w:pPr>
              <w:rPr>
                <w:color w:val="000000"/>
                <w:sz w:val="20"/>
                <w:szCs w:val="20"/>
              </w:rPr>
            </w:pPr>
            <w:r w:rsidRPr="007712D4">
              <w:rPr>
                <w:color w:val="000000"/>
                <w:sz w:val="20"/>
                <w:szCs w:val="20"/>
              </w:rPr>
              <w:t>Total n=1,962</w:t>
            </w:r>
          </w:p>
          <w:p w:rsidR="00486831" w:rsidRPr="007712D4" w:rsidRDefault="00486831" w:rsidP="00FD3AD3">
            <w:pPr>
              <w:rPr>
                <w:sz w:val="20"/>
                <w:szCs w:val="20"/>
              </w:rPr>
            </w:pPr>
            <w:r w:rsidRPr="007712D4">
              <w:rPr>
                <w:color w:val="000000"/>
                <w:sz w:val="20"/>
                <w:szCs w:val="20"/>
              </w:rPr>
              <w:t>I:  10 communities received a</w:t>
            </w:r>
            <w:r w:rsidRPr="007712D4">
              <w:rPr>
                <w:color w:val="000000"/>
                <w:sz w:val="20"/>
                <w:szCs w:val="20"/>
                <w:lang w:eastAsia="ja-JP"/>
              </w:rPr>
              <w:t xml:space="preserve"> </w:t>
            </w:r>
            <w:r w:rsidRPr="007712D4">
              <w:rPr>
                <w:sz w:val="20"/>
                <w:szCs w:val="20"/>
              </w:rPr>
              <w:t xml:space="preserve">comprehensive approach to cancer prevention over </w:t>
            </w:r>
            <w:r>
              <w:rPr>
                <w:sz w:val="20"/>
                <w:szCs w:val="20"/>
              </w:rPr>
              <w:t>30 months</w:t>
            </w:r>
            <w:r w:rsidRPr="007712D4">
              <w:rPr>
                <w:sz w:val="20"/>
                <w:szCs w:val="20"/>
              </w:rPr>
              <w:t xml:space="preserve">, with activities directed at the community, organizational, small group, and individual levels; included health fairs, block parties, festivals, fun runs, and other events; activities at churches and schools; home health parties; outreach by </w:t>
            </w:r>
            <w:proofErr w:type="spellStart"/>
            <w:r w:rsidRPr="007712D4">
              <w:rPr>
                <w:sz w:val="20"/>
                <w:szCs w:val="20"/>
              </w:rPr>
              <w:t>promotoras</w:t>
            </w:r>
            <w:proofErr w:type="spellEnd"/>
            <w:r w:rsidRPr="007712D4">
              <w:rPr>
                <w:sz w:val="20"/>
                <w:szCs w:val="20"/>
              </w:rPr>
              <w:t>.</w:t>
            </w:r>
          </w:p>
          <w:p w:rsidR="00486831" w:rsidRPr="007712D4" w:rsidRDefault="00486831" w:rsidP="00FD3AD3">
            <w:pPr>
              <w:rPr>
                <w:sz w:val="20"/>
                <w:szCs w:val="20"/>
              </w:rPr>
            </w:pPr>
            <w:r w:rsidRPr="007712D4">
              <w:rPr>
                <w:sz w:val="20"/>
                <w:szCs w:val="20"/>
              </w:rPr>
              <w:t xml:space="preserve">C2:  10 communities matched on size, proportion Hispanic, and presence of clinic received no intervention. </w:t>
            </w:r>
          </w:p>
          <w:p w:rsidR="00486831" w:rsidRPr="007712D4" w:rsidRDefault="00486831" w:rsidP="00FD3AD3">
            <w:pPr>
              <w:pStyle w:val="NoSpacing"/>
              <w:rPr>
                <w:color w:val="000000"/>
                <w:sz w:val="20"/>
                <w:szCs w:val="20"/>
                <w:lang w:eastAsia="ja-JP"/>
              </w:rPr>
            </w:pPr>
            <w:r w:rsidRPr="007712D4">
              <w:rPr>
                <w:sz w:val="20"/>
                <w:szCs w:val="20"/>
              </w:rPr>
              <w:t xml:space="preserve">C2:  3 communities that were geographically distant received no intervention.  </w:t>
            </w:r>
          </w:p>
        </w:tc>
        <w:tc>
          <w:tcPr>
            <w:tcW w:w="3240" w:type="dxa"/>
          </w:tcPr>
          <w:p w:rsidR="00486831" w:rsidRPr="007712D4" w:rsidRDefault="00486831" w:rsidP="00FD3AD3">
            <w:pPr>
              <w:rPr>
                <w:color w:val="000000"/>
                <w:sz w:val="20"/>
                <w:szCs w:val="20"/>
              </w:rPr>
            </w:pPr>
            <w:r w:rsidRPr="007712D4">
              <w:rPr>
                <w:color w:val="000000"/>
                <w:sz w:val="20"/>
                <w:szCs w:val="20"/>
              </w:rPr>
              <w:t>30 months</w:t>
            </w:r>
          </w:p>
          <w:p w:rsidR="00486831" w:rsidRPr="007712D4" w:rsidRDefault="00486831" w:rsidP="00FD3AD3">
            <w:pPr>
              <w:rPr>
                <w:color w:val="000000"/>
                <w:sz w:val="20"/>
                <w:szCs w:val="20"/>
              </w:rPr>
            </w:pPr>
            <w:r w:rsidRPr="007712D4">
              <w:rPr>
                <w:color w:val="000000"/>
                <w:sz w:val="20"/>
                <w:szCs w:val="20"/>
              </w:rPr>
              <w:t>Analysis includes 823 aged 50+ non-compliant at baseline: 384 vs. 439.</w:t>
            </w:r>
          </w:p>
          <w:p w:rsidR="00486831" w:rsidRPr="007712D4" w:rsidRDefault="00486831" w:rsidP="00FD3AD3">
            <w:pPr>
              <w:rPr>
                <w:color w:val="000000"/>
                <w:sz w:val="20"/>
                <w:szCs w:val="20"/>
              </w:rPr>
            </w:pPr>
            <w:r w:rsidRPr="007712D4">
              <w:rPr>
                <w:color w:val="000000"/>
                <w:sz w:val="20"/>
                <w:szCs w:val="20"/>
              </w:rPr>
              <w:t xml:space="preserve">I vs. C:  </w:t>
            </w:r>
          </w:p>
          <w:p w:rsidR="00486831" w:rsidRPr="007712D4" w:rsidRDefault="00486831" w:rsidP="00FD3AD3">
            <w:pPr>
              <w:rPr>
                <w:color w:val="000000"/>
                <w:sz w:val="20"/>
                <w:szCs w:val="20"/>
              </w:rPr>
            </w:pPr>
            <w:proofErr w:type="spellStart"/>
            <w:r w:rsidRPr="007712D4">
              <w:rPr>
                <w:color w:val="000000"/>
                <w:sz w:val="20"/>
                <w:szCs w:val="20"/>
              </w:rPr>
              <w:t>Self report</w:t>
            </w:r>
            <w:proofErr w:type="spellEnd"/>
            <w:r w:rsidRPr="007712D4">
              <w:rPr>
                <w:color w:val="000000"/>
                <w:sz w:val="20"/>
                <w:szCs w:val="20"/>
              </w:rPr>
              <w:t xml:space="preserve">; adjusted for community baseline ethnic-specific rates:  </w:t>
            </w:r>
          </w:p>
          <w:p w:rsidR="00486831" w:rsidRPr="007712D4" w:rsidRDefault="00486831" w:rsidP="00FD3AD3">
            <w:pPr>
              <w:rPr>
                <w:color w:val="000000"/>
                <w:sz w:val="20"/>
                <w:szCs w:val="20"/>
              </w:rPr>
            </w:pPr>
            <w:r w:rsidRPr="007712D4">
              <w:rPr>
                <w:color w:val="000000"/>
                <w:sz w:val="20"/>
                <w:szCs w:val="20"/>
              </w:rPr>
              <w:t>among those never screened prior:</w:t>
            </w:r>
          </w:p>
          <w:p w:rsidR="00486831" w:rsidRPr="007712D4" w:rsidRDefault="00486831" w:rsidP="00FD3AD3">
            <w:pPr>
              <w:rPr>
                <w:color w:val="000000"/>
                <w:sz w:val="20"/>
                <w:szCs w:val="20"/>
              </w:rPr>
            </w:pPr>
            <w:r w:rsidRPr="007712D4">
              <w:rPr>
                <w:color w:val="000000"/>
                <w:sz w:val="20"/>
                <w:szCs w:val="20"/>
              </w:rPr>
              <w:t>Hispanic:  57.1 vs 48.3 (P = ns)</w:t>
            </w:r>
          </w:p>
          <w:p w:rsidR="00486831" w:rsidRPr="007712D4" w:rsidRDefault="00486831" w:rsidP="00FD3AD3">
            <w:pPr>
              <w:rPr>
                <w:color w:val="000000"/>
                <w:sz w:val="20"/>
                <w:szCs w:val="20"/>
              </w:rPr>
            </w:pPr>
            <w:r w:rsidRPr="007712D4">
              <w:rPr>
                <w:color w:val="000000"/>
                <w:sz w:val="20"/>
                <w:szCs w:val="20"/>
              </w:rPr>
              <w:t>White:  47.4 vs. 29.0 (P = .03)</w:t>
            </w:r>
          </w:p>
          <w:p w:rsidR="00486831" w:rsidRPr="007712D4" w:rsidRDefault="00486831" w:rsidP="00FD3AD3">
            <w:pPr>
              <w:rPr>
                <w:color w:val="000000"/>
                <w:sz w:val="20"/>
                <w:szCs w:val="20"/>
              </w:rPr>
            </w:pPr>
            <w:r w:rsidRPr="007712D4">
              <w:rPr>
                <w:color w:val="000000"/>
                <w:sz w:val="20"/>
                <w:szCs w:val="20"/>
              </w:rPr>
              <w:t>Among those who had prior screening but not compliant at baseline:</w:t>
            </w:r>
          </w:p>
          <w:p w:rsidR="00486831" w:rsidRPr="007712D4" w:rsidRDefault="00486831" w:rsidP="00FD3AD3">
            <w:pPr>
              <w:rPr>
                <w:color w:val="000000"/>
                <w:sz w:val="20"/>
                <w:szCs w:val="20"/>
              </w:rPr>
            </w:pPr>
            <w:r w:rsidRPr="007712D4">
              <w:rPr>
                <w:color w:val="000000"/>
                <w:sz w:val="20"/>
                <w:szCs w:val="20"/>
              </w:rPr>
              <w:t>Hispanic:  78.5 vs. 64.0 (P = ns)</w:t>
            </w:r>
          </w:p>
          <w:p w:rsidR="00486831" w:rsidRPr="007712D4" w:rsidRDefault="00486831" w:rsidP="00FD3AD3">
            <w:pPr>
              <w:rPr>
                <w:color w:val="000000"/>
                <w:sz w:val="20"/>
                <w:szCs w:val="20"/>
              </w:rPr>
            </w:pPr>
            <w:r w:rsidRPr="007712D4">
              <w:rPr>
                <w:color w:val="000000"/>
                <w:sz w:val="20"/>
                <w:szCs w:val="20"/>
              </w:rPr>
              <w:t>White:  62.2 vs. 47.8 (P = ns)</w:t>
            </w:r>
          </w:p>
          <w:p w:rsidR="00486831" w:rsidRPr="007712D4" w:rsidRDefault="00486831" w:rsidP="00FD3AD3">
            <w:pPr>
              <w:rPr>
                <w:sz w:val="20"/>
                <w:szCs w:val="20"/>
              </w:rPr>
            </w:pPr>
            <w:r w:rsidRPr="007712D4">
              <w:rPr>
                <w:sz w:val="20"/>
                <w:szCs w:val="20"/>
              </w:rPr>
              <w:t>% never screened who received CS during study:</w:t>
            </w:r>
          </w:p>
          <w:p w:rsidR="00486831" w:rsidRPr="007712D4" w:rsidRDefault="00486831" w:rsidP="00FD3AD3">
            <w:pPr>
              <w:rPr>
                <w:sz w:val="20"/>
                <w:szCs w:val="20"/>
              </w:rPr>
            </w:pPr>
            <w:r w:rsidRPr="007712D4">
              <w:rPr>
                <w:sz w:val="20"/>
                <w:szCs w:val="20"/>
              </w:rPr>
              <w:t>Hispanic: 92.6 vs. 86.1 , p= 0.55</w:t>
            </w:r>
          </w:p>
          <w:p w:rsidR="00486831" w:rsidRPr="007712D4" w:rsidRDefault="00486831" w:rsidP="00FD3AD3">
            <w:pPr>
              <w:pStyle w:val="NoSpacing"/>
              <w:rPr>
                <w:color w:val="000000"/>
                <w:sz w:val="20"/>
                <w:szCs w:val="20"/>
                <w:lang w:eastAsia="ja-JP"/>
              </w:rPr>
            </w:pPr>
            <w:r w:rsidRPr="007712D4">
              <w:rPr>
                <w:sz w:val="20"/>
                <w:szCs w:val="20"/>
              </w:rPr>
              <w:t>White:  64.8 vs. 54.3, p= 0.21</w:t>
            </w:r>
          </w:p>
        </w:tc>
        <w:tc>
          <w:tcPr>
            <w:tcW w:w="3240" w:type="dxa"/>
          </w:tcPr>
          <w:p w:rsidR="00486831" w:rsidRPr="007712D4" w:rsidRDefault="00486831" w:rsidP="00FD3AD3">
            <w:pPr>
              <w:rPr>
                <w:color w:val="000000"/>
                <w:sz w:val="20"/>
                <w:szCs w:val="20"/>
              </w:rPr>
            </w:pPr>
            <w:r w:rsidRPr="007712D4">
              <w:rPr>
                <w:bCs/>
                <w:sz w:val="20"/>
                <w:szCs w:val="20"/>
              </w:rPr>
              <w:t>NR</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Wu, 2010</w:t>
            </w:r>
            <w:r>
              <w:rPr>
                <w:color w:val="000000"/>
                <w:sz w:val="20"/>
                <w:szCs w:val="20"/>
              </w:rPr>
              <w:t xml:space="preserve"> </w:t>
            </w:r>
            <w:r>
              <w:rPr>
                <w:color w:val="000000"/>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[65]</w:t>
            </w:r>
            <w:r>
              <w:rPr>
                <w:color w:val="000000"/>
                <w:sz w:val="20"/>
                <w:szCs w:val="20"/>
              </w:rPr>
              <w:fldChar w:fldCharType="end"/>
            </w:r>
          </w:p>
          <w:p w:rsidR="00486831" w:rsidRPr="007712D4" w:rsidRDefault="00486831" w:rsidP="00FD3AD3">
            <w:pPr>
              <w:rPr>
                <w:color w:val="000000"/>
                <w:sz w:val="20"/>
                <w:szCs w:val="20"/>
                <w:lang w:eastAsia="ja-JP"/>
              </w:rPr>
            </w:pPr>
            <w:r w:rsidRPr="007712D4">
              <w:rPr>
                <w:color w:val="000000"/>
                <w:sz w:val="20"/>
                <w:szCs w:val="20"/>
              </w:rPr>
              <w:t>Pre-post</w:t>
            </w:r>
            <w:r w:rsidRPr="007712D4">
              <w:rPr>
                <w:color w:val="000000"/>
                <w:sz w:val="20"/>
                <w:szCs w:val="20"/>
                <w:lang w:eastAsia="ja-JP"/>
              </w:rPr>
              <w:t xml:space="preserve"> study</w:t>
            </w:r>
          </w:p>
          <w:p w:rsidR="00486831" w:rsidRPr="007712D4" w:rsidRDefault="00486831" w:rsidP="00FD3AD3">
            <w:pPr>
              <w:rPr>
                <w:color w:val="000000"/>
                <w:sz w:val="20"/>
                <w:szCs w:val="20"/>
              </w:rPr>
            </w:pPr>
            <w:r w:rsidRPr="007712D4">
              <w:rPr>
                <w:color w:val="000000"/>
                <w:sz w:val="20"/>
                <w:szCs w:val="20"/>
              </w:rPr>
              <w:t>Urban Michigan (University of Michigan);</w:t>
            </w:r>
          </w:p>
          <w:p w:rsidR="00486831" w:rsidRPr="007712D4" w:rsidRDefault="00486831" w:rsidP="00FD3AD3">
            <w:pPr>
              <w:rPr>
                <w:color w:val="000000"/>
                <w:sz w:val="20"/>
                <w:szCs w:val="20"/>
              </w:rPr>
            </w:pPr>
            <w:r w:rsidRPr="007712D4">
              <w:rPr>
                <w:color w:val="000000"/>
                <w:sz w:val="20"/>
                <w:szCs w:val="20"/>
              </w:rPr>
              <w:t>University of Michigan’s Healthy Asian Americans Project.</w:t>
            </w:r>
          </w:p>
          <w:p w:rsidR="00486831" w:rsidRPr="007712D4" w:rsidRDefault="00486831" w:rsidP="00FD3AD3">
            <w:pPr>
              <w:rPr>
                <w:color w:val="000000"/>
                <w:sz w:val="20"/>
                <w:szCs w:val="20"/>
              </w:rPr>
            </w:pPr>
            <w:r w:rsidRPr="007712D4">
              <w:rPr>
                <w:color w:val="000000"/>
                <w:sz w:val="20"/>
                <w:szCs w:val="20"/>
              </w:rPr>
              <w:t>Asian Americans</w:t>
            </w:r>
            <w:r w:rsidRPr="007712D4">
              <w:rPr>
                <w:color w:val="000000"/>
                <w:sz w:val="20"/>
                <w:szCs w:val="20"/>
                <w:lang w:eastAsia="ja-JP"/>
              </w:rPr>
              <w:t xml:space="preserve"> </w:t>
            </w:r>
          </w:p>
        </w:tc>
        <w:tc>
          <w:tcPr>
            <w:tcW w:w="1530" w:type="dxa"/>
          </w:tcPr>
          <w:p w:rsidR="00486831" w:rsidRPr="007712D4" w:rsidRDefault="00486831" w:rsidP="00FD3AD3">
            <w:pPr>
              <w:rPr>
                <w:color w:val="000000"/>
                <w:sz w:val="20"/>
                <w:szCs w:val="20"/>
              </w:rPr>
            </w:pPr>
            <w:r w:rsidRPr="007712D4">
              <w:rPr>
                <w:color w:val="000000"/>
                <w:sz w:val="20"/>
                <w:szCs w:val="20"/>
              </w:rPr>
              <w:t xml:space="preserve">FOBT:  </w:t>
            </w:r>
            <w:proofErr w:type="spellStart"/>
            <w:r w:rsidRPr="007712D4">
              <w:rPr>
                <w:color w:val="000000"/>
                <w:sz w:val="20"/>
                <w:szCs w:val="20"/>
              </w:rPr>
              <w:t>Colo</w:t>
            </w:r>
            <w:proofErr w:type="spellEnd"/>
            <w:r w:rsidRPr="007712D4">
              <w:rPr>
                <w:color w:val="000000"/>
                <w:sz w:val="20"/>
                <w:szCs w:val="20"/>
              </w:rPr>
              <w:t xml:space="preserve">-Scan by </w:t>
            </w:r>
            <w:proofErr w:type="spellStart"/>
            <w:r w:rsidRPr="007712D4">
              <w:rPr>
                <w:color w:val="000000"/>
                <w:sz w:val="20"/>
                <w:szCs w:val="20"/>
              </w:rPr>
              <w:t>StarLine</w:t>
            </w:r>
            <w:proofErr w:type="spellEnd"/>
          </w:p>
          <w:p w:rsidR="00486831" w:rsidRPr="007712D4" w:rsidRDefault="00486831" w:rsidP="00FD3AD3">
            <w:pPr>
              <w:rPr>
                <w:sz w:val="20"/>
                <w:szCs w:val="20"/>
              </w:rPr>
            </w:pPr>
            <w:r w:rsidRPr="007712D4">
              <w:rPr>
                <w:color w:val="000000"/>
                <w:sz w:val="20"/>
                <w:szCs w:val="20"/>
              </w:rPr>
              <w:t xml:space="preserve">Funded by </w:t>
            </w:r>
            <w:r w:rsidRPr="007712D4">
              <w:rPr>
                <w:sz w:val="20"/>
                <w:szCs w:val="20"/>
              </w:rPr>
              <w:t>Michigan Department of Community Health</w:t>
            </w:r>
          </w:p>
        </w:tc>
        <w:tc>
          <w:tcPr>
            <w:tcW w:w="4230" w:type="dxa"/>
          </w:tcPr>
          <w:p w:rsidR="00486831" w:rsidRPr="007712D4" w:rsidRDefault="00486831" w:rsidP="00FD3AD3">
            <w:pPr>
              <w:rPr>
                <w:color w:val="000000"/>
                <w:sz w:val="20"/>
                <w:szCs w:val="20"/>
              </w:rPr>
            </w:pPr>
            <w:r w:rsidRPr="007712D4">
              <w:rPr>
                <w:color w:val="000000"/>
                <w:sz w:val="20"/>
                <w:szCs w:val="20"/>
              </w:rPr>
              <w:t>Total n=304. Expanded established health promotion program to include community-based CRC education. Hired local community coordinator to outreach to community gathering places. To increase awareness of CRC, we used the various Asian language media (newspapers, posters) and health fairs; participants were recruited to attend an educational seminar on early detection of CRC. An FOBT kit was offered for purchase at $2 or less.</w:t>
            </w:r>
          </w:p>
        </w:tc>
        <w:tc>
          <w:tcPr>
            <w:tcW w:w="3240" w:type="dxa"/>
          </w:tcPr>
          <w:p w:rsidR="00486831" w:rsidRPr="007712D4" w:rsidRDefault="00486831" w:rsidP="00FD3AD3">
            <w:pPr>
              <w:rPr>
                <w:color w:val="000000"/>
                <w:sz w:val="20"/>
                <w:szCs w:val="20"/>
              </w:rPr>
            </w:pPr>
            <w:r w:rsidRPr="007712D4">
              <w:rPr>
                <w:color w:val="000000"/>
                <w:sz w:val="20"/>
                <w:szCs w:val="20"/>
              </w:rPr>
              <w:t>1 year</w:t>
            </w:r>
          </w:p>
          <w:p w:rsidR="00486831" w:rsidRPr="007712D4" w:rsidRDefault="00486831" w:rsidP="00FD3AD3">
            <w:pPr>
              <w:rPr>
                <w:color w:val="000000"/>
                <w:sz w:val="20"/>
                <w:szCs w:val="20"/>
              </w:rPr>
            </w:pPr>
            <w:r w:rsidRPr="007712D4">
              <w:rPr>
                <w:color w:val="000000"/>
                <w:sz w:val="20"/>
                <w:szCs w:val="20"/>
              </w:rPr>
              <w:t>Self-report at 12 months, among 156 who could be reached (of 304 at baseline):</w:t>
            </w:r>
          </w:p>
          <w:p w:rsidR="00486831" w:rsidRPr="007712D4" w:rsidRDefault="00486831" w:rsidP="00FD3AD3">
            <w:pPr>
              <w:rPr>
                <w:color w:val="000000"/>
                <w:sz w:val="20"/>
                <w:szCs w:val="20"/>
              </w:rPr>
            </w:pPr>
            <w:r w:rsidRPr="007712D4">
              <w:rPr>
                <w:color w:val="000000"/>
                <w:sz w:val="20"/>
                <w:szCs w:val="20"/>
              </w:rPr>
              <w:t>Any screening: 78% vs 33%</w:t>
            </w:r>
          </w:p>
          <w:p w:rsidR="00486831" w:rsidRPr="007712D4" w:rsidRDefault="00486831" w:rsidP="00FD3AD3">
            <w:pPr>
              <w:rPr>
                <w:color w:val="000000"/>
                <w:sz w:val="20"/>
                <w:szCs w:val="20"/>
              </w:rPr>
            </w:pPr>
            <w:r w:rsidRPr="007712D4">
              <w:rPr>
                <w:color w:val="000000"/>
                <w:sz w:val="20"/>
                <w:szCs w:val="20"/>
              </w:rPr>
              <w:t>FOBT:  70 (45%)</w:t>
            </w:r>
          </w:p>
          <w:p w:rsidR="00486831" w:rsidRPr="007712D4" w:rsidRDefault="00486831" w:rsidP="00FD3AD3">
            <w:pPr>
              <w:rPr>
                <w:color w:val="000000"/>
                <w:sz w:val="20"/>
                <w:szCs w:val="20"/>
              </w:rPr>
            </w:pPr>
            <w:r w:rsidRPr="007712D4">
              <w:rPr>
                <w:color w:val="000000"/>
                <w:sz w:val="20"/>
                <w:szCs w:val="20"/>
              </w:rPr>
              <w:t>Colonoscopy:  45 (29%)</w:t>
            </w:r>
          </w:p>
          <w:p w:rsidR="00486831" w:rsidRPr="007712D4" w:rsidRDefault="00486831" w:rsidP="00FD3AD3">
            <w:pPr>
              <w:rPr>
                <w:color w:val="000000"/>
                <w:sz w:val="20"/>
                <w:szCs w:val="20"/>
              </w:rPr>
            </w:pPr>
            <w:r w:rsidRPr="007712D4">
              <w:rPr>
                <w:color w:val="000000"/>
                <w:sz w:val="20"/>
                <w:szCs w:val="20"/>
              </w:rPr>
              <w:t>Flexible sigmoidoscopy: 2 (1%)</w:t>
            </w:r>
          </w:p>
          <w:p w:rsidR="00486831" w:rsidRPr="007712D4" w:rsidRDefault="00486831" w:rsidP="00FD3AD3">
            <w:pPr>
              <w:rPr>
                <w:color w:val="000000"/>
                <w:sz w:val="20"/>
                <w:szCs w:val="20"/>
              </w:rPr>
            </w:pPr>
            <w:r w:rsidRPr="007712D4">
              <w:rPr>
                <w:color w:val="000000"/>
                <w:sz w:val="20"/>
                <w:szCs w:val="20"/>
              </w:rPr>
              <w:t>Both FOBT and sigmoidoscopy:  4 (2%)</w:t>
            </w:r>
          </w:p>
        </w:tc>
        <w:tc>
          <w:tcPr>
            <w:tcW w:w="3240" w:type="dxa"/>
          </w:tcPr>
          <w:p w:rsidR="00486831" w:rsidRPr="007712D4" w:rsidRDefault="00486831" w:rsidP="00FD3AD3">
            <w:pPr>
              <w:rPr>
                <w:color w:val="000000"/>
                <w:sz w:val="20"/>
                <w:szCs w:val="20"/>
              </w:rPr>
            </w:pPr>
            <w:r w:rsidRPr="007712D4">
              <w:rPr>
                <w:color w:val="000000"/>
                <w:sz w:val="20"/>
                <w:szCs w:val="20"/>
              </w:rPr>
              <w:t>After the intervention, the percentage giving</w:t>
            </w:r>
            <w:r w:rsidRPr="007712D4">
              <w:rPr>
                <w:color w:val="000000"/>
                <w:sz w:val="20"/>
                <w:szCs w:val="20"/>
                <w:lang w:eastAsia="ja-JP"/>
              </w:rPr>
              <w:t xml:space="preserve"> </w:t>
            </w:r>
            <w:r w:rsidRPr="007712D4">
              <w:rPr>
                <w:color w:val="000000"/>
                <w:sz w:val="20"/>
                <w:szCs w:val="20"/>
              </w:rPr>
              <w:t>the correct answer increased for each knowledge scale item, indicating that the seminar covered the range of intended topics and attention, was retained throughout. The paired t tests showed that the increase was statistically significant (p&lt;0.05) for seven of the 10 items.</w:t>
            </w:r>
          </w:p>
        </w:tc>
      </w:tr>
      <w:tr w:rsidR="00486831" w:rsidRPr="00DA5ECE" w:rsidTr="00FD3AD3">
        <w:trPr>
          <w:trHeight w:val="20"/>
        </w:trPr>
        <w:tc>
          <w:tcPr>
            <w:tcW w:w="14575" w:type="dxa"/>
            <w:gridSpan w:val="5"/>
            <w:shd w:val="clear" w:color="auto" w:fill="BFBFBF" w:themeFill="background1" w:themeFillShade="BF"/>
          </w:tcPr>
          <w:p w:rsidR="00486831" w:rsidRPr="00DA5ECE" w:rsidRDefault="00486831" w:rsidP="00FD3AD3">
            <w:pPr>
              <w:pStyle w:val="NoSpacing"/>
              <w:rPr>
                <w:b/>
                <w:i/>
                <w:sz w:val="20"/>
                <w:szCs w:val="20"/>
              </w:rPr>
            </w:pPr>
            <w:r w:rsidRPr="00DA5ECE">
              <w:rPr>
                <w:b/>
                <w:i/>
                <w:sz w:val="20"/>
                <w:szCs w:val="20"/>
              </w:rPr>
              <w:t>Comb</w:t>
            </w:r>
            <w:r>
              <w:rPr>
                <w:b/>
                <w:i/>
                <w:sz w:val="20"/>
                <w:szCs w:val="20"/>
              </w:rPr>
              <w:t>ined Clinic</w:t>
            </w:r>
            <w:r w:rsidRPr="00DA5ECE">
              <w:rPr>
                <w:b/>
                <w:i/>
                <w:sz w:val="20"/>
                <w:szCs w:val="20"/>
              </w:rPr>
              <w:t xml:space="preserve">- and Community-based </w:t>
            </w:r>
            <w:r>
              <w:rPr>
                <w:b/>
                <w:i/>
                <w:sz w:val="20"/>
                <w:szCs w:val="20"/>
              </w:rPr>
              <w:t>Studies</w:t>
            </w:r>
          </w:p>
        </w:tc>
      </w:tr>
      <w:tr w:rsidR="00486831" w:rsidRPr="007712D4" w:rsidTr="00FD3AD3">
        <w:trPr>
          <w:trHeight w:val="20"/>
        </w:trPr>
        <w:tc>
          <w:tcPr>
            <w:tcW w:w="2335" w:type="dxa"/>
          </w:tcPr>
          <w:p w:rsidR="00486831" w:rsidRPr="007712D4" w:rsidRDefault="00486831" w:rsidP="00FD3AD3">
            <w:pPr>
              <w:rPr>
                <w:color w:val="000000"/>
                <w:sz w:val="20"/>
                <w:szCs w:val="20"/>
              </w:rPr>
            </w:pPr>
            <w:r w:rsidRPr="007712D4">
              <w:rPr>
                <w:color w:val="000000"/>
                <w:sz w:val="20"/>
                <w:szCs w:val="20"/>
              </w:rPr>
              <w:t>Redwood, 2011</w:t>
            </w:r>
            <w:r>
              <w:rPr>
                <w:color w:val="000000"/>
                <w:sz w:val="20"/>
                <w:szCs w:val="20"/>
              </w:rPr>
              <w:t xml:space="preserve"> </w:t>
            </w:r>
            <w:r>
              <w:rPr>
                <w:color w:val="000000"/>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[67]</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Feasibility assessment</w:t>
            </w:r>
          </w:p>
          <w:p w:rsidR="00486831" w:rsidRPr="007712D4" w:rsidRDefault="00486831" w:rsidP="00FD3AD3">
            <w:pPr>
              <w:rPr>
                <w:color w:val="000000"/>
                <w:sz w:val="20"/>
                <w:szCs w:val="20"/>
              </w:rPr>
            </w:pPr>
            <w:r w:rsidRPr="007712D4">
              <w:rPr>
                <w:color w:val="000000"/>
                <w:sz w:val="20"/>
                <w:szCs w:val="20"/>
              </w:rPr>
              <w:t>Urban Alaska (Anchorage);</w:t>
            </w:r>
          </w:p>
          <w:p w:rsidR="00486831" w:rsidRPr="007712D4" w:rsidRDefault="00486831" w:rsidP="00FD3AD3">
            <w:pPr>
              <w:rPr>
                <w:color w:val="000000"/>
                <w:sz w:val="20"/>
                <w:szCs w:val="20"/>
              </w:rPr>
            </w:pPr>
            <w:r w:rsidRPr="007712D4">
              <w:rPr>
                <w:color w:val="000000"/>
                <w:sz w:val="20"/>
                <w:szCs w:val="20"/>
              </w:rPr>
              <w:t>Anchorage Neighborhood Health Center and FQHC and Alaska’s largest community health center.</w:t>
            </w:r>
          </w:p>
          <w:p w:rsidR="00486831" w:rsidRPr="007712D4" w:rsidRDefault="00486831" w:rsidP="00FD3AD3">
            <w:pPr>
              <w:rPr>
                <w:color w:val="000000"/>
                <w:sz w:val="20"/>
                <w:szCs w:val="20"/>
              </w:rPr>
            </w:pPr>
            <w:r w:rsidRPr="007712D4">
              <w:rPr>
                <w:color w:val="000000"/>
                <w:sz w:val="20"/>
                <w:szCs w:val="20"/>
                <w:lang w:eastAsia="ja-JP"/>
              </w:rPr>
              <w:lastRenderedPageBreak/>
              <w:t>Low-income, unde</w:t>
            </w:r>
            <w:r w:rsidRPr="007712D4">
              <w:rPr>
                <w:color w:val="000000"/>
                <w:sz w:val="20"/>
                <w:szCs w:val="20"/>
              </w:rPr>
              <w:t>rinsured, or uninsured patients</w:t>
            </w:r>
          </w:p>
        </w:tc>
        <w:tc>
          <w:tcPr>
            <w:tcW w:w="1530" w:type="dxa"/>
          </w:tcPr>
          <w:p w:rsidR="00486831" w:rsidRPr="007712D4" w:rsidRDefault="00486831" w:rsidP="00FD3AD3">
            <w:pPr>
              <w:pStyle w:val="NoSpacing"/>
              <w:rPr>
                <w:color w:val="000000"/>
                <w:sz w:val="20"/>
                <w:szCs w:val="20"/>
              </w:rPr>
            </w:pPr>
            <w:r w:rsidRPr="007712D4">
              <w:rPr>
                <w:color w:val="000000"/>
                <w:sz w:val="20"/>
                <w:szCs w:val="20"/>
              </w:rPr>
              <w:lastRenderedPageBreak/>
              <w:t>FIT:  NOS</w:t>
            </w:r>
          </w:p>
          <w:p w:rsidR="00486831" w:rsidRPr="007712D4" w:rsidRDefault="00486831" w:rsidP="00FD3AD3">
            <w:pPr>
              <w:pStyle w:val="NoSpacing"/>
              <w:rPr>
                <w:sz w:val="20"/>
                <w:szCs w:val="20"/>
              </w:rPr>
            </w:pPr>
            <w:r w:rsidRPr="007712D4">
              <w:rPr>
                <w:color w:val="000000"/>
                <w:sz w:val="20"/>
                <w:szCs w:val="20"/>
              </w:rPr>
              <w:t>Funded by Ride for Life Alaska</w:t>
            </w:r>
          </w:p>
        </w:tc>
        <w:tc>
          <w:tcPr>
            <w:tcW w:w="4230" w:type="dxa"/>
          </w:tcPr>
          <w:p w:rsidR="00486831" w:rsidRPr="007712D4" w:rsidRDefault="00486831" w:rsidP="00FD3AD3">
            <w:pPr>
              <w:rPr>
                <w:color w:val="000000"/>
                <w:sz w:val="20"/>
                <w:szCs w:val="20"/>
              </w:rPr>
            </w:pPr>
            <w:r w:rsidRPr="007712D4">
              <w:rPr>
                <w:color w:val="000000"/>
                <w:sz w:val="20"/>
                <w:szCs w:val="20"/>
              </w:rPr>
              <w:t>Total n=549.  Ride for Life (RFL) began as a CRC screening fundraiser, then formed a partnership with ANHC to promote CRC screening among low-income and underin</w:t>
            </w:r>
            <w:r w:rsidRPr="007712D4">
              <w:rPr>
                <w:color w:val="000000"/>
                <w:sz w:val="20"/>
                <w:szCs w:val="20"/>
              </w:rPr>
              <w:softHyphen/>
              <w:t>sured ANHC patients.  RFL and ANHC engaged gastroenterologists, medical practices, and pathology services to contribute pro bono and reduced-fee services for CRC screening. The program was promoted via s</w:t>
            </w:r>
            <w:r w:rsidRPr="007712D4">
              <w:rPr>
                <w:sz w:val="20"/>
                <w:szCs w:val="20"/>
              </w:rPr>
              <w:t xml:space="preserve">igns in the clinic and </w:t>
            </w:r>
            <w:r w:rsidRPr="007712D4">
              <w:rPr>
                <w:sz w:val="20"/>
                <w:szCs w:val="20"/>
              </w:rPr>
              <w:lastRenderedPageBreak/>
              <w:t xml:space="preserve">exam rooms, flyers mailed to patients, on ANHC website, and local radio programs.  </w:t>
            </w:r>
            <w:r w:rsidRPr="007712D4">
              <w:rPr>
                <w:color w:val="000000"/>
                <w:sz w:val="20"/>
                <w:szCs w:val="20"/>
              </w:rPr>
              <w:t xml:space="preserve">Eligible patients were mailed an annual postcard during Colorectal Cancer Awareness Month (March) inviting them to pick up a free </w:t>
            </w:r>
            <w:proofErr w:type="spellStart"/>
            <w:r w:rsidRPr="007712D4">
              <w:rPr>
                <w:color w:val="000000"/>
                <w:sz w:val="20"/>
                <w:szCs w:val="20"/>
              </w:rPr>
              <w:t>iFOBT</w:t>
            </w:r>
            <w:proofErr w:type="spellEnd"/>
            <w:r w:rsidRPr="007712D4">
              <w:rPr>
                <w:color w:val="000000"/>
                <w:sz w:val="20"/>
                <w:szCs w:val="20"/>
              </w:rPr>
              <w:t xml:space="preserve"> kit at the clinic.</w:t>
            </w:r>
          </w:p>
          <w:p w:rsidR="00486831" w:rsidRPr="007712D4" w:rsidRDefault="00486831" w:rsidP="00FD3AD3">
            <w:pPr>
              <w:pStyle w:val="NoSpacing"/>
              <w:rPr>
                <w:color w:val="000000"/>
                <w:sz w:val="20"/>
                <w:szCs w:val="20"/>
              </w:rPr>
            </w:pPr>
          </w:p>
        </w:tc>
        <w:tc>
          <w:tcPr>
            <w:tcW w:w="3240" w:type="dxa"/>
          </w:tcPr>
          <w:p w:rsidR="00486831" w:rsidRPr="007712D4" w:rsidRDefault="00486831" w:rsidP="00FD3AD3">
            <w:pPr>
              <w:rPr>
                <w:color w:val="000000"/>
                <w:sz w:val="20"/>
                <w:szCs w:val="20"/>
              </w:rPr>
            </w:pPr>
            <w:r w:rsidRPr="007712D4">
              <w:rPr>
                <w:color w:val="000000"/>
                <w:sz w:val="20"/>
                <w:szCs w:val="20"/>
              </w:rPr>
              <w:lastRenderedPageBreak/>
              <w:t>1 year</w:t>
            </w:r>
          </w:p>
          <w:p w:rsidR="00486831" w:rsidRPr="007712D4" w:rsidRDefault="00486831" w:rsidP="00FD3AD3">
            <w:pPr>
              <w:rPr>
                <w:color w:val="000000"/>
                <w:sz w:val="20"/>
                <w:szCs w:val="20"/>
              </w:rPr>
            </w:pPr>
            <w:r w:rsidRPr="007712D4">
              <w:rPr>
                <w:color w:val="000000"/>
                <w:sz w:val="20"/>
                <w:szCs w:val="20"/>
              </w:rPr>
              <w:t>72% during first year (2007)</w:t>
            </w:r>
          </w:p>
          <w:p w:rsidR="00486831" w:rsidRPr="007712D4" w:rsidRDefault="00486831" w:rsidP="00FD3AD3">
            <w:pPr>
              <w:pStyle w:val="NoSpacing"/>
              <w:rPr>
                <w:color w:val="000000"/>
                <w:sz w:val="20"/>
                <w:szCs w:val="20"/>
              </w:rPr>
            </w:pPr>
            <w:r w:rsidRPr="007712D4">
              <w:rPr>
                <w:color w:val="000000"/>
                <w:sz w:val="20"/>
                <w:szCs w:val="20"/>
              </w:rPr>
              <w:t>During 2007-2010, there were 2,561 FOBT given to patients, and 1,558 were completed (61%)</w:t>
            </w:r>
          </w:p>
        </w:tc>
        <w:tc>
          <w:tcPr>
            <w:tcW w:w="3240" w:type="dxa"/>
          </w:tcPr>
          <w:p w:rsidR="00486831" w:rsidRPr="007712D4" w:rsidRDefault="00486831" w:rsidP="00FD3AD3">
            <w:pPr>
              <w:rPr>
                <w:color w:val="000000"/>
                <w:sz w:val="20"/>
                <w:szCs w:val="20"/>
              </w:rPr>
            </w:pPr>
            <w:r w:rsidRPr="007712D4">
              <w:rPr>
                <w:color w:val="000000"/>
                <w:sz w:val="20"/>
                <w:szCs w:val="20"/>
              </w:rPr>
              <w:t xml:space="preserve">Authors stated that the presence of a dedicated screening care coordinator based at ANHC is a necessary component of the program; this person is a liaison between the medical community members donating their services and patients in need of screening.  After the creation of this position via funding </w:t>
            </w:r>
            <w:r w:rsidRPr="007712D4">
              <w:rPr>
                <w:color w:val="000000"/>
                <w:sz w:val="20"/>
                <w:szCs w:val="20"/>
              </w:rPr>
              <w:lastRenderedPageBreak/>
              <w:t xml:space="preserve">by RFL in 2008, screening numbers under the program increased substantially.  </w:t>
            </w:r>
          </w:p>
        </w:tc>
      </w:tr>
      <w:tr w:rsidR="00486831" w:rsidRPr="007712D4" w:rsidTr="00FD3AD3">
        <w:trPr>
          <w:trHeight w:val="20"/>
        </w:trPr>
        <w:tc>
          <w:tcPr>
            <w:tcW w:w="2335" w:type="dxa"/>
          </w:tcPr>
          <w:p w:rsidR="00486831" w:rsidRPr="007712D4" w:rsidRDefault="00486831" w:rsidP="00FD3AD3">
            <w:pPr>
              <w:rPr>
                <w:color w:val="000000"/>
                <w:sz w:val="20"/>
                <w:szCs w:val="20"/>
              </w:rPr>
            </w:pPr>
            <w:proofErr w:type="spellStart"/>
            <w:r w:rsidRPr="007712D4">
              <w:rPr>
                <w:color w:val="000000"/>
                <w:sz w:val="20"/>
                <w:szCs w:val="20"/>
              </w:rPr>
              <w:lastRenderedPageBreak/>
              <w:t>Sarfaty</w:t>
            </w:r>
            <w:proofErr w:type="spellEnd"/>
            <w:r w:rsidRPr="007712D4">
              <w:rPr>
                <w:color w:val="000000"/>
                <w:sz w:val="20"/>
                <w:szCs w:val="20"/>
              </w:rPr>
              <w:t>, 2005</w:t>
            </w:r>
            <w:r>
              <w:rPr>
                <w:color w:val="000000"/>
                <w:sz w:val="20"/>
                <w:szCs w:val="20"/>
              </w:rPr>
              <w:t xml:space="preserve"> </w:t>
            </w:r>
            <w:r>
              <w:rPr>
                <w:color w:val="000000"/>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[62]</w:t>
            </w:r>
            <w:r>
              <w:rPr>
                <w:color w:val="000000"/>
                <w:sz w:val="20"/>
                <w:szCs w:val="20"/>
              </w:rPr>
              <w:fldChar w:fldCharType="end"/>
            </w:r>
          </w:p>
          <w:p w:rsidR="00486831" w:rsidRPr="007712D4" w:rsidRDefault="00486831" w:rsidP="00FD3AD3">
            <w:pPr>
              <w:rPr>
                <w:color w:val="000000"/>
                <w:sz w:val="20"/>
                <w:szCs w:val="20"/>
              </w:rPr>
            </w:pPr>
            <w:proofErr w:type="spellStart"/>
            <w:r w:rsidRPr="007712D4">
              <w:rPr>
                <w:color w:val="000000"/>
                <w:sz w:val="20"/>
                <w:szCs w:val="20"/>
              </w:rPr>
              <w:t>Sarfaty</w:t>
            </w:r>
            <w:proofErr w:type="spellEnd"/>
            <w:r w:rsidRPr="007712D4">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[68]</w:t>
            </w:r>
            <w:r>
              <w:rPr>
                <w:color w:val="000000"/>
                <w:sz w:val="20"/>
                <w:szCs w:val="20"/>
              </w:rPr>
              <w:fldChar w:fldCharType="end"/>
            </w:r>
          </w:p>
          <w:p w:rsidR="00486831" w:rsidRPr="007712D4" w:rsidRDefault="00486831" w:rsidP="00FD3AD3">
            <w:pPr>
              <w:rPr>
                <w:color w:val="000000"/>
                <w:sz w:val="20"/>
                <w:szCs w:val="20"/>
              </w:rPr>
            </w:pPr>
            <w:r w:rsidRPr="007712D4">
              <w:rPr>
                <w:color w:val="000000"/>
                <w:sz w:val="20"/>
                <w:szCs w:val="20"/>
              </w:rPr>
              <w:t>Non randomized CT</w:t>
            </w:r>
          </w:p>
          <w:p w:rsidR="00486831" w:rsidRPr="007712D4" w:rsidRDefault="00486831" w:rsidP="00FD3AD3">
            <w:pPr>
              <w:rPr>
                <w:color w:val="000000"/>
                <w:sz w:val="20"/>
                <w:szCs w:val="20"/>
              </w:rPr>
            </w:pPr>
            <w:r w:rsidRPr="007712D4">
              <w:rPr>
                <w:color w:val="000000"/>
                <w:sz w:val="20"/>
                <w:szCs w:val="20"/>
              </w:rPr>
              <w:t>Urban Maryland (Montgomery County);</w:t>
            </w:r>
          </w:p>
          <w:p w:rsidR="00486831" w:rsidRPr="007712D4" w:rsidRDefault="00486831" w:rsidP="00FD3AD3">
            <w:pPr>
              <w:rPr>
                <w:color w:val="000000"/>
                <w:sz w:val="20"/>
                <w:szCs w:val="20"/>
              </w:rPr>
            </w:pPr>
            <w:r w:rsidRPr="007712D4">
              <w:rPr>
                <w:color w:val="000000"/>
                <w:sz w:val="20"/>
                <w:szCs w:val="20"/>
              </w:rPr>
              <w:t>County-wide program.</w:t>
            </w:r>
          </w:p>
          <w:p w:rsidR="00486831" w:rsidRPr="007712D4" w:rsidRDefault="00486831" w:rsidP="00FD3AD3">
            <w:pPr>
              <w:rPr>
                <w:color w:val="000000"/>
                <w:sz w:val="20"/>
                <w:szCs w:val="20"/>
              </w:rPr>
            </w:pPr>
            <w:r w:rsidRPr="007712D4">
              <w:rPr>
                <w:color w:val="000000"/>
                <w:sz w:val="20"/>
                <w:szCs w:val="20"/>
              </w:rPr>
              <w:t>Low-income, uninsured, ethnically diverse population</w:t>
            </w:r>
          </w:p>
        </w:tc>
        <w:tc>
          <w:tcPr>
            <w:tcW w:w="1530" w:type="dxa"/>
          </w:tcPr>
          <w:p w:rsidR="00486831" w:rsidRPr="007712D4" w:rsidRDefault="00486831" w:rsidP="00FD3AD3">
            <w:pPr>
              <w:pStyle w:val="NoSpacing"/>
              <w:rPr>
                <w:color w:val="000000"/>
                <w:sz w:val="20"/>
                <w:szCs w:val="20"/>
              </w:rPr>
            </w:pPr>
            <w:r w:rsidRPr="007712D4">
              <w:rPr>
                <w:color w:val="000000"/>
                <w:sz w:val="20"/>
                <w:szCs w:val="20"/>
              </w:rPr>
              <w:t>FOBT:  NOS</w:t>
            </w:r>
          </w:p>
          <w:p w:rsidR="00486831" w:rsidRPr="007712D4" w:rsidRDefault="00486831" w:rsidP="00FD3AD3">
            <w:pPr>
              <w:pStyle w:val="NoSpacing"/>
              <w:rPr>
                <w:sz w:val="20"/>
                <w:szCs w:val="20"/>
              </w:rPr>
            </w:pPr>
            <w:r w:rsidRPr="007712D4">
              <w:rPr>
                <w:color w:val="000000"/>
                <w:sz w:val="20"/>
                <w:szCs w:val="20"/>
              </w:rPr>
              <w:t>Funding NR</w:t>
            </w:r>
          </w:p>
        </w:tc>
        <w:tc>
          <w:tcPr>
            <w:tcW w:w="4230" w:type="dxa"/>
          </w:tcPr>
          <w:p w:rsidR="00486831" w:rsidRPr="007712D4" w:rsidRDefault="00486831" w:rsidP="00FD3AD3">
            <w:pPr>
              <w:rPr>
                <w:sz w:val="20"/>
                <w:szCs w:val="20"/>
              </w:rPr>
            </w:pPr>
            <w:r w:rsidRPr="007712D4">
              <w:rPr>
                <w:sz w:val="20"/>
                <w:szCs w:val="20"/>
              </w:rPr>
              <w:t xml:space="preserve">1672 individuals registered for a clinical screening program </w:t>
            </w:r>
            <w:r w:rsidRPr="007712D4">
              <w:rPr>
                <w:color w:val="000000"/>
                <w:sz w:val="20"/>
                <w:szCs w:val="20"/>
              </w:rPr>
              <w:t>with a registered nurse who provided education, made colonoscopy referrals, and provided case management.</w:t>
            </w:r>
            <w:r w:rsidRPr="007712D4">
              <w:rPr>
                <w:sz w:val="20"/>
                <w:szCs w:val="20"/>
              </w:rPr>
              <w:t xml:space="preserve"> </w:t>
            </w:r>
          </w:p>
          <w:p w:rsidR="00486831" w:rsidRPr="007712D4" w:rsidRDefault="00486831" w:rsidP="00FD3AD3">
            <w:pPr>
              <w:rPr>
                <w:sz w:val="20"/>
                <w:szCs w:val="20"/>
              </w:rPr>
            </w:pPr>
            <w:r w:rsidRPr="007712D4">
              <w:rPr>
                <w:sz w:val="20"/>
                <w:szCs w:val="20"/>
              </w:rPr>
              <w:t xml:space="preserve">I1 </w:t>
            </w:r>
            <w:r w:rsidRPr="007712D4">
              <w:rPr>
                <w:color w:val="000000"/>
                <w:sz w:val="20"/>
                <w:szCs w:val="20"/>
              </w:rPr>
              <w:t>(n=375</w:t>
            </w:r>
            <w:r w:rsidRPr="007712D4">
              <w:rPr>
                <w:sz w:val="20"/>
                <w:szCs w:val="20"/>
              </w:rPr>
              <w:t>): Referred Group</w:t>
            </w:r>
          </w:p>
          <w:p w:rsidR="00486831" w:rsidRPr="007712D4" w:rsidRDefault="00486831" w:rsidP="00FD3AD3">
            <w:pPr>
              <w:rPr>
                <w:sz w:val="20"/>
                <w:szCs w:val="20"/>
              </w:rPr>
            </w:pPr>
            <w:r w:rsidRPr="007712D4">
              <w:rPr>
                <w:sz w:val="20"/>
                <w:szCs w:val="20"/>
              </w:rPr>
              <w:t xml:space="preserve">I2 </w:t>
            </w:r>
            <w:r w:rsidRPr="007712D4">
              <w:rPr>
                <w:color w:val="000000"/>
                <w:sz w:val="20"/>
                <w:szCs w:val="20"/>
              </w:rPr>
              <w:t>(n=936</w:t>
            </w:r>
            <w:r w:rsidRPr="007712D4">
              <w:rPr>
                <w:sz w:val="20"/>
                <w:szCs w:val="20"/>
              </w:rPr>
              <w:t>): Educator Group</w:t>
            </w:r>
          </w:p>
          <w:p w:rsidR="00486831" w:rsidRPr="007712D4" w:rsidRDefault="00486831" w:rsidP="00FD3AD3">
            <w:pPr>
              <w:rPr>
                <w:sz w:val="20"/>
                <w:szCs w:val="20"/>
              </w:rPr>
            </w:pPr>
            <w:r w:rsidRPr="007712D4">
              <w:rPr>
                <w:sz w:val="20"/>
                <w:szCs w:val="20"/>
              </w:rPr>
              <w:t xml:space="preserve">I3 </w:t>
            </w:r>
            <w:r w:rsidRPr="007712D4">
              <w:rPr>
                <w:color w:val="000000"/>
                <w:sz w:val="20"/>
                <w:szCs w:val="20"/>
              </w:rPr>
              <w:t>(n=361</w:t>
            </w:r>
            <w:r w:rsidRPr="007712D4">
              <w:rPr>
                <w:sz w:val="20"/>
                <w:szCs w:val="20"/>
              </w:rPr>
              <w:t>): Telephone Group responding to media outreach.</w:t>
            </w:r>
          </w:p>
          <w:p w:rsidR="00486831" w:rsidRPr="007712D4" w:rsidRDefault="00486831" w:rsidP="00FD3AD3">
            <w:pPr>
              <w:rPr>
                <w:color w:val="000000"/>
                <w:sz w:val="20"/>
                <w:szCs w:val="20"/>
              </w:rPr>
            </w:pPr>
            <w:r w:rsidRPr="007712D4">
              <w:rPr>
                <w:sz w:val="20"/>
                <w:szCs w:val="20"/>
              </w:rPr>
              <w:t xml:space="preserve">Individuals registered via a cancer telephone line, a session with an educator, or direct physician referral.  Education and outreach included </w:t>
            </w:r>
            <w:r w:rsidRPr="007712D4">
              <w:rPr>
                <w:color w:val="000000"/>
                <w:sz w:val="20"/>
                <w:szCs w:val="20"/>
              </w:rPr>
              <w:t xml:space="preserve">advertising and community-based direct education conducted by health educators employed by multiple partners. </w:t>
            </w:r>
          </w:p>
        </w:tc>
        <w:tc>
          <w:tcPr>
            <w:tcW w:w="3240" w:type="dxa"/>
          </w:tcPr>
          <w:p w:rsidR="00486831" w:rsidRPr="007712D4" w:rsidRDefault="00486831" w:rsidP="00FD3AD3">
            <w:pPr>
              <w:autoSpaceDE w:val="0"/>
              <w:autoSpaceDN w:val="0"/>
              <w:adjustRightInd w:val="0"/>
              <w:rPr>
                <w:color w:val="000000"/>
                <w:sz w:val="20"/>
                <w:szCs w:val="20"/>
              </w:rPr>
            </w:pPr>
            <w:r w:rsidRPr="007712D4">
              <w:rPr>
                <w:sz w:val="20"/>
                <w:szCs w:val="20"/>
              </w:rPr>
              <w:t>2.5 years (6 months after 2-year registration period)</w:t>
            </w:r>
          </w:p>
          <w:p w:rsidR="00486831" w:rsidRPr="007712D4" w:rsidRDefault="00486831" w:rsidP="00FD3AD3">
            <w:pPr>
              <w:rPr>
                <w:color w:val="000000"/>
                <w:sz w:val="20"/>
                <w:szCs w:val="20"/>
              </w:rPr>
            </w:pPr>
            <w:r w:rsidRPr="007712D4">
              <w:rPr>
                <w:color w:val="000000"/>
                <w:sz w:val="20"/>
                <w:szCs w:val="20"/>
              </w:rPr>
              <w:t>Any screening (CS, FS, FOBT): 52%</w:t>
            </w:r>
          </w:p>
          <w:p w:rsidR="00486831" w:rsidRPr="007712D4" w:rsidRDefault="00486831" w:rsidP="00FD3AD3">
            <w:pPr>
              <w:rPr>
                <w:color w:val="000000"/>
                <w:sz w:val="20"/>
                <w:szCs w:val="20"/>
              </w:rPr>
            </w:pPr>
            <w:r w:rsidRPr="007712D4">
              <w:rPr>
                <w:color w:val="000000"/>
                <w:sz w:val="20"/>
                <w:szCs w:val="20"/>
              </w:rPr>
              <w:t>FOBT kits were returned by 334 (58.5%) of 571 distributed.</w:t>
            </w:r>
          </w:p>
          <w:p w:rsidR="00486831" w:rsidRPr="007712D4" w:rsidRDefault="00486831" w:rsidP="00FD3AD3">
            <w:pPr>
              <w:pStyle w:val="NoSpacing"/>
              <w:rPr>
                <w:color w:val="000000"/>
                <w:sz w:val="20"/>
                <w:szCs w:val="20"/>
              </w:rPr>
            </w:pPr>
            <w:r w:rsidRPr="007712D4">
              <w:rPr>
                <w:color w:val="000000"/>
                <w:sz w:val="20"/>
                <w:szCs w:val="20"/>
              </w:rPr>
              <w:t>Of 32 positive FOBT results, 24 (75%) were followed up by colonoscopy.</w:t>
            </w:r>
          </w:p>
        </w:tc>
        <w:tc>
          <w:tcPr>
            <w:tcW w:w="3240" w:type="dxa"/>
          </w:tcPr>
          <w:p w:rsidR="00486831" w:rsidRPr="007712D4" w:rsidRDefault="00486831" w:rsidP="00FD3AD3">
            <w:pPr>
              <w:rPr>
                <w:b/>
                <w:bCs/>
                <w:sz w:val="20"/>
                <w:szCs w:val="20"/>
              </w:rPr>
            </w:pPr>
            <w:r w:rsidRPr="007712D4">
              <w:rPr>
                <w:sz w:val="20"/>
                <w:szCs w:val="20"/>
              </w:rPr>
              <w:t>Individuals registered for the clinical screening via a cancer telephone line, a session with an educator, or direct physician referral.</w:t>
            </w:r>
          </w:p>
          <w:p w:rsidR="00486831" w:rsidRPr="007712D4" w:rsidRDefault="00486831" w:rsidP="00FD3AD3">
            <w:pPr>
              <w:rPr>
                <w:bCs/>
                <w:sz w:val="20"/>
                <w:szCs w:val="20"/>
              </w:rPr>
            </w:pPr>
            <w:r w:rsidRPr="007712D4">
              <w:rPr>
                <w:bCs/>
                <w:sz w:val="20"/>
                <w:szCs w:val="20"/>
              </w:rPr>
              <w:t>% of group that completed FOBT (% CS):</w:t>
            </w:r>
          </w:p>
          <w:p w:rsidR="00486831" w:rsidRPr="007712D4" w:rsidRDefault="00486831" w:rsidP="00FD3AD3">
            <w:pPr>
              <w:rPr>
                <w:bCs/>
                <w:sz w:val="20"/>
                <w:szCs w:val="20"/>
              </w:rPr>
            </w:pPr>
            <w:r w:rsidRPr="007712D4">
              <w:rPr>
                <w:bCs/>
                <w:sz w:val="20"/>
                <w:szCs w:val="20"/>
              </w:rPr>
              <w:t>Referred group:  8.8% (52% CS)</w:t>
            </w:r>
          </w:p>
          <w:p w:rsidR="00486831" w:rsidRPr="007712D4" w:rsidRDefault="00486831" w:rsidP="00FD3AD3">
            <w:pPr>
              <w:rPr>
                <w:bCs/>
                <w:sz w:val="20"/>
                <w:szCs w:val="20"/>
              </w:rPr>
            </w:pPr>
            <w:r w:rsidRPr="007712D4">
              <w:rPr>
                <w:bCs/>
                <w:sz w:val="20"/>
                <w:szCs w:val="20"/>
              </w:rPr>
              <w:t>Educator group:  29.1% (15% CS)</w:t>
            </w:r>
          </w:p>
          <w:p w:rsidR="00486831" w:rsidRPr="007712D4" w:rsidRDefault="00486831" w:rsidP="00FD3AD3">
            <w:pPr>
              <w:autoSpaceDE w:val="0"/>
              <w:autoSpaceDN w:val="0"/>
              <w:adjustRightInd w:val="0"/>
              <w:rPr>
                <w:sz w:val="20"/>
                <w:szCs w:val="20"/>
              </w:rPr>
            </w:pPr>
            <w:r w:rsidRPr="007712D4">
              <w:rPr>
                <w:bCs/>
                <w:sz w:val="20"/>
                <w:szCs w:val="20"/>
              </w:rPr>
              <w:t xml:space="preserve">Telephone group:  7.8% (53% CS) </w:t>
            </w:r>
          </w:p>
        </w:tc>
      </w:tr>
    </w:tbl>
    <w:p w:rsidR="00486831" w:rsidRDefault="00486831" w:rsidP="00486831">
      <w:pPr>
        <w:autoSpaceDE w:val="0"/>
        <w:autoSpaceDN w:val="0"/>
        <w:adjustRightInd w:val="0"/>
        <w:rPr>
          <w:sz w:val="20"/>
          <w:szCs w:val="20"/>
        </w:rPr>
      </w:pPr>
      <w:r>
        <w:rPr>
          <w:rFonts w:hint="eastAsia"/>
          <w:sz w:val="20"/>
          <w:szCs w:val="20"/>
        </w:rPr>
        <w:t xml:space="preserve">Abbreviations:  </w:t>
      </w:r>
      <w:r>
        <w:rPr>
          <w:sz w:val="20"/>
          <w:szCs w:val="20"/>
        </w:rPr>
        <w:t xml:space="preserve">ACS=American Cancer Society; C = Control; CRC=Colorectal Cancer; I1 = Intervention Arm 1; I2 = Intervention Arm 2, etc.; </w:t>
      </w:r>
      <w:r>
        <w:rPr>
          <w:rFonts w:hint="eastAsia"/>
          <w:sz w:val="20"/>
          <w:szCs w:val="20"/>
        </w:rPr>
        <w:t>LHA</w:t>
      </w:r>
      <w:r>
        <w:rPr>
          <w:sz w:val="20"/>
          <w:szCs w:val="20"/>
        </w:rPr>
        <w:t>=</w:t>
      </w:r>
      <w:r w:rsidRPr="009008F6">
        <w:rPr>
          <w:sz w:val="20"/>
          <w:szCs w:val="20"/>
        </w:rPr>
        <w:t>lay health advisor</w:t>
      </w:r>
      <w:r>
        <w:rPr>
          <w:rFonts w:hint="eastAsia"/>
          <w:sz w:val="20"/>
          <w:szCs w:val="20"/>
        </w:rPr>
        <w:t xml:space="preserve">; </w:t>
      </w:r>
      <w:r>
        <w:rPr>
          <w:sz w:val="20"/>
          <w:szCs w:val="20"/>
        </w:rPr>
        <w:t xml:space="preserve">NCCAM=National Center for Complementary &amp; Alternative Medicine; NCI=National Cancer Institute; NCRR=National Center for Research Resources; </w:t>
      </w:r>
      <w:r>
        <w:rPr>
          <w:rFonts w:hint="eastAsia"/>
          <w:sz w:val="20"/>
          <w:szCs w:val="20"/>
        </w:rPr>
        <w:t>TPV</w:t>
      </w:r>
      <w:r>
        <w:rPr>
          <w:sz w:val="20"/>
          <w:szCs w:val="20"/>
        </w:rPr>
        <w:t>=</w:t>
      </w:r>
      <w:r w:rsidRPr="009008F6">
        <w:rPr>
          <w:sz w:val="20"/>
          <w:szCs w:val="20"/>
        </w:rPr>
        <w:t>tailored print and video</w:t>
      </w:r>
      <w:r>
        <w:rPr>
          <w:sz w:val="20"/>
          <w:szCs w:val="20"/>
        </w:rPr>
        <w:t>.</w:t>
      </w:r>
    </w:p>
    <w:p w:rsidR="00486831" w:rsidRDefault="00486831" w:rsidP="00486831">
      <w:pPr>
        <w:autoSpaceDE w:val="0"/>
        <w:autoSpaceDN w:val="0"/>
        <w:adjustRightInd w:val="0"/>
        <w:rPr>
          <w:sz w:val="20"/>
          <w:szCs w:val="20"/>
        </w:rPr>
      </w:pPr>
    </w:p>
    <w:p w:rsidR="00486831" w:rsidRDefault="00486831" w:rsidP="00486831">
      <w:pPr>
        <w:autoSpaceDE w:val="0"/>
        <w:autoSpaceDN w:val="0"/>
        <w:adjustRightInd w:val="0"/>
        <w:rPr>
          <w:sz w:val="20"/>
          <w:szCs w:val="20"/>
        </w:rPr>
        <w:sectPr w:rsidR="00486831" w:rsidSect="002A5388">
          <w:endnotePr>
            <w:numRestart w:val="eachSect"/>
          </w:endnotePr>
          <w:pgSz w:w="15840" w:h="12240" w:orient="landscape"/>
          <w:pgMar w:top="720" w:right="720" w:bottom="720" w:left="720" w:header="720" w:footer="720" w:gutter="0"/>
          <w:cols w:space="720"/>
          <w:docGrid w:linePitch="360"/>
        </w:sectPr>
      </w:pPr>
    </w:p>
    <w:p w:rsidR="00486831" w:rsidRPr="00121C03" w:rsidRDefault="00486831" w:rsidP="00486831">
      <w:pPr>
        <w:pStyle w:val="NoSpacing"/>
        <w:rPr>
          <w:b/>
        </w:rPr>
      </w:pPr>
      <w:r w:rsidRPr="00121C03">
        <w:rPr>
          <w:b/>
        </w:rPr>
        <w:lastRenderedPageBreak/>
        <w:t>Table 2. Participant recruitment and r</w:t>
      </w:r>
      <w:r w:rsidRPr="00121C03">
        <w:rPr>
          <w:b/>
          <w:lang w:eastAsia="ja-JP"/>
        </w:rPr>
        <w:t>ecruitment success in intervention studies to improve FIT/FOBT screening for CRC, stratified by intervention setting (</w:t>
      </w:r>
      <w:r>
        <w:rPr>
          <w:b/>
          <w:lang w:eastAsia="ja-JP"/>
        </w:rPr>
        <w:t>clinic</w:t>
      </w:r>
      <w:r w:rsidRPr="00121C03">
        <w:rPr>
          <w:b/>
          <w:lang w:eastAsia="ja-JP"/>
        </w:rPr>
        <w:t>-based, community-based, or both)</w:t>
      </w:r>
    </w:p>
    <w:p w:rsidR="00486831" w:rsidRPr="000452DA" w:rsidRDefault="00486831" w:rsidP="00486831">
      <w:pPr>
        <w:pStyle w:val="NoSpacing"/>
        <w:rPr>
          <w:b/>
          <w:sz w:val="20"/>
          <w:szCs w:val="20"/>
          <w:lang w:eastAsia="ja-JP"/>
        </w:rPr>
      </w:pPr>
    </w:p>
    <w:tbl>
      <w:tblPr>
        <w:tblW w:w="14467" w:type="dxa"/>
        <w:tblInd w:w="18" w:type="dxa"/>
        <w:tblBorders>
          <w:top w:val="single" w:sz="4" w:space="0" w:color="auto"/>
          <w:bottom w:val="single" w:sz="4" w:space="0" w:color="auto"/>
        </w:tblBorders>
        <w:tblLayout w:type="fixed"/>
        <w:tblLook w:val="04A0" w:firstRow="1" w:lastRow="0" w:firstColumn="1" w:lastColumn="0" w:noHBand="0" w:noVBand="1"/>
      </w:tblPr>
      <w:tblGrid>
        <w:gridCol w:w="1616"/>
        <w:gridCol w:w="6641"/>
        <w:gridCol w:w="1980"/>
        <w:gridCol w:w="4230"/>
      </w:tblGrid>
      <w:tr w:rsidR="00486831" w:rsidRPr="000452DA" w:rsidTr="00FD3AD3">
        <w:trPr>
          <w:trHeight w:val="20"/>
          <w:tblHeader/>
        </w:trPr>
        <w:tc>
          <w:tcPr>
            <w:tcW w:w="1616" w:type="dxa"/>
            <w:tcBorders>
              <w:top w:val="single" w:sz="4" w:space="0" w:color="auto"/>
              <w:bottom w:val="single" w:sz="4" w:space="0" w:color="auto"/>
            </w:tcBorders>
          </w:tcPr>
          <w:p w:rsidR="00486831" w:rsidRPr="000452DA" w:rsidRDefault="00486831" w:rsidP="00FD3AD3">
            <w:pPr>
              <w:pStyle w:val="NoSpacing"/>
              <w:rPr>
                <w:b/>
                <w:sz w:val="20"/>
                <w:szCs w:val="20"/>
                <w:lang w:eastAsia="ja-JP"/>
              </w:rPr>
            </w:pPr>
            <w:r w:rsidRPr="000452DA">
              <w:rPr>
                <w:b/>
                <w:sz w:val="20"/>
                <w:szCs w:val="20"/>
                <w:lang w:eastAsia="ja-JP"/>
              </w:rPr>
              <w:t>Study,</w:t>
            </w:r>
          </w:p>
          <w:p w:rsidR="00486831" w:rsidRPr="000452DA" w:rsidRDefault="00486831" w:rsidP="00FD3AD3">
            <w:pPr>
              <w:pStyle w:val="NoSpacing"/>
              <w:rPr>
                <w:b/>
                <w:sz w:val="20"/>
                <w:szCs w:val="20"/>
                <w:lang w:eastAsia="ja-JP"/>
              </w:rPr>
            </w:pPr>
            <w:r w:rsidRPr="000452DA">
              <w:rPr>
                <w:b/>
                <w:sz w:val="20"/>
                <w:szCs w:val="20"/>
                <w:lang w:eastAsia="ja-JP"/>
              </w:rPr>
              <w:t>Design</w:t>
            </w:r>
          </w:p>
        </w:tc>
        <w:tc>
          <w:tcPr>
            <w:tcW w:w="6641" w:type="dxa"/>
            <w:tcBorders>
              <w:top w:val="single" w:sz="4" w:space="0" w:color="auto"/>
              <w:bottom w:val="single" w:sz="4" w:space="0" w:color="auto"/>
            </w:tcBorders>
          </w:tcPr>
          <w:p w:rsidR="00486831" w:rsidRPr="000452DA" w:rsidRDefault="00486831" w:rsidP="00FD3AD3">
            <w:pPr>
              <w:pStyle w:val="NoSpacing"/>
              <w:rPr>
                <w:b/>
                <w:sz w:val="20"/>
                <w:szCs w:val="20"/>
              </w:rPr>
            </w:pPr>
            <w:r w:rsidRPr="000452DA">
              <w:rPr>
                <w:b/>
                <w:sz w:val="20"/>
                <w:szCs w:val="20"/>
              </w:rPr>
              <w:t>Patient Eligibility and Recruitment</w:t>
            </w:r>
          </w:p>
        </w:tc>
        <w:tc>
          <w:tcPr>
            <w:tcW w:w="1980" w:type="dxa"/>
            <w:tcBorders>
              <w:top w:val="single" w:sz="4" w:space="0" w:color="auto"/>
              <w:bottom w:val="single" w:sz="4" w:space="0" w:color="auto"/>
            </w:tcBorders>
          </w:tcPr>
          <w:p w:rsidR="00486831" w:rsidRPr="000452DA" w:rsidRDefault="00486831" w:rsidP="00FD3AD3">
            <w:pPr>
              <w:pStyle w:val="NoSpacing"/>
              <w:rPr>
                <w:b/>
                <w:sz w:val="20"/>
                <w:szCs w:val="20"/>
              </w:rPr>
            </w:pPr>
            <w:r w:rsidRPr="000452DA">
              <w:rPr>
                <w:b/>
                <w:sz w:val="20"/>
                <w:szCs w:val="20"/>
              </w:rPr>
              <w:t>IRB approval</w:t>
            </w:r>
            <w:r>
              <w:rPr>
                <w:b/>
                <w:sz w:val="20"/>
                <w:szCs w:val="20"/>
              </w:rPr>
              <w:t>;</w:t>
            </w:r>
          </w:p>
          <w:p w:rsidR="00486831" w:rsidRPr="000452DA" w:rsidRDefault="00486831" w:rsidP="00FD3AD3">
            <w:pPr>
              <w:pStyle w:val="NoSpacing"/>
              <w:rPr>
                <w:b/>
                <w:sz w:val="20"/>
                <w:szCs w:val="20"/>
              </w:rPr>
            </w:pPr>
            <w:r>
              <w:rPr>
                <w:b/>
                <w:sz w:val="20"/>
                <w:szCs w:val="20"/>
              </w:rPr>
              <w:t>Informed c</w:t>
            </w:r>
            <w:r w:rsidRPr="000452DA">
              <w:rPr>
                <w:b/>
                <w:sz w:val="20"/>
                <w:szCs w:val="20"/>
              </w:rPr>
              <w:t xml:space="preserve">onsent or </w:t>
            </w:r>
            <w:r>
              <w:rPr>
                <w:b/>
                <w:sz w:val="20"/>
                <w:szCs w:val="20"/>
              </w:rPr>
              <w:t>w</w:t>
            </w:r>
            <w:r w:rsidRPr="000452DA">
              <w:rPr>
                <w:b/>
                <w:sz w:val="20"/>
                <w:szCs w:val="20"/>
              </w:rPr>
              <w:t>aiver</w:t>
            </w:r>
          </w:p>
        </w:tc>
        <w:tc>
          <w:tcPr>
            <w:tcW w:w="4230" w:type="dxa"/>
            <w:tcBorders>
              <w:top w:val="single" w:sz="4" w:space="0" w:color="auto"/>
              <w:bottom w:val="single" w:sz="4" w:space="0" w:color="auto"/>
            </w:tcBorders>
          </w:tcPr>
          <w:p w:rsidR="00486831" w:rsidRPr="000452DA" w:rsidRDefault="00486831" w:rsidP="00FD3AD3">
            <w:pPr>
              <w:pStyle w:val="NoSpacing"/>
              <w:rPr>
                <w:b/>
                <w:sz w:val="20"/>
                <w:szCs w:val="20"/>
              </w:rPr>
            </w:pPr>
            <w:r w:rsidRPr="000452DA">
              <w:rPr>
                <w:b/>
                <w:sz w:val="20"/>
                <w:szCs w:val="20"/>
              </w:rPr>
              <w:t>Recruitment Success</w:t>
            </w:r>
          </w:p>
        </w:tc>
      </w:tr>
      <w:tr w:rsidR="00486831" w:rsidRPr="00E04DC7" w:rsidTr="00FD3AD3">
        <w:trPr>
          <w:trHeight w:val="20"/>
        </w:trPr>
        <w:tc>
          <w:tcPr>
            <w:tcW w:w="14467" w:type="dxa"/>
            <w:gridSpan w:val="4"/>
            <w:tcBorders>
              <w:top w:val="single" w:sz="4" w:space="0" w:color="auto"/>
            </w:tcBorders>
            <w:shd w:val="clear" w:color="auto" w:fill="BFBFBF" w:themeFill="background1" w:themeFillShade="BF"/>
          </w:tcPr>
          <w:p w:rsidR="00486831" w:rsidRPr="00E04DC7" w:rsidRDefault="00486831" w:rsidP="00FD3AD3">
            <w:pPr>
              <w:rPr>
                <w:b/>
                <w:i/>
                <w:sz w:val="20"/>
                <w:szCs w:val="20"/>
              </w:rPr>
            </w:pPr>
            <w:r>
              <w:rPr>
                <w:b/>
                <w:i/>
                <w:color w:val="000000"/>
                <w:sz w:val="20"/>
                <w:szCs w:val="20"/>
              </w:rPr>
              <w:t>Clinic-</w:t>
            </w:r>
            <w:r w:rsidRPr="00E04DC7">
              <w:rPr>
                <w:b/>
                <w:i/>
                <w:color w:val="000000"/>
                <w:sz w:val="20"/>
                <w:szCs w:val="20"/>
              </w:rPr>
              <w:t>based Studies</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Baker, 2014</w:t>
            </w:r>
            <w:r>
              <w:rPr>
                <w:color w:val="000000"/>
                <w:sz w:val="20"/>
                <w:szCs w:val="20"/>
              </w:rPr>
              <w:t xml:space="preserve"> </w: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[40]</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1A171C"/>
                <w:sz w:val="20"/>
                <w:szCs w:val="20"/>
              </w:rPr>
            </w:pPr>
            <w:r w:rsidRPr="000452DA">
              <w:rPr>
                <w:sz w:val="20"/>
                <w:szCs w:val="20"/>
              </w:rPr>
              <w:t xml:space="preserve">EHR data was used to identify eligible patients:  aged 51 to 75 years; preferred language English or Spanish; and previously completed FOBT with negative result.  </w:t>
            </w:r>
          </w:p>
        </w:tc>
        <w:tc>
          <w:tcPr>
            <w:tcW w:w="1980" w:type="dxa"/>
          </w:tcPr>
          <w:p w:rsidR="00486831" w:rsidRPr="000452DA" w:rsidRDefault="00486831" w:rsidP="00FD3AD3">
            <w:pPr>
              <w:rPr>
                <w:color w:val="1A171C"/>
                <w:sz w:val="20"/>
                <w:szCs w:val="20"/>
              </w:rPr>
            </w:pPr>
            <w:r w:rsidRPr="000452DA">
              <w:rPr>
                <w:sz w:val="20"/>
                <w:szCs w:val="20"/>
              </w:rPr>
              <w:t>IRB approved; waiver of informed consent.</w:t>
            </w:r>
          </w:p>
        </w:tc>
        <w:tc>
          <w:tcPr>
            <w:tcW w:w="4230" w:type="dxa"/>
          </w:tcPr>
          <w:p w:rsidR="00486831" w:rsidRPr="000452DA" w:rsidRDefault="00486831" w:rsidP="00FD3AD3">
            <w:pPr>
              <w:rPr>
                <w:color w:val="1A171C"/>
                <w:sz w:val="20"/>
                <w:szCs w:val="20"/>
              </w:rPr>
            </w:pPr>
            <w:r w:rsidRPr="000452DA">
              <w:rPr>
                <w:color w:val="1A171C"/>
                <w:sz w:val="20"/>
                <w:szCs w:val="20"/>
              </w:rPr>
              <w:t>9 patients had the home FIT returned for invalid addresses</w:t>
            </w:r>
          </w:p>
          <w:p w:rsidR="00486831" w:rsidRPr="000452DA" w:rsidRDefault="00486831" w:rsidP="00FD3AD3">
            <w:pPr>
              <w:rPr>
                <w:color w:val="1A171C"/>
                <w:sz w:val="20"/>
                <w:szCs w:val="20"/>
              </w:rPr>
            </w:pPr>
            <w:r w:rsidRPr="000452DA">
              <w:rPr>
                <w:color w:val="1A171C"/>
                <w:sz w:val="20"/>
                <w:szCs w:val="20"/>
              </w:rPr>
              <w:t>171:   had an automated call completed; 86 were answered in person, and 85 were answered by voicemail.</w:t>
            </w:r>
          </w:p>
          <w:p w:rsidR="00486831" w:rsidRPr="000452DA" w:rsidRDefault="00486831" w:rsidP="00FD3AD3">
            <w:pPr>
              <w:rPr>
                <w:color w:val="1A171C"/>
                <w:sz w:val="20"/>
                <w:szCs w:val="20"/>
              </w:rPr>
            </w:pPr>
            <w:r w:rsidRPr="000452DA">
              <w:rPr>
                <w:color w:val="1A171C"/>
                <w:sz w:val="20"/>
                <w:szCs w:val="20"/>
              </w:rPr>
              <w:t>Over half of eligible patients received a text message</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Coronado, 2011</w:t>
            </w:r>
            <w:r>
              <w:rPr>
                <w:color w:val="000000"/>
                <w:sz w:val="20"/>
                <w:szCs w:val="20"/>
              </w:rPr>
              <w:t xml:space="preserve"> </w: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[43]</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sz w:val="20"/>
                <w:szCs w:val="20"/>
              </w:rPr>
              <w:t>All Hispanic patients aged 50 to 79 years who had a clinic visit at the South Park clinic from January 1, 2002 through May 31, 2006 were drawn from the computerized clinic records system.  Recruitment not described.</w:t>
            </w:r>
          </w:p>
        </w:tc>
        <w:tc>
          <w:tcPr>
            <w:tcW w:w="1980" w:type="dxa"/>
          </w:tcPr>
          <w:p w:rsidR="00486831" w:rsidRPr="000452DA" w:rsidRDefault="00486831" w:rsidP="00FD3AD3">
            <w:pPr>
              <w:autoSpaceDE w:val="0"/>
              <w:autoSpaceDN w:val="0"/>
              <w:adjustRightInd w:val="0"/>
              <w:rPr>
                <w:color w:val="231F20"/>
                <w:sz w:val="20"/>
                <w:szCs w:val="20"/>
              </w:rPr>
            </w:pPr>
            <w:r w:rsidRPr="000452DA">
              <w:rPr>
                <w:sz w:val="20"/>
                <w:szCs w:val="20"/>
              </w:rPr>
              <w:t>IRB/consent process NR</w:t>
            </w:r>
          </w:p>
        </w:tc>
        <w:tc>
          <w:tcPr>
            <w:tcW w:w="4230" w:type="dxa"/>
          </w:tcPr>
          <w:p w:rsidR="00486831" w:rsidRPr="000452DA" w:rsidRDefault="00486831" w:rsidP="00FD3AD3">
            <w:pPr>
              <w:autoSpaceDE w:val="0"/>
              <w:autoSpaceDN w:val="0"/>
              <w:adjustRightInd w:val="0"/>
              <w:rPr>
                <w:color w:val="231F20"/>
                <w:sz w:val="20"/>
                <w:szCs w:val="20"/>
              </w:rPr>
            </w:pPr>
            <w:r w:rsidRPr="000452DA">
              <w:rPr>
                <w:color w:val="231F20"/>
                <w:sz w:val="20"/>
                <w:szCs w:val="20"/>
              </w:rPr>
              <w:t>Of 336 FOBT packets mailed, 289 (86%) were received.</w:t>
            </w:r>
          </w:p>
          <w:p w:rsidR="00486831" w:rsidRPr="000452DA" w:rsidRDefault="00486831" w:rsidP="00FD3AD3">
            <w:pPr>
              <w:autoSpaceDE w:val="0"/>
              <w:autoSpaceDN w:val="0"/>
              <w:adjustRightInd w:val="0"/>
              <w:rPr>
                <w:color w:val="231F20"/>
                <w:sz w:val="20"/>
                <w:szCs w:val="20"/>
              </w:rPr>
            </w:pPr>
            <w:r w:rsidRPr="000452DA">
              <w:rPr>
                <w:color w:val="231F20"/>
                <w:sz w:val="20"/>
                <w:szCs w:val="20"/>
              </w:rPr>
              <w:t>Among the 168 patients in the Mailed FOBT + Outreach group, 115 (68%) could be reached at the phone number on record, and 13 (7.7%) completed a home visit.</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Coronado, 2014</w:t>
            </w:r>
            <w:r>
              <w:rPr>
                <w:color w:val="000000"/>
                <w:sz w:val="20"/>
                <w:szCs w:val="20"/>
              </w:rPr>
              <w:t xml:space="preserve"> </w: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[61]</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Non-randomized CT</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sz w:val="20"/>
                <w:szCs w:val="20"/>
              </w:rPr>
              <w:t>Patients aged 50–74 whose primary language was English or Spanish, who were not up-to-date with CRCS, who received care in the past year at either of the two participating clinics.  Eligible patients were sent an introductory letter.</w:t>
            </w:r>
          </w:p>
        </w:tc>
        <w:tc>
          <w:tcPr>
            <w:tcW w:w="1980" w:type="dxa"/>
          </w:tcPr>
          <w:p w:rsidR="00486831" w:rsidRPr="000452DA" w:rsidRDefault="00486831" w:rsidP="00FD3AD3">
            <w:pPr>
              <w:rPr>
                <w:sz w:val="20"/>
                <w:szCs w:val="20"/>
              </w:rPr>
            </w:pPr>
            <w:r w:rsidRPr="000452DA">
              <w:rPr>
                <w:sz w:val="20"/>
                <w:szCs w:val="20"/>
              </w:rPr>
              <w:t>IRB approval NR.</w:t>
            </w:r>
          </w:p>
          <w:p w:rsidR="00486831" w:rsidRPr="000452DA" w:rsidRDefault="00486831" w:rsidP="00FD3AD3">
            <w:pPr>
              <w:rPr>
                <w:sz w:val="20"/>
                <w:szCs w:val="20"/>
              </w:rPr>
            </w:pPr>
          </w:p>
          <w:p w:rsidR="00486831" w:rsidRPr="000452DA" w:rsidRDefault="00486831" w:rsidP="00FD3AD3">
            <w:pPr>
              <w:rPr>
                <w:color w:val="000000"/>
                <w:sz w:val="20"/>
                <w:szCs w:val="20"/>
              </w:rPr>
            </w:pPr>
            <w:r w:rsidRPr="000452DA">
              <w:rPr>
                <w:sz w:val="20"/>
                <w:szCs w:val="20"/>
              </w:rPr>
              <w:t>Patients sent mailed letter with opportunity to opt out of study.</w:t>
            </w:r>
          </w:p>
        </w:tc>
        <w:tc>
          <w:tcPr>
            <w:tcW w:w="4230" w:type="dxa"/>
          </w:tcPr>
          <w:p w:rsidR="00486831" w:rsidRPr="000452DA" w:rsidRDefault="00486831" w:rsidP="00FD3AD3">
            <w:pPr>
              <w:rPr>
                <w:color w:val="000000"/>
                <w:sz w:val="20"/>
                <w:szCs w:val="20"/>
              </w:rPr>
            </w:pPr>
            <w:r w:rsidRPr="000452DA">
              <w:rPr>
                <w:color w:val="000000"/>
                <w:sz w:val="20"/>
                <w:szCs w:val="20"/>
              </w:rPr>
              <w:t>FIT kit was mailed to</w:t>
            </w:r>
            <w:proofErr w:type="gramStart"/>
            <w:r w:rsidRPr="000452DA">
              <w:rPr>
                <w:color w:val="000000"/>
                <w:sz w:val="20"/>
                <w:szCs w:val="20"/>
              </w:rPr>
              <w:t>:</w:t>
            </w:r>
            <w:proofErr w:type="gramEnd"/>
            <w:r w:rsidRPr="000452DA">
              <w:rPr>
                <w:color w:val="000000"/>
                <w:sz w:val="20"/>
                <w:szCs w:val="20"/>
              </w:rPr>
              <w:br/>
              <w:t>I1: 109 of 112 in Auto (97.3%)</w:t>
            </w:r>
            <w:r w:rsidRPr="000452DA">
              <w:rPr>
                <w:color w:val="000000"/>
                <w:sz w:val="20"/>
                <w:szCs w:val="20"/>
              </w:rPr>
              <w:br/>
              <w:t>I2: 97 of 101 in Auto Plus (96.0%)</w:t>
            </w:r>
          </w:p>
          <w:p w:rsidR="00486831" w:rsidRPr="000452DA" w:rsidRDefault="00486831" w:rsidP="00FD3AD3">
            <w:pPr>
              <w:rPr>
                <w:color w:val="000000"/>
                <w:sz w:val="20"/>
                <w:szCs w:val="20"/>
              </w:rPr>
            </w:pPr>
            <w:r w:rsidRPr="000452DA">
              <w:rPr>
                <w:color w:val="000000"/>
                <w:sz w:val="20"/>
                <w:szCs w:val="20"/>
              </w:rPr>
              <w:t xml:space="preserve">Of 66 Auto Plus pts identified for theory-based phone counseling, 8% of those identified (and 17% of those successfully reached) returned their FIT kits.  </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Davis, 2013</w:t>
            </w:r>
            <w:r>
              <w:rPr>
                <w:color w:val="000000"/>
                <w:sz w:val="20"/>
                <w:szCs w:val="20"/>
              </w:rPr>
              <w:t xml:space="preserve"> </w: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[44]</w:t>
            </w:r>
            <w:r>
              <w:rPr>
                <w:color w:val="000000"/>
                <w:sz w:val="20"/>
                <w:szCs w:val="20"/>
              </w:rPr>
              <w:fldChar w:fldCharType="end"/>
            </w:r>
            <w:r w:rsidRPr="000452DA">
              <w:rPr>
                <w:color w:val="000000"/>
                <w:sz w:val="20"/>
                <w:szCs w:val="20"/>
              </w:rPr>
              <w:b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sz w:val="20"/>
                <w:szCs w:val="20"/>
                <w:lang w:eastAsia="ja-JP"/>
              </w:rPr>
            </w:pPr>
            <w:r w:rsidRPr="000452DA">
              <w:rPr>
                <w:sz w:val="20"/>
                <w:szCs w:val="20"/>
                <w:lang w:eastAsia="ja-JP"/>
              </w:rPr>
              <w:t xml:space="preserve">MAs identified potentially eligible patients during clinic visits by looking at age in chart (range: 50-85 years old) and asked patients if they would talk to an onsite research assistant about participating in a study on CRC prior to physician encounter. Interested patients were screened by the RA for eligibility: 1) English speaking, 2) current clinic patient, 3) average risk for CRC, 4) not up to date, and 5) not having acute medical concern. </w:t>
            </w:r>
          </w:p>
          <w:p w:rsidR="00486831" w:rsidRPr="000452DA" w:rsidRDefault="00486831" w:rsidP="00FD3AD3">
            <w:pPr>
              <w:rPr>
                <w:color w:val="000000"/>
                <w:sz w:val="20"/>
                <w:szCs w:val="20"/>
              </w:rPr>
            </w:pPr>
          </w:p>
        </w:tc>
        <w:tc>
          <w:tcPr>
            <w:tcW w:w="1980" w:type="dxa"/>
          </w:tcPr>
          <w:p w:rsidR="00486831" w:rsidRPr="000452DA" w:rsidRDefault="00486831" w:rsidP="00FD3AD3">
            <w:pPr>
              <w:autoSpaceDE w:val="0"/>
              <w:autoSpaceDN w:val="0"/>
              <w:adjustRightInd w:val="0"/>
              <w:rPr>
                <w:color w:val="231F20"/>
                <w:sz w:val="20"/>
                <w:szCs w:val="20"/>
              </w:rPr>
            </w:pPr>
            <w:r w:rsidRPr="000452DA">
              <w:rPr>
                <w:sz w:val="20"/>
                <w:szCs w:val="20"/>
              </w:rPr>
              <w:t>IRB approved; informed consent</w:t>
            </w:r>
          </w:p>
        </w:tc>
        <w:tc>
          <w:tcPr>
            <w:tcW w:w="4230" w:type="dxa"/>
          </w:tcPr>
          <w:p w:rsidR="00486831" w:rsidRPr="000452DA" w:rsidRDefault="00486831" w:rsidP="00FD3AD3">
            <w:pPr>
              <w:autoSpaceDE w:val="0"/>
              <w:autoSpaceDN w:val="0"/>
              <w:adjustRightInd w:val="0"/>
              <w:rPr>
                <w:color w:val="231F20"/>
                <w:sz w:val="20"/>
                <w:szCs w:val="20"/>
              </w:rPr>
            </w:pPr>
            <w:r w:rsidRPr="000452DA">
              <w:rPr>
                <w:color w:val="231F20"/>
                <w:sz w:val="20"/>
                <w:szCs w:val="20"/>
              </w:rPr>
              <w:t xml:space="preserve">961 (91.1%) of 1055 patients who met age criteria were eligible and enrolled.   </w:t>
            </w:r>
          </w:p>
          <w:p w:rsidR="00486831" w:rsidRPr="000452DA" w:rsidRDefault="00486831" w:rsidP="00FD3AD3">
            <w:pPr>
              <w:autoSpaceDE w:val="0"/>
              <w:autoSpaceDN w:val="0"/>
              <w:adjustRightInd w:val="0"/>
              <w:rPr>
                <w:color w:val="231F20"/>
                <w:sz w:val="20"/>
                <w:szCs w:val="20"/>
              </w:rPr>
            </w:pPr>
            <w:r w:rsidRPr="000452DA">
              <w:rPr>
                <w:color w:val="231F20"/>
                <w:sz w:val="20"/>
                <w:szCs w:val="20"/>
              </w:rPr>
              <w:t xml:space="preserve">61 (5.8%) were up to date with CRC screening and were excluded.  </w:t>
            </w:r>
          </w:p>
          <w:p w:rsidR="00486831" w:rsidRPr="000452DA" w:rsidRDefault="00486831" w:rsidP="00FD3AD3">
            <w:pPr>
              <w:rPr>
                <w:color w:val="000000"/>
                <w:sz w:val="20"/>
                <w:szCs w:val="20"/>
              </w:rPr>
            </w:pPr>
            <w:r w:rsidRPr="000452DA">
              <w:rPr>
                <w:color w:val="231F20"/>
                <w:sz w:val="20"/>
                <w:szCs w:val="20"/>
              </w:rPr>
              <w:t>33 patients (3.1%) refused participation.</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Friedman, 2001</w:t>
            </w:r>
            <w:r>
              <w:rPr>
                <w:color w:val="000000"/>
                <w:sz w:val="20"/>
                <w:szCs w:val="20"/>
              </w:rPr>
              <w:t xml:space="preserve"> </w: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[45]</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color w:val="000000"/>
                <w:sz w:val="20"/>
                <w:szCs w:val="20"/>
              </w:rPr>
              <w:t xml:space="preserve">Patients recruited from clinic waiting room. </w:t>
            </w:r>
          </w:p>
          <w:p w:rsidR="00486831" w:rsidRPr="000452DA" w:rsidRDefault="00486831" w:rsidP="00FD3AD3">
            <w:pPr>
              <w:rPr>
                <w:color w:val="000000"/>
                <w:sz w:val="20"/>
                <w:szCs w:val="20"/>
              </w:rPr>
            </w:pPr>
          </w:p>
          <w:p w:rsidR="00486831" w:rsidRPr="000452DA" w:rsidRDefault="00486831" w:rsidP="00FD3AD3">
            <w:pPr>
              <w:rPr>
                <w:color w:val="000000"/>
                <w:sz w:val="20"/>
                <w:szCs w:val="20"/>
                <w:lang w:eastAsia="ja-JP"/>
              </w:rPr>
            </w:pPr>
            <w:r w:rsidRPr="000452DA">
              <w:rPr>
                <w:color w:val="000000"/>
                <w:sz w:val="20"/>
                <w:szCs w:val="20"/>
              </w:rPr>
              <w:t xml:space="preserve">Eligibility: 50 years or older, no FOBT in past 12 months, no personal history of CRC, English speaking, could provide written informed consent. </w:t>
            </w:r>
          </w:p>
          <w:p w:rsidR="00486831" w:rsidRPr="000452DA" w:rsidRDefault="00486831" w:rsidP="00FD3AD3">
            <w:pPr>
              <w:rPr>
                <w:color w:val="000000"/>
                <w:sz w:val="20"/>
                <w:szCs w:val="20"/>
              </w:rPr>
            </w:pPr>
          </w:p>
        </w:tc>
        <w:tc>
          <w:tcPr>
            <w:tcW w:w="1980" w:type="dxa"/>
          </w:tcPr>
          <w:p w:rsidR="00486831" w:rsidRPr="000452DA" w:rsidRDefault="00486831" w:rsidP="00FD3AD3">
            <w:pPr>
              <w:rPr>
                <w:color w:val="000000"/>
                <w:sz w:val="20"/>
                <w:szCs w:val="20"/>
              </w:rPr>
            </w:pPr>
            <w:r w:rsidRPr="000452DA">
              <w:rPr>
                <w:sz w:val="20"/>
                <w:szCs w:val="20"/>
              </w:rPr>
              <w:t>IRB</w:t>
            </w:r>
            <w:r>
              <w:rPr>
                <w:sz w:val="20"/>
                <w:szCs w:val="20"/>
              </w:rPr>
              <w:t xml:space="preserve"> c</w:t>
            </w:r>
            <w:r w:rsidRPr="000452DA">
              <w:rPr>
                <w:sz w:val="20"/>
                <w:szCs w:val="20"/>
              </w:rPr>
              <w:t>onsent process NR</w:t>
            </w:r>
          </w:p>
        </w:tc>
        <w:tc>
          <w:tcPr>
            <w:tcW w:w="4230" w:type="dxa"/>
          </w:tcPr>
          <w:p w:rsidR="00486831" w:rsidRPr="000452DA" w:rsidRDefault="00486831" w:rsidP="00FD3AD3">
            <w:pPr>
              <w:rPr>
                <w:color w:val="000000"/>
                <w:sz w:val="20"/>
                <w:szCs w:val="20"/>
              </w:rPr>
            </w:pPr>
            <w:r w:rsidRPr="000452DA">
              <w:rPr>
                <w:color w:val="000000"/>
                <w:sz w:val="20"/>
                <w:szCs w:val="20"/>
              </w:rPr>
              <w:t xml:space="preserve">No information about patients who did not participate is available.  </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Goldberg, 2004</w:t>
            </w:r>
            <w:r>
              <w:rPr>
                <w:color w:val="000000"/>
                <w:sz w:val="20"/>
                <w:szCs w:val="20"/>
              </w:rPr>
              <w:t xml:space="preserve"> </w: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[46]</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color w:val="000000"/>
                <w:sz w:val="20"/>
                <w:szCs w:val="20"/>
              </w:rPr>
              <w:t xml:space="preserve">A 50% random sample of age-eligible patients in the General Medicine Clinic Improvement Project registry was cross-linked with the electronic database of the Colon Cancer Screening Program.  These patients were then crosslinked with the appointment system to select patients scheduled on a Tuesday afternoon in May or June 200. Patients with odd medical record numbers </w:t>
            </w:r>
            <w:r w:rsidRPr="000452DA">
              <w:rPr>
                <w:color w:val="000000"/>
                <w:sz w:val="20"/>
                <w:szCs w:val="20"/>
              </w:rPr>
              <w:lastRenderedPageBreak/>
              <w:t xml:space="preserve">assigned to intervention group, patients with even medical record numbers to usual care group. </w:t>
            </w:r>
          </w:p>
        </w:tc>
        <w:tc>
          <w:tcPr>
            <w:tcW w:w="1980" w:type="dxa"/>
          </w:tcPr>
          <w:p w:rsidR="00486831" w:rsidRPr="000452DA" w:rsidRDefault="00486831" w:rsidP="00FD3AD3">
            <w:pPr>
              <w:rPr>
                <w:sz w:val="20"/>
                <w:szCs w:val="20"/>
              </w:rPr>
            </w:pPr>
            <w:r w:rsidRPr="000452DA">
              <w:rPr>
                <w:sz w:val="20"/>
                <w:szCs w:val="20"/>
              </w:rPr>
              <w:lastRenderedPageBreak/>
              <w:t xml:space="preserve">QI project, not subject to IRB review. </w:t>
            </w:r>
          </w:p>
          <w:p w:rsidR="00486831" w:rsidRPr="000452DA" w:rsidRDefault="00486831" w:rsidP="00FD3AD3">
            <w:pPr>
              <w:rPr>
                <w:sz w:val="20"/>
                <w:szCs w:val="20"/>
              </w:rPr>
            </w:pPr>
          </w:p>
          <w:p w:rsidR="00486831" w:rsidRPr="000452DA" w:rsidRDefault="00486831" w:rsidP="00FD3AD3">
            <w:pPr>
              <w:rPr>
                <w:sz w:val="20"/>
                <w:szCs w:val="20"/>
              </w:rPr>
            </w:pPr>
            <w:r w:rsidRPr="000452DA">
              <w:rPr>
                <w:sz w:val="20"/>
                <w:szCs w:val="20"/>
              </w:rPr>
              <w:t xml:space="preserve">Patients did not sign consent at time of </w:t>
            </w:r>
            <w:r w:rsidRPr="000452DA">
              <w:rPr>
                <w:sz w:val="20"/>
                <w:szCs w:val="20"/>
              </w:rPr>
              <w:lastRenderedPageBreak/>
              <w:t>registry development or study initiation.</w:t>
            </w:r>
          </w:p>
          <w:p w:rsidR="00486831" w:rsidRPr="000452DA" w:rsidRDefault="00486831" w:rsidP="00FD3AD3">
            <w:pPr>
              <w:rPr>
                <w:color w:val="000000"/>
                <w:sz w:val="20"/>
                <w:szCs w:val="20"/>
              </w:rPr>
            </w:pPr>
          </w:p>
        </w:tc>
        <w:tc>
          <w:tcPr>
            <w:tcW w:w="4230" w:type="dxa"/>
          </w:tcPr>
          <w:p w:rsidR="00486831" w:rsidRPr="000452DA" w:rsidRDefault="00486831" w:rsidP="00FD3AD3">
            <w:pPr>
              <w:rPr>
                <w:color w:val="000000"/>
                <w:sz w:val="20"/>
                <w:szCs w:val="20"/>
              </w:rPr>
            </w:pPr>
            <w:r w:rsidRPr="000452DA">
              <w:rPr>
                <w:color w:val="000000"/>
                <w:sz w:val="20"/>
                <w:szCs w:val="20"/>
              </w:rPr>
              <w:lastRenderedPageBreak/>
              <w:t>78% attended the clinic on the date of the index appointment in the intervention group, and 75% attended the clinic in the control group. Seven (12%) of the letters sent to the intervention group were returned by the post office (unable to deliver).</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Goldman, 2015</w:t>
            </w:r>
            <w:r>
              <w:rPr>
                <w:color w:val="000000"/>
                <w:sz w:val="20"/>
                <w:szCs w:val="20"/>
              </w:rPr>
              <w:t xml:space="preserve"> </w: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[47]</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sz w:val="20"/>
                <w:szCs w:val="20"/>
              </w:rPr>
              <w:t>An EFHC programmer queried the EHR to identify eligible patients aged 50–75, who had a preferred language of English or Spanish, at least two EFHC visits over 2 years before the study, and no documentation of CRC screening.</w:t>
            </w:r>
          </w:p>
        </w:tc>
        <w:tc>
          <w:tcPr>
            <w:tcW w:w="1980" w:type="dxa"/>
          </w:tcPr>
          <w:p w:rsidR="00486831" w:rsidRPr="000452DA" w:rsidRDefault="00486831" w:rsidP="00FD3AD3">
            <w:pPr>
              <w:rPr>
                <w:color w:val="000000"/>
                <w:sz w:val="20"/>
                <w:szCs w:val="20"/>
              </w:rPr>
            </w:pPr>
            <w:r w:rsidRPr="000452DA">
              <w:rPr>
                <w:sz w:val="20"/>
                <w:szCs w:val="20"/>
              </w:rPr>
              <w:t>IRB approved; waiver of informed consent.</w:t>
            </w:r>
          </w:p>
        </w:tc>
        <w:tc>
          <w:tcPr>
            <w:tcW w:w="4230" w:type="dxa"/>
          </w:tcPr>
          <w:p w:rsidR="00486831" w:rsidRPr="000452DA" w:rsidRDefault="00486831" w:rsidP="00FD3AD3">
            <w:pPr>
              <w:rPr>
                <w:color w:val="000000"/>
                <w:sz w:val="20"/>
                <w:szCs w:val="20"/>
              </w:rPr>
            </w:pPr>
            <w:r w:rsidRPr="000452DA">
              <w:rPr>
                <w:color w:val="000000"/>
                <w:sz w:val="20"/>
                <w:szCs w:val="20"/>
              </w:rPr>
              <w:t>Total N (%)</w:t>
            </w:r>
            <w:r w:rsidRPr="000452DA">
              <w:rPr>
                <w:color w:val="000000"/>
                <w:sz w:val="20"/>
                <w:szCs w:val="20"/>
              </w:rPr>
              <w:br/>
              <w:t>Mailing:</w:t>
            </w:r>
          </w:p>
          <w:p w:rsidR="00486831" w:rsidRPr="000452DA" w:rsidRDefault="00486831" w:rsidP="00FD3AD3">
            <w:pPr>
              <w:rPr>
                <w:color w:val="000000"/>
                <w:sz w:val="20"/>
                <w:szCs w:val="20"/>
              </w:rPr>
            </w:pPr>
            <w:r w:rsidRPr="000452DA">
              <w:rPr>
                <w:color w:val="000000"/>
                <w:sz w:val="20"/>
                <w:szCs w:val="20"/>
              </w:rPr>
              <w:t xml:space="preserve">Not returned 178 (84.8) </w:t>
            </w:r>
            <w:r w:rsidRPr="000452DA">
              <w:rPr>
                <w:color w:val="000000"/>
                <w:sz w:val="20"/>
                <w:szCs w:val="20"/>
              </w:rPr>
              <w:br/>
              <w:t>Returned 32 (15.2)</w:t>
            </w:r>
            <w:r w:rsidRPr="000452DA">
              <w:rPr>
                <w:color w:val="000000"/>
                <w:sz w:val="20"/>
                <w:szCs w:val="20"/>
              </w:rPr>
              <w:br/>
              <w:t>Automated call:</w:t>
            </w:r>
          </w:p>
          <w:p w:rsidR="00486831" w:rsidRPr="000452DA" w:rsidRDefault="00486831" w:rsidP="00FD3AD3">
            <w:pPr>
              <w:rPr>
                <w:color w:val="000000"/>
                <w:sz w:val="20"/>
                <w:szCs w:val="20"/>
              </w:rPr>
            </w:pPr>
            <w:r w:rsidRPr="000452DA">
              <w:rPr>
                <w:color w:val="000000"/>
                <w:sz w:val="20"/>
                <w:szCs w:val="20"/>
              </w:rPr>
              <w:t>Answered in person 113 (53.8)</w:t>
            </w:r>
            <w:r w:rsidRPr="000452DA">
              <w:rPr>
                <w:color w:val="000000"/>
                <w:sz w:val="20"/>
                <w:szCs w:val="20"/>
              </w:rPr>
              <w:br/>
              <w:t>Answered by voicemail 73 (34.8), p=0.66</w:t>
            </w:r>
            <w:r w:rsidRPr="000452DA">
              <w:rPr>
                <w:color w:val="000000"/>
                <w:sz w:val="20"/>
                <w:szCs w:val="20"/>
              </w:rPr>
              <w:br/>
              <w:t>Not completed 24 (11.4) p=0.006</w:t>
            </w:r>
            <w:r w:rsidRPr="000452DA">
              <w:rPr>
                <w:color w:val="000000"/>
                <w:sz w:val="20"/>
                <w:szCs w:val="20"/>
              </w:rPr>
              <w:br/>
              <w:t>Text message (p=0.004):</w:t>
            </w:r>
            <w:r w:rsidRPr="000452DA">
              <w:rPr>
                <w:color w:val="000000"/>
                <w:sz w:val="20"/>
                <w:szCs w:val="20"/>
              </w:rPr>
              <w:br/>
              <w:t>Completed 164 (78.1)</w:t>
            </w:r>
            <w:r w:rsidRPr="000452DA">
              <w:rPr>
                <w:color w:val="000000"/>
                <w:sz w:val="20"/>
                <w:szCs w:val="20"/>
              </w:rPr>
              <w:br/>
              <w:t>Not completed 46 (21.9)</w:t>
            </w:r>
          </w:p>
          <w:p w:rsidR="00486831" w:rsidRPr="000452DA" w:rsidRDefault="00486831" w:rsidP="00FD3AD3">
            <w:pPr>
              <w:rPr>
                <w:color w:val="000000"/>
                <w:sz w:val="20"/>
                <w:szCs w:val="20"/>
              </w:rPr>
            </w:pPr>
            <w:r w:rsidRPr="000452DA">
              <w:rPr>
                <w:color w:val="000000"/>
                <w:sz w:val="20"/>
                <w:szCs w:val="20"/>
              </w:rPr>
              <w:t xml:space="preserve">Three-Month Call (n=152): </w:t>
            </w:r>
            <w:r w:rsidRPr="000452DA">
              <w:rPr>
                <w:color w:val="000000"/>
                <w:sz w:val="20"/>
                <w:szCs w:val="20"/>
              </w:rPr>
              <w:br/>
              <w:t xml:space="preserve">Spoke with patient 79 (52.0) </w:t>
            </w:r>
            <w:r w:rsidRPr="000452DA">
              <w:rPr>
                <w:color w:val="000000"/>
                <w:sz w:val="20"/>
                <w:szCs w:val="20"/>
              </w:rPr>
              <w:br/>
              <w:t>Unable to reach patient 73 (48.0)</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Greiner, 2014</w:t>
            </w:r>
            <w:r>
              <w:rPr>
                <w:color w:val="000000"/>
                <w:sz w:val="20"/>
                <w:szCs w:val="20"/>
              </w:rPr>
              <w:t xml:space="preserve"> </w: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[48]</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color w:val="000000"/>
                <w:sz w:val="20"/>
                <w:szCs w:val="20"/>
              </w:rPr>
              <w:t>Health center staff from each clinic referred patients to kiosks in clinic waiting areas where RAs were available to facilitate eligibility screenings.</w:t>
            </w:r>
          </w:p>
          <w:p w:rsidR="00486831" w:rsidRPr="000452DA" w:rsidRDefault="00486831" w:rsidP="00FD3AD3">
            <w:pPr>
              <w:rPr>
                <w:color w:val="000000"/>
                <w:sz w:val="20"/>
                <w:szCs w:val="20"/>
              </w:rPr>
            </w:pPr>
          </w:p>
          <w:p w:rsidR="00486831" w:rsidRPr="000452DA" w:rsidRDefault="00486831" w:rsidP="00FD3AD3">
            <w:pPr>
              <w:rPr>
                <w:color w:val="000000"/>
                <w:sz w:val="20"/>
                <w:szCs w:val="20"/>
              </w:rPr>
            </w:pPr>
            <w:r w:rsidRPr="000452DA">
              <w:rPr>
                <w:color w:val="000000"/>
                <w:sz w:val="20"/>
                <w:szCs w:val="20"/>
              </w:rPr>
              <w:t xml:space="preserve">Eligibility: patients </w:t>
            </w:r>
            <w:r w:rsidRPr="000452DA">
              <w:rPr>
                <w:color w:val="000000"/>
                <w:sz w:val="20"/>
                <w:szCs w:val="20"/>
                <w:u w:val="single"/>
              </w:rPr>
              <w:t>&gt;</w:t>
            </w:r>
            <w:r w:rsidRPr="000452DA">
              <w:rPr>
                <w:color w:val="000000"/>
                <w:sz w:val="20"/>
                <w:szCs w:val="20"/>
              </w:rPr>
              <w:t xml:space="preserve"> 50 years old with a provider visit the day of enrollment. </w:t>
            </w:r>
          </w:p>
          <w:p w:rsidR="00486831" w:rsidRPr="000452DA" w:rsidRDefault="00486831" w:rsidP="00FD3AD3">
            <w:pPr>
              <w:rPr>
                <w:color w:val="000000"/>
                <w:sz w:val="20"/>
                <w:szCs w:val="20"/>
                <w:highlight w:val="yellow"/>
              </w:rPr>
            </w:pPr>
            <w:r w:rsidRPr="000452DA">
              <w:rPr>
                <w:color w:val="000000"/>
                <w:sz w:val="20"/>
                <w:szCs w:val="20"/>
              </w:rPr>
              <w:t>Exclusions: Income of &gt;150% of the FPL, lacked a home address and working telephone, were up-to-date with screening, were at above average risk, had history of polyps or CRC, other household members in the study, or had a cognitive impairment.</w:t>
            </w:r>
          </w:p>
        </w:tc>
        <w:tc>
          <w:tcPr>
            <w:tcW w:w="1980" w:type="dxa"/>
          </w:tcPr>
          <w:p w:rsidR="00486831" w:rsidRPr="000452DA" w:rsidRDefault="00486831" w:rsidP="00FD3AD3">
            <w:pPr>
              <w:rPr>
                <w:color w:val="000000"/>
                <w:sz w:val="20"/>
                <w:szCs w:val="20"/>
              </w:rPr>
            </w:pPr>
            <w:r w:rsidRPr="000452DA">
              <w:rPr>
                <w:sz w:val="20"/>
                <w:szCs w:val="20"/>
              </w:rPr>
              <w:t>IRB approved; informed consent</w:t>
            </w:r>
          </w:p>
        </w:tc>
        <w:tc>
          <w:tcPr>
            <w:tcW w:w="4230" w:type="dxa"/>
          </w:tcPr>
          <w:p w:rsidR="00486831" w:rsidRPr="000452DA" w:rsidRDefault="00486831" w:rsidP="00FD3AD3">
            <w:pPr>
              <w:rPr>
                <w:color w:val="000000"/>
                <w:sz w:val="20"/>
                <w:szCs w:val="20"/>
              </w:rPr>
            </w:pPr>
            <w:r w:rsidRPr="000452DA">
              <w:rPr>
                <w:color w:val="000000"/>
                <w:sz w:val="20"/>
                <w:szCs w:val="20"/>
              </w:rPr>
              <w:t xml:space="preserve">Computer interface:  Almost all participants (99%) reported that they understood the messages they received on the touchscreen computer.  Almost all felt that they received all the information they needed (97%). </w:t>
            </w:r>
          </w:p>
          <w:p w:rsidR="00486831" w:rsidRPr="000452DA" w:rsidRDefault="00486831" w:rsidP="00FD3AD3">
            <w:pPr>
              <w:rPr>
                <w:color w:val="000000"/>
                <w:sz w:val="20"/>
                <w:szCs w:val="20"/>
                <w:highlight w:val="yellow"/>
              </w:rPr>
            </w:pP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Gupta, 2013</w:t>
            </w:r>
            <w:r>
              <w:rPr>
                <w:color w:val="000000"/>
                <w:sz w:val="20"/>
                <w:szCs w:val="20"/>
              </w:rPr>
              <w:t xml:space="preserve"> </w: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[49]</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color w:val="000000"/>
                <w:sz w:val="20"/>
                <w:szCs w:val="20"/>
              </w:rPr>
              <w:t>We included men and women, aged 54-64 years, who were uninsured but enrolled in the JPS medical assistance program. We excluded patients meeting 1 or more of the following criteria:</w:t>
            </w:r>
            <w:r>
              <w:rPr>
                <w:color w:val="000000"/>
                <w:sz w:val="20"/>
                <w:szCs w:val="20"/>
              </w:rPr>
              <w:t xml:space="preserve"> 1) up-to</w:t>
            </w:r>
            <w:r w:rsidRPr="000452DA">
              <w:rPr>
                <w:color w:val="000000"/>
                <w:sz w:val="20"/>
                <w:szCs w:val="20"/>
              </w:rPr>
              <w:t>-date CRC screening, 2) no address or phone number on file, 3) primary language other than English or Spanish, 4) history of CRC, inflammatory bowel disease, or colorectal polyps, 5) no recent health system visits (any visit within 8-month period prior to randomization, or 6) incarceration.</w:t>
            </w:r>
          </w:p>
        </w:tc>
        <w:tc>
          <w:tcPr>
            <w:tcW w:w="1980" w:type="dxa"/>
          </w:tcPr>
          <w:p w:rsidR="00486831" w:rsidRPr="000452DA" w:rsidRDefault="00486831" w:rsidP="00FD3AD3">
            <w:pPr>
              <w:rPr>
                <w:color w:val="000000"/>
                <w:sz w:val="20"/>
                <w:szCs w:val="20"/>
              </w:rPr>
            </w:pPr>
            <w:r w:rsidRPr="000452DA">
              <w:rPr>
                <w:sz w:val="20"/>
                <w:szCs w:val="20"/>
              </w:rPr>
              <w:t xml:space="preserve">IRB approved; waiver of informed consent.  </w:t>
            </w:r>
          </w:p>
        </w:tc>
        <w:tc>
          <w:tcPr>
            <w:tcW w:w="4230" w:type="dxa"/>
          </w:tcPr>
          <w:p w:rsidR="00486831" w:rsidRPr="000452DA" w:rsidRDefault="00486831" w:rsidP="00FD3AD3">
            <w:pPr>
              <w:rPr>
                <w:color w:val="000000"/>
                <w:sz w:val="20"/>
                <w:szCs w:val="20"/>
              </w:rPr>
            </w:pPr>
            <w:r w:rsidRPr="000452DA">
              <w:rPr>
                <w:color w:val="000000"/>
                <w:sz w:val="20"/>
                <w:szCs w:val="20"/>
              </w:rPr>
              <w:t xml:space="preserve">All randomized </w:t>
            </w:r>
            <w:proofErr w:type="spellStart"/>
            <w:r w:rsidRPr="000452DA">
              <w:rPr>
                <w:color w:val="000000"/>
                <w:sz w:val="20"/>
                <w:szCs w:val="20"/>
              </w:rPr>
              <w:t>Ss</w:t>
            </w:r>
            <w:proofErr w:type="spellEnd"/>
            <w:r w:rsidRPr="000452DA">
              <w:rPr>
                <w:color w:val="000000"/>
                <w:sz w:val="20"/>
                <w:szCs w:val="20"/>
              </w:rPr>
              <w:t xml:space="preserve"> received the allocated intervention</w:t>
            </w:r>
          </w:p>
        </w:tc>
      </w:tr>
      <w:tr w:rsidR="00486831" w:rsidRPr="000452DA" w:rsidTr="00FD3AD3">
        <w:trPr>
          <w:trHeight w:val="20"/>
        </w:trPr>
        <w:tc>
          <w:tcPr>
            <w:tcW w:w="1616" w:type="dxa"/>
          </w:tcPr>
          <w:p w:rsidR="00486831" w:rsidRPr="000452DA" w:rsidRDefault="00486831" w:rsidP="00FD3AD3">
            <w:pPr>
              <w:rPr>
                <w:color w:val="000000"/>
                <w:sz w:val="20"/>
                <w:szCs w:val="20"/>
              </w:rPr>
            </w:pPr>
            <w:proofErr w:type="spellStart"/>
            <w:r w:rsidRPr="000452DA">
              <w:rPr>
                <w:color w:val="000000"/>
                <w:sz w:val="20"/>
                <w:szCs w:val="20"/>
              </w:rPr>
              <w:t>Hendren</w:t>
            </w:r>
            <w:proofErr w:type="spellEnd"/>
            <w:r w:rsidRPr="000452DA">
              <w:rPr>
                <w:color w:val="000000"/>
                <w:sz w:val="20"/>
                <w:szCs w:val="20"/>
              </w:rPr>
              <w:t>, 2014</w:t>
            </w:r>
            <w:r>
              <w:rPr>
                <w:color w:val="000000"/>
                <w:sz w:val="20"/>
                <w:szCs w:val="20"/>
              </w:rPr>
              <w:t xml:space="preserve"> </w: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[50]</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131413"/>
                <w:sz w:val="20"/>
                <w:szCs w:val="20"/>
              </w:rPr>
            </w:pPr>
            <w:r w:rsidRPr="000452DA">
              <w:rPr>
                <w:color w:val="131413"/>
                <w:sz w:val="20"/>
                <w:szCs w:val="20"/>
              </w:rPr>
              <w:t>An electronic listing of all active patients was obtained, and eligibility criteria for patient inclusion were reviewed in the practice’s EHR.</w:t>
            </w:r>
          </w:p>
          <w:p w:rsidR="00486831" w:rsidRPr="000452DA" w:rsidRDefault="00486831" w:rsidP="00FD3AD3">
            <w:pPr>
              <w:rPr>
                <w:color w:val="131413"/>
                <w:sz w:val="20"/>
                <w:szCs w:val="20"/>
              </w:rPr>
            </w:pPr>
          </w:p>
        </w:tc>
        <w:tc>
          <w:tcPr>
            <w:tcW w:w="1980" w:type="dxa"/>
          </w:tcPr>
          <w:p w:rsidR="00486831" w:rsidRPr="000452DA" w:rsidRDefault="00486831" w:rsidP="00FD3AD3">
            <w:pPr>
              <w:rPr>
                <w:sz w:val="20"/>
                <w:szCs w:val="20"/>
              </w:rPr>
            </w:pPr>
            <w:r w:rsidRPr="000452DA">
              <w:rPr>
                <w:sz w:val="20"/>
                <w:szCs w:val="20"/>
              </w:rPr>
              <w:t>IRB approved; waiver of informed consent</w:t>
            </w:r>
          </w:p>
          <w:p w:rsidR="00486831" w:rsidRPr="000452DA" w:rsidRDefault="00486831" w:rsidP="00FD3AD3">
            <w:pPr>
              <w:autoSpaceDE w:val="0"/>
              <w:autoSpaceDN w:val="0"/>
              <w:adjustRightInd w:val="0"/>
              <w:rPr>
                <w:color w:val="131413"/>
                <w:sz w:val="20"/>
                <w:szCs w:val="20"/>
              </w:rPr>
            </w:pPr>
          </w:p>
        </w:tc>
        <w:tc>
          <w:tcPr>
            <w:tcW w:w="4230" w:type="dxa"/>
          </w:tcPr>
          <w:p w:rsidR="00486831" w:rsidRPr="000452DA" w:rsidRDefault="00486831" w:rsidP="00FD3AD3">
            <w:pPr>
              <w:autoSpaceDE w:val="0"/>
              <w:autoSpaceDN w:val="0"/>
              <w:adjustRightInd w:val="0"/>
              <w:rPr>
                <w:color w:val="131413"/>
                <w:sz w:val="20"/>
                <w:szCs w:val="20"/>
              </w:rPr>
            </w:pPr>
            <w:r w:rsidRPr="000452DA">
              <w:rPr>
                <w:color w:val="131413"/>
                <w:sz w:val="20"/>
                <w:szCs w:val="20"/>
              </w:rPr>
              <w:t xml:space="preserve">The automated phone calls were answered in most cases; out of 670 calls to 183 subjects, 86 % of calls were “successful” and 96%of subjects received at least one “successful” call. </w:t>
            </w:r>
          </w:p>
          <w:p w:rsidR="00486831" w:rsidRPr="000452DA" w:rsidRDefault="00486831" w:rsidP="00FD3AD3">
            <w:pPr>
              <w:rPr>
                <w:color w:val="131413"/>
                <w:sz w:val="20"/>
                <w:szCs w:val="20"/>
              </w:rPr>
            </w:pPr>
            <w:r w:rsidRPr="000452DA">
              <w:rPr>
                <w:color w:val="131413"/>
                <w:sz w:val="20"/>
                <w:szCs w:val="20"/>
              </w:rPr>
              <w:t>Of 92 FIT kits mailed, 19 (20.7%) were successfully used.</w:t>
            </w:r>
          </w:p>
        </w:tc>
      </w:tr>
      <w:tr w:rsidR="00486831" w:rsidRPr="000452DA" w:rsidTr="00FD3AD3">
        <w:trPr>
          <w:trHeight w:val="20"/>
        </w:trPr>
        <w:tc>
          <w:tcPr>
            <w:tcW w:w="1616" w:type="dxa"/>
          </w:tcPr>
          <w:p w:rsidR="00486831" w:rsidRPr="000452DA" w:rsidRDefault="00486831" w:rsidP="00FD3AD3">
            <w:pPr>
              <w:rPr>
                <w:color w:val="000000"/>
                <w:sz w:val="20"/>
                <w:szCs w:val="20"/>
              </w:rPr>
            </w:pPr>
            <w:proofErr w:type="spellStart"/>
            <w:r w:rsidRPr="000452DA">
              <w:rPr>
                <w:color w:val="000000"/>
                <w:sz w:val="20"/>
                <w:szCs w:val="20"/>
              </w:rPr>
              <w:t>Jandorf</w:t>
            </w:r>
            <w:proofErr w:type="spellEnd"/>
            <w:r w:rsidRPr="000452DA">
              <w:rPr>
                <w:color w:val="000000"/>
                <w:sz w:val="20"/>
                <w:szCs w:val="20"/>
              </w:rPr>
              <w:t>, 2005</w:t>
            </w:r>
            <w:r>
              <w:rPr>
                <w:color w:val="000000"/>
                <w:sz w:val="20"/>
                <w:szCs w:val="20"/>
              </w:rPr>
              <w:t xml:space="preserve"> </w: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[51]</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rPr>
            </w:pPr>
          </w:p>
        </w:tc>
        <w:tc>
          <w:tcPr>
            <w:tcW w:w="6641" w:type="dxa"/>
          </w:tcPr>
          <w:p w:rsidR="00486831" w:rsidRPr="000452DA" w:rsidRDefault="00486831" w:rsidP="00FD3AD3">
            <w:pPr>
              <w:autoSpaceDE w:val="0"/>
              <w:autoSpaceDN w:val="0"/>
              <w:adjustRightInd w:val="0"/>
              <w:rPr>
                <w:bCs/>
                <w:sz w:val="20"/>
                <w:szCs w:val="20"/>
              </w:rPr>
            </w:pPr>
            <w:r w:rsidRPr="000452DA">
              <w:rPr>
                <w:bCs/>
                <w:sz w:val="20"/>
                <w:szCs w:val="20"/>
              </w:rPr>
              <w:t xml:space="preserve">Participants were identified from among patients attending a primary care practice in east Harlem, NYC between January and May 2002. Eligible subjects included men and women aged 50 and older who were not up to date. Charts of all scheduled patients were reviewed for eligibility, the RA approached </w:t>
            </w:r>
            <w:r w:rsidRPr="000452DA">
              <w:rPr>
                <w:bCs/>
                <w:sz w:val="20"/>
                <w:szCs w:val="20"/>
              </w:rPr>
              <w:lastRenderedPageBreak/>
              <w:t xml:space="preserve">prospective participants.  </w:t>
            </w:r>
            <w:r w:rsidRPr="000452DA">
              <w:rPr>
                <w:sz w:val="20"/>
                <w:szCs w:val="20"/>
              </w:rPr>
              <w:t>A 17-item sociodemographic questionnaire was also completed at recruitment.</w:t>
            </w:r>
          </w:p>
        </w:tc>
        <w:tc>
          <w:tcPr>
            <w:tcW w:w="1980" w:type="dxa"/>
          </w:tcPr>
          <w:p w:rsidR="00486831" w:rsidRPr="000452DA" w:rsidRDefault="00486831" w:rsidP="00FD3AD3">
            <w:pPr>
              <w:autoSpaceDE w:val="0"/>
              <w:autoSpaceDN w:val="0"/>
              <w:adjustRightInd w:val="0"/>
              <w:rPr>
                <w:color w:val="000000"/>
                <w:sz w:val="20"/>
                <w:szCs w:val="20"/>
              </w:rPr>
            </w:pPr>
            <w:r w:rsidRPr="000452DA">
              <w:rPr>
                <w:sz w:val="20"/>
                <w:szCs w:val="20"/>
              </w:rPr>
              <w:lastRenderedPageBreak/>
              <w:t>IRB approved, informed consent.</w:t>
            </w:r>
          </w:p>
        </w:tc>
        <w:tc>
          <w:tcPr>
            <w:tcW w:w="4230" w:type="dxa"/>
          </w:tcPr>
          <w:p w:rsidR="00486831" w:rsidRPr="000452DA" w:rsidRDefault="00486831" w:rsidP="00FD3AD3">
            <w:pPr>
              <w:autoSpaceDE w:val="0"/>
              <w:autoSpaceDN w:val="0"/>
              <w:adjustRightInd w:val="0"/>
              <w:rPr>
                <w:sz w:val="20"/>
                <w:szCs w:val="20"/>
              </w:rPr>
            </w:pPr>
            <w:r w:rsidRPr="000452DA">
              <w:rPr>
                <w:color w:val="000000"/>
                <w:sz w:val="20"/>
                <w:szCs w:val="20"/>
              </w:rPr>
              <w:t>One hundred twenty-five people were approached, of whom 88 (70%) agreed to participate</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Jean-Jacques, 2012</w:t>
            </w:r>
            <w:r>
              <w:rPr>
                <w:color w:val="000000"/>
                <w:sz w:val="20"/>
                <w:szCs w:val="20"/>
              </w:rPr>
              <w:t xml:space="preserve"> </w: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[52]</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color w:val="000000"/>
                <w:sz w:val="20"/>
                <w:szCs w:val="20"/>
              </w:rPr>
              <w:t xml:space="preserve">Patients were eligible for this study if they were adults aged 50-80 years who had at least 2 visits to the study site between July 1, 2008-December 31, 2009, with no history of CRC </w:t>
            </w:r>
            <w:r>
              <w:rPr>
                <w:color w:val="000000"/>
                <w:sz w:val="20"/>
                <w:szCs w:val="20"/>
              </w:rPr>
              <w:t>or tot</w:t>
            </w:r>
            <w:r w:rsidRPr="000452DA">
              <w:rPr>
                <w:color w:val="000000"/>
                <w:sz w:val="20"/>
                <w:szCs w:val="20"/>
              </w:rPr>
              <w:t>al colectomy, and with no documented FOBT within 1 year, sigmoidoscopy within 5 years, or colonoscopy within 10 years.</w:t>
            </w:r>
          </w:p>
        </w:tc>
        <w:tc>
          <w:tcPr>
            <w:tcW w:w="1980" w:type="dxa"/>
          </w:tcPr>
          <w:p w:rsidR="00486831" w:rsidRPr="000452DA" w:rsidRDefault="00486831" w:rsidP="00FD3AD3">
            <w:pPr>
              <w:rPr>
                <w:color w:val="000000"/>
                <w:sz w:val="20"/>
                <w:szCs w:val="20"/>
              </w:rPr>
            </w:pPr>
            <w:r w:rsidRPr="000452DA">
              <w:rPr>
                <w:sz w:val="20"/>
                <w:szCs w:val="20"/>
              </w:rPr>
              <w:t>IRB approved; waiver of informed consent.</w:t>
            </w:r>
          </w:p>
        </w:tc>
        <w:tc>
          <w:tcPr>
            <w:tcW w:w="4230" w:type="dxa"/>
          </w:tcPr>
          <w:p w:rsidR="00486831" w:rsidRPr="000452DA" w:rsidRDefault="00486831" w:rsidP="00FD3AD3">
            <w:pPr>
              <w:rPr>
                <w:color w:val="000000"/>
                <w:sz w:val="20"/>
                <w:szCs w:val="20"/>
              </w:rPr>
            </w:pPr>
            <w:r w:rsidRPr="000452DA">
              <w:rPr>
                <w:color w:val="000000"/>
                <w:sz w:val="20"/>
                <w:szCs w:val="20"/>
              </w:rPr>
              <w:t xml:space="preserve">The outreach coordinator attempted to call the 103 pts who did not return FOBT kit within 2 </w:t>
            </w:r>
            <w:proofErr w:type="spellStart"/>
            <w:r w:rsidRPr="000452DA">
              <w:rPr>
                <w:color w:val="000000"/>
                <w:sz w:val="20"/>
                <w:szCs w:val="20"/>
              </w:rPr>
              <w:t>wks</w:t>
            </w:r>
            <w:proofErr w:type="spellEnd"/>
            <w:r w:rsidRPr="000452DA">
              <w:rPr>
                <w:color w:val="000000"/>
                <w:sz w:val="20"/>
                <w:szCs w:val="20"/>
              </w:rPr>
              <w:t xml:space="preserve"> of 1</w:t>
            </w:r>
            <w:r w:rsidRPr="000452DA">
              <w:rPr>
                <w:color w:val="000000"/>
                <w:sz w:val="20"/>
                <w:szCs w:val="20"/>
                <w:vertAlign w:val="superscript"/>
              </w:rPr>
              <w:t>st</w:t>
            </w:r>
            <w:r w:rsidRPr="000452DA">
              <w:rPr>
                <w:color w:val="000000"/>
                <w:sz w:val="20"/>
                <w:szCs w:val="20"/>
              </w:rPr>
              <w:t xml:space="preserve"> mailing.  40% of pts were reached within 3 phone call attempts: 25 on the 1st call, 12 on the 2nd call, and 4 on the 3rd call.  23% had phone numbers that were wrong or not in service.  15 of the 30 completed FOBT kits were returned within 6 </w:t>
            </w:r>
            <w:proofErr w:type="spellStart"/>
            <w:r w:rsidRPr="000452DA">
              <w:rPr>
                <w:color w:val="000000"/>
                <w:sz w:val="20"/>
                <w:szCs w:val="20"/>
              </w:rPr>
              <w:t>wks</w:t>
            </w:r>
            <w:proofErr w:type="spellEnd"/>
            <w:r w:rsidRPr="000452DA">
              <w:rPr>
                <w:color w:val="000000"/>
                <w:sz w:val="20"/>
                <w:szCs w:val="20"/>
              </w:rPr>
              <w:t xml:space="preserve"> of the 1st mailing. </w:t>
            </w:r>
          </w:p>
          <w:p w:rsidR="00486831" w:rsidRPr="000452DA" w:rsidRDefault="00486831" w:rsidP="00FD3AD3">
            <w:pPr>
              <w:rPr>
                <w:color w:val="000000"/>
                <w:sz w:val="20"/>
                <w:szCs w:val="20"/>
              </w:rPr>
            </w:pPr>
            <w:r w:rsidRPr="000452DA">
              <w:rPr>
                <w:color w:val="000000"/>
                <w:sz w:val="20"/>
                <w:szCs w:val="20"/>
              </w:rPr>
              <w:t xml:space="preserve">A 2nd FOBT kit was mailed to the 57 </w:t>
            </w:r>
            <w:proofErr w:type="gramStart"/>
            <w:r w:rsidRPr="000452DA">
              <w:rPr>
                <w:color w:val="000000"/>
                <w:sz w:val="20"/>
                <w:szCs w:val="20"/>
              </w:rPr>
              <w:t>patients  (</w:t>
            </w:r>
            <w:proofErr w:type="gramEnd"/>
            <w:r w:rsidRPr="000452DA">
              <w:rPr>
                <w:color w:val="000000"/>
                <w:sz w:val="20"/>
                <w:szCs w:val="20"/>
              </w:rPr>
              <w:t xml:space="preserve">55% of </w:t>
            </w:r>
            <w:proofErr w:type="spellStart"/>
            <w:r w:rsidRPr="000452DA">
              <w:rPr>
                <w:color w:val="000000"/>
                <w:sz w:val="20"/>
                <w:szCs w:val="20"/>
              </w:rPr>
              <w:t>Tx</w:t>
            </w:r>
            <w:proofErr w:type="spellEnd"/>
            <w:r w:rsidRPr="000452DA">
              <w:rPr>
                <w:color w:val="000000"/>
                <w:sz w:val="20"/>
                <w:szCs w:val="20"/>
              </w:rPr>
              <w:t xml:space="preserve"> group) who had not been reached within 3 call attempts and had not returned an FOBT kit within 6 </w:t>
            </w:r>
            <w:proofErr w:type="spellStart"/>
            <w:r w:rsidRPr="000452DA">
              <w:rPr>
                <w:color w:val="000000"/>
                <w:sz w:val="20"/>
                <w:szCs w:val="20"/>
              </w:rPr>
              <w:t>wks</w:t>
            </w:r>
            <w:proofErr w:type="spellEnd"/>
            <w:r w:rsidRPr="000452DA">
              <w:rPr>
                <w:color w:val="000000"/>
                <w:sz w:val="20"/>
                <w:szCs w:val="20"/>
              </w:rPr>
              <w:t xml:space="preserve"> of the initial mailing.</w:t>
            </w:r>
          </w:p>
        </w:tc>
      </w:tr>
      <w:tr w:rsidR="00486831" w:rsidRPr="000452DA" w:rsidTr="00FD3AD3">
        <w:trPr>
          <w:trHeight w:val="20"/>
        </w:trPr>
        <w:tc>
          <w:tcPr>
            <w:tcW w:w="1616" w:type="dxa"/>
          </w:tcPr>
          <w:p w:rsidR="00486831" w:rsidRPr="000452DA" w:rsidRDefault="00486831" w:rsidP="00FD3AD3">
            <w:pPr>
              <w:rPr>
                <w:color w:val="000000"/>
                <w:sz w:val="20"/>
                <w:szCs w:val="20"/>
              </w:rPr>
            </w:pPr>
            <w:proofErr w:type="spellStart"/>
            <w:r w:rsidRPr="000452DA">
              <w:rPr>
                <w:color w:val="000000"/>
                <w:sz w:val="20"/>
                <w:szCs w:val="20"/>
              </w:rPr>
              <w:t>Lasser</w:t>
            </w:r>
            <w:proofErr w:type="spellEnd"/>
            <w:r w:rsidRPr="000452DA">
              <w:rPr>
                <w:color w:val="000000"/>
                <w:sz w:val="20"/>
                <w:szCs w:val="20"/>
              </w:rPr>
              <w:t>, 2011</w:t>
            </w:r>
            <w:r>
              <w:rPr>
                <w:color w:val="000000"/>
                <w:sz w:val="20"/>
                <w:szCs w:val="20"/>
              </w:rPr>
              <w:t xml:space="preserve"> </w: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[53]</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color w:val="000000"/>
                <w:sz w:val="20"/>
                <w:szCs w:val="20"/>
              </w:rPr>
              <w:t xml:space="preserve">We included a sample of patients aged 52-74 years who had had 1 visit to a PCP </w:t>
            </w:r>
            <w:r>
              <w:rPr>
                <w:color w:val="000000"/>
                <w:sz w:val="20"/>
                <w:szCs w:val="20"/>
              </w:rPr>
              <w:t>in each of the 2 previous years</w:t>
            </w:r>
            <w:r w:rsidRPr="000452DA">
              <w:rPr>
                <w:color w:val="000000"/>
                <w:sz w:val="20"/>
                <w:szCs w:val="20"/>
              </w:rPr>
              <w:t>,</w:t>
            </w:r>
            <w:r>
              <w:rPr>
                <w:color w:val="000000"/>
                <w:sz w:val="20"/>
                <w:szCs w:val="20"/>
              </w:rPr>
              <w:t xml:space="preserve"> </w:t>
            </w:r>
            <w:r w:rsidRPr="000452DA">
              <w:rPr>
                <w:color w:val="000000"/>
                <w:sz w:val="20"/>
                <w:szCs w:val="20"/>
              </w:rPr>
              <w:t xml:space="preserve">had not completed CRC screening according to USPSTF guidelines and who spoke English, Haitian Creole, Portuguese, or Spanish as their primary language. We used the EHR to identify patients who were not-up-to-date. Patients were excluded if they had acute illness, an end-stage medical disease, severe psychiatric condition, active substance abuse, or cognitive impairment. </w:t>
            </w:r>
          </w:p>
        </w:tc>
        <w:tc>
          <w:tcPr>
            <w:tcW w:w="1980" w:type="dxa"/>
          </w:tcPr>
          <w:p w:rsidR="00486831" w:rsidRPr="000452DA" w:rsidRDefault="00486831" w:rsidP="00FD3AD3">
            <w:pPr>
              <w:rPr>
                <w:color w:val="000000"/>
                <w:sz w:val="20"/>
                <w:szCs w:val="20"/>
              </w:rPr>
            </w:pPr>
            <w:r w:rsidRPr="000452DA">
              <w:rPr>
                <w:sz w:val="20"/>
                <w:szCs w:val="20"/>
              </w:rPr>
              <w:t>IRB approved, consent waived.</w:t>
            </w:r>
          </w:p>
        </w:tc>
        <w:tc>
          <w:tcPr>
            <w:tcW w:w="4230" w:type="dxa"/>
          </w:tcPr>
          <w:p w:rsidR="00486831" w:rsidRPr="000452DA" w:rsidRDefault="00486831" w:rsidP="00FD3AD3">
            <w:pPr>
              <w:rPr>
                <w:color w:val="000000"/>
                <w:sz w:val="20"/>
                <w:szCs w:val="20"/>
              </w:rPr>
            </w:pPr>
            <w:r w:rsidRPr="000452DA">
              <w:rPr>
                <w:color w:val="000000"/>
                <w:sz w:val="20"/>
                <w:szCs w:val="20"/>
              </w:rPr>
              <w:t xml:space="preserve">235 randomized to </w:t>
            </w:r>
            <w:proofErr w:type="spellStart"/>
            <w:r w:rsidRPr="000452DA">
              <w:rPr>
                <w:color w:val="000000"/>
                <w:sz w:val="20"/>
                <w:szCs w:val="20"/>
              </w:rPr>
              <w:t>Tx</w:t>
            </w:r>
            <w:proofErr w:type="spellEnd"/>
            <w:r w:rsidRPr="000452DA">
              <w:rPr>
                <w:color w:val="000000"/>
                <w:sz w:val="20"/>
                <w:szCs w:val="20"/>
              </w:rPr>
              <w:t xml:space="preserve"> group:</w:t>
            </w:r>
          </w:p>
          <w:p w:rsidR="00486831" w:rsidRPr="000452DA" w:rsidRDefault="00486831" w:rsidP="00FD3AD3">
            <w:pPr>
              <w:rPr>
                <w:color w:val="000000"/>
                <w:sz w:val="20"/>
                <w:szCs w:val="20"/>
              </w:rPr>
            </w:pPr>
            <w:r w:rsidRPr="000452DA">
              <w:rPr>
                <w:color w:val="000000"/>
                <w:sz w:val="20"/>
                <w:szCs w:val="20"/>
              </w:rPr>
              <w:t>181 (77%) Contacted by navigator</w:t>
            </w:r>
          </w:p>
          <w:p w:rsidR="00486831" w:rsidRPr="000452DA" w:rsidRDefault="00486831" w:rsidP="00FD3AD3">
            <w:pPr>
              <w:rPr>
                <w:color w:val="000000"/>
                <w:sz w:val="20"/>
                <w:szCs w:val="20"/>
              </w:rPr>
            </w:pPr>
            <w:r w:rsidRPr="000452DA">
              <w:rPr>
                <w:color w:val="000000"/>
                <w:sz w:val="20"/>
                <w:szCs w:val="20"/>
              </w:rPr>
              <w:t>54 (23%) Not reached by navigator</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Levy, 2012</w:t>
            </w:r>
            <w:r>
              <w:rPr>
                <w:color w:val="000000"/>
                <w:sz w:val="20"/>
                <w:szCs w:val="20"/>
              </w:rPr>
              <w:t xml:space="preserve"> </w:t>
            </w:r>
            <w:r>
              <w:rPr>
                <w:color w:val="000000"/>
                <w:sz w:val="20"/>
                <w:szCs w:val="20"/>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[54]</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Levy, 2013</w:t>
            </w:r>
            <w:r>
              <w:rPr>
                <w:color w:val="000000"/>
                <w:sz w:val="20"/>
                <w:szCs w:val="20"/>
              </w:rPr>
              <w:t xml:space="preserve"> </w: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[55]</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lang w:eastAsia="ja-JP"/>
              </w:rPr>
            </w:pPr>
          </w:p>
        </w:tc>
        <w:tc>
          <w:tcPr>
            <w:tcW w:w="6641" w:type="dxa"/>
          </w:tcPr>
          <w:p w:rsidR="00486831" w:rsidRPr="000452DA" w:rsidRDefault="00486831" w:rsidP="00FD3AD3">
            <w:pPr>
              <w:pStyle w:val="NoSpacing"/>
              <w:rPr>
                <w:color w:val="000000"/>
                <w:sz w:val="20"/>
                <w:szCs w:val="20"/>
                <w:lang w:eastAsia="ja-JP"/>
              </w:rPr>
            </w:pPr>
            <w:r w:rsidRPr="000452DA">
              <w:rPr>
                <w:color w:val="000000"/>
                <w:sz w:val="20"/>
                <w:szCs w:val="20"/>
                <w:lang w:eastAsia="ja-JP"/>
              </w:rPr>
              <w:t xml:space="preserve">Random sample of patients sent letter to participate in study. Participants recruited using </w:t>
            </w:r>
            <w:proofErr w:type="spellStart"/>
            <w:r w:rsidRPr="000452DA">
              <w:rPr>
                <w:color w:val="000000"/>
                <w:sz w:val="20"/>
                <w:szCs w:val="20"/>
                <w:lang w:eastAsia="ja-JP"/>
              </w:rPr>
              <w:t>Dillman</w:t>
            </w:r>
            <w:proofErr w:type="spellEnd"/>
            <w:r w:rsidRPr="000452DA">
              <w:rPr>
                <w:color w:val="000000"/>
                <w:sz w:val="20"/>
                <w:szCs w:val="20"/>
                <w:lang w:eastAsia="ja-JP"/>
              </w:rPr>
              <w:t xml:space="preserve"> technique, which included pre-notice letter with a $2 bill followed by a full packet of materials 2 weeks later. Reminders sent and follow-up calls made to non-responders.</w:t>
            </w:r>
          </w:p>
          <w:p w:rsidR="00486831" w:rsidRPr="000452DA" w:rsidRDefault="00486831" w:rsidP="00FD3AD3">
            <w:pPr>
              <w:pStyle w:val="NoSpacing"/>
              <w:rPr>
                <w:color w:val="000000"/>
                <w:sz w:val="20"/>
                <w:szCs w:val="20"/>
                <w:lang w:eastAsia="ja-JP"/>
              </w:rPr>
            </w:pPr>
          </w:p>
          <w:p w:rsidR="00486831" w:rsidRPr="000452DA" w:rsidRDefault="00486831" w:rsidP="00FD3AD3">
            <w:pPr>
              <w:rPr>
                <w:color w:val="000000"/>
                <w:sz w:val="20"/>
                <w:szCs w:val="20"/>
              </w:rPr>
            </w:pPr>
            <w:r w:rsidRPr="000452DA">
              <w:rPr>
                <w:color w:val="000000"/>
                <w:sz w:val="20"/>
                <w:szCs w:val="20"/>
                <w:lang w:eastAsia="ja-JP"/>
              </w:rPr>
              <w:t>Only individuals due for CRC screening were eligible for intervention. Individuals with a family history of colon cancer, ulcerative colitis, Crohn’s disease, or personal history of CRC were NOT excluded.</w:t>
            </w:r>
          </w:p>
        </w:tc>
        <w:tc>
          <w:tcPr>
            <w:tcW w:w="1980" w:type="dxa"/>
          </w:tcPr>
          <w:p w:rsidR="00486831" w:rsidRPr="000452DA" w:rsidRDefault="00486831" w:rsidP="00FD3AD3">
            <w:pPr>
              <w:rPr>
                <w:sz w:val="20"/>
                <w:szCs w:val="20"/>
              </w:rPr>
            </w:pPr>
            <w:r w:rsidRPr="000452DA">
              <w:rPr>
                <w:sz w:val="20"/>
                <w:szCs w:val="20"/>
              </w:rPr>
              <w:t>IRB approved; informed consent</w:t>
            </w:r>
          </w:p>
        </w:tc>
        <w:tc>
          <w:tcPr>
            <w:tcW w:w="4230" w:type="dxa"/>
          </w:tcPr>
          <w:p w:rsidR="00486831" w:rsidRPr="000452DA" w:rsidRDefault="00486831" w:rsidP="00FD3AD3">
            <w:pPr>
              <w:rPr>
                <w:sz w:val="20"/>
                <w:szCs w:val="20"/>
              </w:rPr>
            </w:pPr>
            <w:r w:rsidRPr="000452DA">
              <w:rPr>
                <w:sz w:val="20"/>
                <w:szCs w:val="20"/>
              </w:rPr>
              <w:t xml:space="preserve">8,372 patients were invited to participate.  Baseline questionnaires were returned by 2008 (24%); 743 patients (9% or 8,372 and 24% of 2008) were eligible to participate. </w:t>
            </w:r>
          </w:p>
          <w:p w:rsidR="00486831" w:rsidRPr="000452DA" w:rsidRDefault="00486831" w:rsidP="00FD3AD3">
            <w:pPr>
              <w:rPr>
                <w:sz w:val="20"/>
                <w:szCs w:val="20"/>
              </w:rPr>
            </w:pPr>
          </w:p>
          <w:p w:rsidR="00486831" w:rsidRPr="000452DA" w:rsidRDefault="00486831" w:rsidP="00FD3AD3">
            <w:pPr>
              <w:rPr>
                <w:color w:val="000000"/>
                <w:sz w:val="20"/>
                <w:szCs w:val="20"/>
              </w:rPr>
            </w:pPr>
            <w:r w:rsidRPr="000452DA">
              <w:rPr>
                <w:sz w:val="20"/>
                <w:szCs w:val="20"/>
              </w:rPr>
              <w:t>Of all patients returning questionnaires 42% (838/2008) were due for CRC screening based on self-report.</w:t>
            </w:r>
          </w:p>
        </w:tc>
      </w:tr>
      <w:tr w:rsidR="00486831" w:rsidRPr="000452DA" w:rsidTr="00FD3AD3">
        <w:trPr>
          <w:trHeight w:val="20"/>
        </w:trPr>
        <w:tc>
          <w:tcPr>
            <w:tcW w:w="1616" w:type="dxa"/>
          </w:tcPr>
          <w:p w:rsidR="00486831" w:rsidRPr="000452DA" w:rsidRDefault="00486831" w:rsidP="00FD3AD3">
            <w:pPr>
              <w:rPr>
                <w:color w:val="000000"/>
                <w:sz w:val="20"/>
                <w:szCs w:val="20"/>
              </w:rPr>
            </w:pPr>
            <w:r w:rsidRPr="000452DA">
              <w:rPr>
                <w:color w:val="000000"/>
                <w:sz w:val="20"/>
                <w:szCs w:val="20"/>
              </w:rPr>
              <w:t>Potter, 2011</w:t>
            </w:r>
            <w:r>
              <w:rPr>
                <w:color w:val="000000"/>
                <w:sz w:val="20"/>
                <w:szCs w:val="20"/>
              </w:rPr>
              <w:t xml:space="preserve"> </w: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[56]</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sz w:val="20"/>
                <w:szCs w:val="20"/>
              </w:rPr>
              <w:t>Patients aged 50 –75 years who received FLU during primary care visits during an 18-week intervention at six community clinics in San Francisco.  Nurses determined whether CRC screening was due by consulting either electronic or paper-based medical records.</w:t>
            </w:r>
          </w:p>
        </w:tc>
        <w:tc>
          <w:tcPr>
            <w:tcW w:w="1980" w:type="dxa"/>
          </w:tcPr>
          <w:p w:rsidR="00486831" w:rsidRPr="000452DA" w:rsidRDefault="00486831" w:rsidP="00FD3AD3">
            <w:pPr>
              <w:rPr>
                <w:color w:val="000000"/>
                <w:sz w:val="20"/>
                <w:szCs w:val="20"/>
              </w:rPr>
            </w:pPr>
            <w:r w:rsidRPr="000452DA">
              <w:rPr>
                <w:sz w:val="20"/>
                <w:szCs w:val="20"/>
              </w:rPr>
              <w:t>IRB approved; consent process NR.</w:t>
            </w:r>
          </w:p>
        </w:tc>
        <w:tc>
          <w:tcPr>
            <w:tcW w:w="4230" w:type="dxa"/>
          </w:tcPr>
          <w:p w:rsidR="00486831" w:rsidRPr="000452DA" w:rsidRDefault="00486831" w:rsidP="00FD3AD3">
            <w:pPr>
              <w:rPr>
                <w:color w:val="000000"/>
                <w:sz w:val="20"/>
                <w:szCs w:val="20"/>
              </w:rPr>
            </w:pPr>
            <w:r w:rsidRPr="000452DA">
              <w:rPr>
                <w:color w:val="000000"/>
                <w:sz w:val="20"/>
                <w:szCs w:val="20"/>
              </w:rPr>
              <w:t>A total of 3600 patients aged 50–75 came in for at least one primary care visit during the 18-week study period. Of these, 1372 patients were documented in the electronic medical record as having FLU during one of the visits. A total of 695 of these patients came in for primary care on a FLU–FOBT date, and the remaining 677 came in for primary care on a FLU-only date.</w:t>
            </w:r>
          </w:p>
        </w:tc>
      </w:tr>
      <w:tr w:rsidR="00486831" w:rsidRPr="000452DA" w:rsidTr="00FD3AD3">
        <w:trPr>
          <w:trHeight w:val="20"/>
        </w:trPr>
        <w:tc>
          <w:tcPr>
            <w:tcW w:w="1616" w:type="dxa"/>
          </w:tcPr>
          <w:p w:rsidR="00486831" w:rsidRPr="000452DA" w:rsidRDefault="00486831" w:rsidP="00FD3AD3">
            <w:pPr>
              <w:rPr>
                <w:sz w:val="20"/>
                <w:szCs w:val="20"/>
              </w:rPr>
            </w:pPr>
            <w:r w:rsidRPr="000452DA">
              <w:rPr>
                <w:sz w:val="20"/>
                <w:szCs w:val="20"/>
              </w:rPr>
              <w:t>Potter, 2011</w:t>
            </w:r>
            <w:r>
              <w:rPr>
                <w:sz w:val="20"/>
                <w:szCs w:val="20"/>
              </w:rPr>
              <w:t xml:space="preserve"> </w: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[66]</w:t>
            </w:r>
            <w:r>
              <w:rPr>
                <w:sz w:val="20"/>
                <w:szCs w:val="20"/>
              </w:rPr>
              <w:fldChar w:fldCharType="end"/>
            </w:r>
          </w:p>
          <w:p w:rsidR="00486831" w:rsidRPr="000452DA" w:rsidRDefault="00486831" w:rsidP="00FD3AD3">
            <w:pPr>
              <w:rPr>
                <w:color w:val="000000"/>
                <w:sz w:val="20"/>
                <w:szCs w:val="20"/>
              </w:rPr>
            </w:pPr>
            <w:r w:rsidRPr="000452DA">
              <w:rPr>
                <w:sz w:val="20"/>
                <w:szCs w:val="20"/>
              </w:rPr>
              <w:t>Cohort study</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sz w:val="20"/>
                <w:szCs w:val="20"/>
              </w:rPr>
              <w:t>Patients at a community clinic serving low-income Chinese Americans who came in for a primary care visit during the time when flu shots were available and were eligible for CRC</w:t>
            </w:r>
            <w:r>
              <w:rPr>
                <w:sz w:val="20"/>
                <w:szCs w:val="20"/>
              </w:rPr>
              <w:t xml:space="preserve"> screening</w:t>
            </w:r>
            <w:r w:rsidRPr="000452DA">
              <w:rPr>
                <w:sz w:val="20"/>
                <w:szCs w:val="20"/>
              </w:rPr>
              <w:t>.  Nursing staff offered flu shots to all eligible patients; those who agree are offered FOBT kits and shown a video on CRC.</w:t>
            </w:r>
          </w:p>
        </w:tc>
        <w:tc>
          <w:tcPr>
            <w:tcW w:w="1980" w:type="dxa"/>
          </w:tcPr>
          <w:p w:rsidR="00486831" w:rsidRPr="000452DA" w:rsidRDefault="00486831" w:rsidP="00FD3AD3">
            <w:pPr>
              <w:rPr>
                <w:color w:val="000000"/>
                <w:sz w:val="20"/>
                <w:szCs w:val="20"/>
              </w:rPr>
            </w:pPr>
            <w:r w:rsidRPr="000452DA">
              <w:rPr>
                <w:sz w:val="20"/>
                <w:szCs w:val="20"/>
              </w:rPr>
              <w:t>IRB approved; consent process NR.</w:t>
            </w:r>
          </w:p>
        </w:tc>
        <w:tc>
          <w:tcPr>
            <w:tcW w:w="4230" w:type="dxa"/>
          </w:tcPr>
          <w:p w:rsidR="00486831" w:rsidRPr="000452DA" w:rsidRDefault="00486831" w:rsidP="00FD3AD3">
            <w:pPr>
              <w:rPr>
                <w:color w:val="000000"/>
                <w:sz w:val="20"/>
                <w:szCs w:val="20"/>
              </w:rPr>
            </w:pPr>
            <w:r w:rsidRPr="000452DA">
              <w:rPr>
                <w:color w:val="000000"/>
                <w:sz w:val="20"/>
                <w:szCs w:val="20"/>
              </w:rPr>
              <w:t xml:space="preserve">970 (64.7%) of 1499 patients eligible for CRCS received flu shots + FOBT intervention.  </w:t>
            </w:r>
          </w:p>
          <w:p w:rsidR="00486831" w:rsidRPr="000452DA" w:rsidRDefault="00486831" w:rsidP="00FD3AD3">
            <w:pPr>
              <w:rPr>
                <w:color w:val="000000"/>
                <w:sz w:val="20"/>
                <w:szCs w:val="20"/>
              </w:rPr>
            </w:pPr>
          </w:p>
        </w:tc>
      </w:tr>
      <w:tr w:rsidR="00486831" w:rsidRPr="000452DA" w:rsidTr="00FD3AD3">
        <w:trPr>
          <w:trHeight w:val="20"/>
        </w:trPr>
        <w:tc>
          <w:tcPr>
            <w:tcW w:w="1616" w:type="dxa"/>
          </w:tcPr>
          <w:p w:rsidR="00486831" w:rsidRPr="000452DA" w:rsidRDefault="00486831" w:rsidP="00FD3AD3">
            <w:pPr>
              <w:rPr>
                <w:color w:val="000000"/>
                <w:sz w:val="20"/>
                <w:szCs w:val="20"/>
              </w:rPr>
            </w:pPr>
            <w:proofErr w:type="spellStart"/>
            <w:r w:rsidRPr="000452DA">
              <w:rPr>
                <w:color w:val="000000"/>
                <w:sz w:val="20"/>
                <w:szCs w:val="20"/>
              </w:rPr>
              <w:lastRenderedPageBreak/>
              <w:t>Roetzheim</w:t>
            </w:r>
            <w:proofErr w:type="spellEnd"/>
            <w:r w:rsidRPr="000452DA">
              <w:rPr>
                <w:color w:val="000000"/>
                <w:sz w:val="20"/>
                <w:szCs w:val="20"/>
              </w:rPr>
              <w:t>, 2004</w:t>
            </w:r>
            <w:r>
              <w:rPr>
                <w:color w:val="000000"/>
                <w:sz w:val="20"/>
                <w:szCs w:val="20"/>
              </w:rPr>
              <w:t xml:space="preserve"> </w: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[57]</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 xml:space="preserve">RCT </w:t>
            </w:r>
          </w:p>
          <w:p w:rsidR="00486831" w:rsidRPr="000452DA" w:rsidRDefault="00486831" w:rsidP="00FD3AD3">
            <w:pPr>
              <w:rPr>
                <w:color w:val="000000"/>
                <w:sz w:val="20"/>
                <w:szCs w:val="20"/>
              </w:rPr>
            </w:pPr>
          </w:p>
        </w:tc>
        <w:tc>
          <w:tcPr>
            <w:tcW w:w="6641" w:type="dxa"/>
          </w:tcPr>
          <w:p w:rsidR="00486831" w:rsidRPr="000452DA" w:rsidRDefault="00486831" w:rsidP="00FD3AD3">
            <w:pPr>
              <w:rPr>
                <w:sz w:val="20"/>
                <w:szCs w:val="20"/>
                <w:lang w:eastAsia="ja-JP"/>
              </w:rPr>
            </w:pPr>
            <w:r w:rsidRPr="000452DA">
              <w:rPr>
                <w:sz w:val="20"/>
                <w:szCs w:val="20"/>
                <w:lang w:eastAsia="ja-JP"/>
              </w:rPr>
              <w:t>Clinics eligible if they (1) provided primary medical care 5 days a week, (2) majority of clinician providers agreed to participate, and (3) clinic was expected to continue operating in same fashion for following 24 months). 8 of 16 clinics not eligible; 8 remaining clinics randomized.</w:t>
            </w:r>
          </w:p>
          <w:p w:rsidR="00486831" w:rsidRPr="000452DA" w:rsidRDefault="00486831" w:rsidP="00FD3AD3">
            <w:pPr>
              <w:rPr>
                <w:sz w:val="20"/>
                <w:szCs w:val="20"/>
                <w:lang w:eastAsia="ja-JP"/>
              </w:rPr>
            </w:pPr>
          </w:p>
          <w:p w:rsidR="00486831" w:rsidRPr="000452DA" w:rsidRDefault="00486831" w:rsidP="00FD3AD3">
            <w:pPr>
              <w:rPr>
                <w:sz w:val="20"/>
                <w:szCs w:val="20"/>
                <w:lang w:eastAsia="ja-JP"/>
              </w:rPr>
            </w:pPr>
            <w:r w:rsidRPr="000452DA">
              <w:rPr>
                <w:sz w:val="20"/>
                <w:szCs w:val="20"/>
                <w:lang w:eastAsia="ja-JP"/>
              </w:rPr>
              <w:t>Cancer screening checklist completed by patients in clinic indicating if they were due for screening. Patient’s records were eligible for abstraction if (1) patient aged 50-75 years of age and (2) was an established patient – had at least 1 visit 12 months or more before the sampled visit. Additionally, patients with a personal history of colon cancer and those receiving colonoscopy or double-contrast barium enema in last 10 years were excluded from analysis.</w:t>
            </w:r>
          </w:p>
        </w:tc>
        <w:tc>
          <w:tcPr>
            <w:tcW w:w="1980" w:type="dxa"/>
          </w:tcPr>
          <w:p w:rsidR="00486831" w:rsidRPr="000452DA" w:rsidRDefault="00486831" w:rsidP="00FD3AD3">
            <w:pPr>
              <w:rPr>
                <w:color w:val="000000"/>
                <w:sz w:val="20"/>
                <w:szCs w:val="20"/>
              </w:rPr>
            </w:pPr>
            <w:r w:rsidRPr="000452DA">
              <w:rPr>
                <w:sz w:val="20"/>
                <w:szCs w:val="20"/>
              </w:rPr>
              <w:t>IRB approved; waiver of informed consent</w:t>
            </w:r>
          </w:p>
        </w:tc>
        <w:tc>
          <w:tcPr>
            <w:tcW w:w="4230" w:type="dxa"/>
          </w:tcPr>
          <w:p w:rsidR="00486831" w:rsidRPr="000452DA" w:rsidRDefault="00486831" w:rsidP="00FD3AD3">
            <w:pPr>
              <w:rPr>
                <w:sz w:val="20"/>
                <w:szCs w:val="20"/>
              </w:rPr>
            </w:pPr>
            <w:r w:rsidRPr="000452DA">
              <w:rPr>
                <w:color w:val="000000"/>
                <w:sz w:val="20"/>
                <w:szCs w:val="20"/>
              </w:rPr>
              <w:t xml:space="preserve">NR. </w:t>
            </w:r>
            <w:r w:rsidRPr="000452DA">
              <w:rPr>
                <w:sz w:val="20"/>
                <w:szCs w:val="20"/>
              </w:rPr>
              <w:t xml:space="preserve"> </w:t>
            </w:r>
          </w:p>
          <w:p w:rsidR="00486831" w:rsidRPr="000452DA" w:rsidRDefault="00486831" w:rsidP="00FD3AD3">
            <w:pPr>
              <w:rPr>
                <w:sz w:val="20"/>
                <w:szCs w:val="20"/>
              </w:rPr>
            </w:pPr>
          </w:p>
          <w:p w:rsidR="00486831" w:rsidRPr="000452DA" w:rsidRDefault="00486831" w:rsidP="00FD3AD3">
            <w:pPr>
              <w:rPr>
                <w:sz w:val="20"/>
                <w:szCs w:val="20"/>
              </w:rPr>
            </w:pPr>
            <w:r w:rsidRPr="000452DA">
              <w:rPr>
                <w:sz w:val="20"/>
                <w:szCs w:val="20"/>
              </w:rPr>
              <w:t>Data abstracted from charts of independent samples collected at baseline (n = 1,196) and at a 12-month follow-up (n = 1,237) was used to assess whether the patient was up-to-date.</w:t>
            </w:r>
          </w:p>
        </w:tc>
      </w:tr>
      <w:tr w:rsidR="00486831" w:rsidRPr="00A30605" w:rsidTr="00FD3AD3">
        <w:trPr>
          <w:trHeight w:val="20"/>
        </w:trPr>
        <w:tc>
          <w:tcPr>
            <w:tcW w:w="1616" w:type="dxa"/>
          </w:tcPr>
          <w:p w:rsidR="00486831" w:rsidRDefault="00486831" w:rsidP="00FD3AD3">
            <w:pPr>
              <w:rPr>
                <w:color w:val="000000"/>
                <w:sz w:val="20"/>
                <w:szCs w:val="20"/>
              </w:rPr>
            </w:pPr>
            <w:proofErr w:type="spellStart"/>
            <w:r>
              <w:rPr>
                <w:color w:val="000000"/>
                <w:sz w:val="20"/>
                <w:szCs w:val="20"/>
              </w:rPr>
              <w:t>Singal</w:t>
            </w:r>
            <w:proofErr w:type="spellEnd"/>
            <w:r>
              <w:rPr>
                <w:color w:val="000000"/>
                <w:sz w:val="20"/>
                <w:szCs w:val="20"/>
              </w:rPr>
              <w:t xml:space="preserve"> 2015</w:t>
            </w:r>
          </w:p>
          <w:p w:rsidR="00486831" w:rsidRPr="00A30605" w:rsidRDefault="00486831" w:rsidP="00FD3AD3">
            <w:pPr>
              <w:rPr>
                <w:color w:val="000000"/>
                <w:sz w:val="20"/>
                <w:szCs w:val="20"/>
              </w:rPr>
            </w:pPr>
            <w:r>
              <w:rPr>
                <w:color w:val="000000"/>
                <w:sz w:val="20"/>
                <w:szCs w:val="20"/>
              </w:rPr>
              <w:t>RCT</w:t>
            </w:r>
          </w:p>
        </w:tc>
        <w:tc>
          <w:tcPr>
            <w:tcW w:w="6641" w:type="dxa"/>
          </w:tcPr>
          <w:p w:rsidR="00486831" w:rsidRDefault="00486831" w:rsidP="00FD3AD3">
            <w:pPr>
              <w:rPr>
                <w:color w:val="000000"/>
                <w:sz w:val="20"/>
                <w:szCs w:val="20"/>
              </w:rPr>
            </w:pPr>
            <w:r>
              <w:rPr>
                <w:color w:val="000000"/>
                <w:sz w:val="20"/>
                <w:szCs w:val="20"/>
              </w:rPr>
              <w:t xml:space="preserve">Patients aged 50-64 with at least 1 visit to a PHHS safety-net primary care clinic within the past year, who were not in compliance with CRC screening. </w:t>
            </w:r>
          </w:p>
          <w:p w:rsidR="00486831" w:rsidRDefault="00486831" w:rsidP="00FD3AD3">
            <w:pPr>
              <w:rPr>
                <w:color w:val="000000"/>
                <w:sz w:val="20"/>
                <w:szCs w:val="20"/>
              </w:rPr>
            </w:pPr>
          </w:p>
          <w:p w:rsidR="00486831" w:rsidRDefault="00486831" w:rsidP="00FD3AD3">
            <w:pPr>
              <w:rPr>
                <w:color w:val="000000"/>
                <w:sz w:val="20"/>
                <w:szCs w:val="20"/>
              </w:rPr>
            </w:pPr>
            <w:r>
              <w:rPr>
                <w:color w:val="000000"/>
                <w:sz w:val="20"/>
                <w:szCs w:val="20"/>
              </w:rPr>
              <w:t>Patients excluded if they had (1) no address or telephone number on file, (2) spoke a primary language other than English or Spanish, (3) had a history of CRC, inflammatory bowel disease, colorectal polyps, or prior colectomy; and (4) incarceration.</w:t>
            </w:r>
          </w:p>
        </w:tc>
        <w:tc>
          <w:tcPr>
            <w:tcW w:w="1980" w:type="dxa"/>
          </w:tcPr>
          <w:p w:rsidR="00486831" w:rsidRDefault="00486831" w:rsidP="00FD3AD3">
            <w:pPr>
              <w:rPr>
                <w:sz w:val="20"/>
                <w:szCs w:val="20"/>
              </w:rPr>
            </w:pPr>
            <w:r>
              <w:rPr>
                <w:sz w:val="20"/>
                <w:szCs w:val="20"/>
              </w:rPr>
              <w:t>IRB approved, consent waived.</w:t>
            </w:r>
          </w:p>
        </w:tc>
        <w:tc>
          <w:tcPr>
            <w:tcW w:w="4230" w:type="dxa"/>
          </w:tcPr>
          <w:p w:rsidR="00486831" w:rsidRDefault="00486831" w:rsidP="00FD3AD3">
            <w:pPr>
              <w:rPr>
                <w:sz w:val="20"/>
                <w:szCs w:val="20"/>
              </w:rPr>
            </w:pPr>
            <w:r>
              <w:rPr>
                <w:sz w:val="20"/>
                <w:szCs w:val="20"/>
              </w:rPr>
              <w:t>5999 randomized to 3 groups (2400 to CS, 2044 to FIT, 1199 to usual care)</w:t>
            </w:r>
          </w:p>
          <w:p w:rsidR="00486831" w:rsidRDefault="00486831" w:rsidP="00FD3AD3">
            <w:pPr>
              <w:rPr>
                <w:sz w:val="20"/>
                <w:szCs w:val="20"/>
              </w:rPr>
            </w:pPr>
            <w:r>
              <w:rPr>
                <w:sz w:val="20"/>
                <w:szCs w:val="20"/>
              </w:rPr>
              <w:t>100% of randomized subjects received the allocated intervention.</w:t>
            </w:r>
          </w:p>
        </w:tc>
      </w:tr>
      <w:tr w:rsidR="00486831" w:rsidRPr="000452DA" w:rsidTr="00FD3AD3">
        <w:trPr>
          <w:trHeight w:val="20"/>
        </w:trPr>
        <w:tc>
          <w:tcPr>
            <w:tcW w:w="1616" w:type="dxa"/>
          </w:tcPr>
          <w:p w:rsidR="00486831" w:rsidRPr="000452DA" w:rsidRDefault="00486831" w:rsidP="00FD3AD3">
            <w:pPr>
              <w:rPr>
                <w:color w:val="000000"/>
                <w:sz w:val="20"/>
                <w:szCs w:val="20"/>
              </w:rPr>
            </w:pPr>
            <w:proofErr w:type="spellStart"/>
            <w:r w:rsidRPr="000452DA">
              <w:rPr>
                <w:color w:val="000000"/>
                <w:sz w:val="20"/>
                <w:szCs w:val="20"/>
              </w:rPr>
              <w:t>Tu</w:t>
            </w:r>
            <w:proofErr w:type="spellEnd"/>
            <w:r w:rsidRPr="000452DA">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[60]</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RCT</w:t>
            </w:r>
          </w:p>
          <w:p w:rsidR="00486831" w:rsidRPr="000452DA" w:rsidRDefault="00486831" w:rsidP="00FD3AD3">
            <w:pPr>
              <w:rPr>
                <w:color w:val="000000"/>
                <w:sz w:val="20"/>
                <w:szCs w:val="20"/>
              </w:rPr>
            </w:pPr>
          </w:p>
        </w:tc>
        <w:tc>
          <w:tcPr>
            <w:tcW w:w="6641" w:type="dxa"/>
          </w:tcPr>
          <w:p w:rsidR="00486831" w:rsidRPr="000452DA" w:rsidRDefault="00486831" w:rsidP="00FD3AD3">
            <w:pPr>
              <w:rPr>
                <w:sz w:val="20"/>
                <w:szCs w:val="20"/>
              </w:rPr>
            </w:pPr>
            <w:r w:rsidRPr="000452DA">
              <w:rPr>
                <w:color w:val="000000"/>
                <w:sz w:val="20"/>
                <w:szCs w:val="20"/>
              </w:rPr>
              <w:t xml:space="preserve">Investigators identified Chinese patients aged 50–78 years of age and spoke Cantonese, Mandarin, and/or English, using the ICHS database. </w:t>
            </w:r>
            <w:r w:rsidRPr="000452DA">
              <w:rPr>
                <w:sz w:val="20"/>
                <w:szCs w:val="20"/>
              </w:rPr>
              <w:t>A bilingual letter, in Chinese and English, from the medical director was</w:t>
            </w:r>
            <w:r>
              <w:rPr>
                <w:sz w:val="20"/>
                <w:szCs w:val="20"/>
              </w:rPr>
              <w:t xml:space="preserve"> mailed</w:t>
            </w:r>
            <w:r w:rsidRPr="000452DA">
              <w:rPr>
                <w:sz w:val="20"/>
                <w:szCs w:val="20"/>
              </w:rPr>
              <w:t xml:space="preserve"> eligible patients to introduce the study.</w:t>
            </w:r>
          </w:p>
        </w:tc>
        <w:tc>
          <w:tcPr>
            <w:tcW w:w="1980" w:type="dxa"/>
          </w:tcPr>
          <w:p w:rsidR="00486831" w:rsidRPr="000452DA" w:rsidRDefault="00486831" w:rsidP="00FD3AD3">
            <w:pPr>
              <w:autoSpaceDE w:val="0"/>
              <w:autoSpaceDN w:val="0"/>
              <w:adjustRightInd w:val="0"/>
              <w:rPr>
                <w:sz w:val="20"/>
                <w:szCs w:val="20"/>
              </w:rPr>
            </w:pPr>
            <w:r w:rsidRPr="000452DA">
              <w:rPr>
                <w:sz w:val="20"/>
                <w:szCs w:val="20"/>
              </w:rPr>
              <w:t>IRB approved; informed consent not required.</w:t>
            </w:r>
          </w:p>
          <w:p w:rsidR="00486831" w:rsidRPr="000452DA" w:rsidRDefault="00486831" w:rsidP="00FD3AD3">
            <w:pPr>
              <w:rPr>
                <w:color w:val="000000"/>
                <w:sz w:val="20"/>
                <w:szCs w:val="20"/>
              </w:rPr>
            </w:pPr>
            <w:r w:rsidRPr="000452DA">
              <w:rPr>
                <w:sz w:val="20"/>
                <w:szCs w:val="20"/>
              </w:rPr>
              <w:t>Patients were given the option to decline participation.</w:t>
            </w:r>
          </w:p>
        </w:tc>
        <w:tc>
          <w:tcPr>
            <w:tcW w:w="4230" w:type="dxa"/>
          </w:tcPr>
          <w:p w:rsidR="00486831" w:rsidRPr="000452DA" w:rsidRDefault="00486831" w:rsidP="00FD3AD3">
            <w:pPr>
              <w:rPr>
                <w:color w:val="000000"/>
                <w:sz w:val="20"/>
                <w:szCs w:val="20"/>
              </w:rPr>
            </w:pPr>
            <w:r w:rsidRPr="000452DA">
              <w:rPr>
                <w:color w:val="000000"/>
                <w:sz w:val="20"/>
                <w:szCs w:val="20"/>
              </w:rPr>
              <w:t>77% of intervention patients elected to</w:t>
            </w:r>
            <w:r w:rsidRPr="000452DA">
              <w:rPr>
                <w:color w:val="000000"/>
                <w:sz w:val="20"/>
                <w:szCs w:val="20"/>
              </w:rPr>
              <w:br/>
              <w:t>take the video home to review.</w:t>
            </w:r>
          </w:p>
        </w:tc>
      </w:tr>
      <w:tr w:rsidR="00486831" w:rsidRPr="000452DA" w:rsidTr="00FD3AD3">
        <w:trPr>
          <w:trHeight w:val="20"/>
        </w:trPr>
        <w:tc>
          <w:tcPr>
            <w:tcW w:w="1616" w:type="dxa"/>
          </w:tcPr>
          <w:p w:rsidR="00486831" w:rsidRPr="000452DA" w:rsidRDefault="00486831" w:rsidP="00FD3AD3">
            <w:pPr>
              <w:rPr>
                <w:color w:val="000000"/>
                <w:sz w:val="20"/>
                <w:szCs w:val="20"/>
              </w:rPr>
            </w:pPr>
            <w:proofErr w:type="spellStart"/>
            <w:r w:rsidRPr="000452DA">
              <w:rPr>
                <w:color w:val="000000"/>
                <w:sz w:val="20"/>
                <w:szCs w:val="20"/>
              </w:rPr>
              <w:t>Tu</w:t>
            </w:r>
            <w:proofErr w:type="spellEnd"/>
            <w:r w:rsidRPr="000452DA">
              <w:rPr>
                <w:color w:val="000000"/>
                <w:sz w:val="20"/>
                <w:szCs w:val="20"/>
              </w:rPr>
              <w:t>, 2014</w:t>
            </w:r>
            <w:r>
              <w:rPr>
                <w:color w:val="000000"/>
                <w:sz w:val="20"/>
                <w:szCs w:val="20"/>
              </w:rPr>
              <w:t xml:space="preserve"> </w: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[64]</w:t>
            </w:r>
            <w:r>
              <w:rPr>
                <w:color w:val="000000"/>
                <w:sz w:val="20"/>
                <w:szCs w:val="20"/>
              </w:rPr>
              <w:fldChar w:fldCharType="end"/>
            </w:r>
          </w:p>
          <w:p w:rsidR="00486831" w:rsidRPr="000452DA" w:rsidRDefault="00486831" w:rsidP="00FD3AD3">
            <w:pPr>
              <w:rPr>
                <w:color w:val="000000"/>
                <w:sz w:val="20"/>
                <w:szCs w:val="20"/>
              </w:rPr>
            </w:pPr>
            <w:r w:rsidRPr="000452DA">
              <w:rPr>
                <w:color w:val="000000"/>
                <w:sz w:val="20"/>
                <w:szCs w:val="20"/>
              </w:rPr>
              <w:t>Pre-post, using cross-sectional data</w:t>
            </w:r>
          </w:p>
          <w:p w:rsidR="00486831" w:rsidRPr="000452DA" w:rsidRDefault="00486831" w:rsidP="00FD3AD3">
            <w:pPr>
              <w:rPr>
                <w:color w:val="000000"/>
                <w:sz w:val="20"/>
                <w:szCs w:val="20"/>
              </w:rPr>
            </w:pPr>
          </w:p>
        </w:tc>
        <w:tc>
          <w:tcPr>
            <w:tcW w:w="6641" w:type="dxa"/>
          </w:tcPr>
          <w:p w:rsidR="00486831" w:rsidRPr="000452DA" w:rsidRDefault="00486831" w:rsidP="00FD3AD3">
            <w:pPr>
              <w:rPr>
                <w:color w:val="000000"/>
                <w:sz w:val="20"/>
                <w:szCs w:val="20"/>
              </w:rPr>
            </w:pPr>
            <w:r w:rsidRPr="000452DA">
              <w:rPr>
                <w:sz w:val="20"/>
                <w:szCs w:val="20"/>
              </w:rPr>
              <w:t>Vietnamese patients aged 51 to 76 actively attending International Community Health Services (ICHS), a community health center serving predominantly limited English-proficient (LEP) Asian immigrants.  Study sample was identified from EMR review; recruitment not described.</w:t>
            </w:r>
          </w:p>
        </w:tc>
        <w:tc>
          <w:tcPr>
            <w:tcW w:w="1980" w:type="dxa"/>
          </w:tcPr>
          <w:p w:rsidR="00486831" w:rsidRPr="000452DA" w:rsidRDefault="00486831" w:rsidP="00FD3AD3">
            <w:pPr>
              <w:autoSpaceDE w:val="0"/>
              <w:autoSpaceDN w:val="0"/>
              <w:adjustRightInd w:val="0"/>
              <w:rPr>
                <w:sz w:val="20"/>
                <w:szCs w:val="20"/>
              </w:rPr>
            </w:pPr>
            <w:r w:rsidRPr="000452DA">
              <w:rPr>
                <w:sz w:val="20"/>
                <w:szCs w:val="20"/>
              </w:rPr>
              <w:t>IRB approved; consent process NR.</w:t>
            </w:r>
          </w:p>
          <w:p w:rsidR="00486831" w:rsidRPr="000452DA" w:rsidRDefault="00486831" w:rsidP="00FD3AD3">
            <w:pPr>
              <w:rPr>
                <w:color w:val="000000"/>
                <w:sz w:val="20"/>
                <w:szCs w:val="20"/>
              </w:rPr>
            </w:pPr>
          </w:p>
        </w:tc>
        <w:tc>
          <w:tcPr>
            <w:tcW w:w="4230" w:type="dxa"/>
          </w:tcPr>
          <w:p w:rsidR="00486831" w:rsidRPr="000452DA" w:rsidRDefault="00486831" w:rsidP="00FD3AD3">
            <w:pPr>
              <w:rPr>
                <w:color w:val="000000"/>
                <w:sz w:val="20"/>
                <w:szCs w:val="20"/>
              </w:rPr>
            </w:pPr>
            <w:r w:rsidRPr="000452DA">
              <w:rPr>
                <w:color w:val="000000"/>
                <w:sz w:val="20"/>
                <w:szCs w:val="20"/>
              </w:rPr>
              <w:t>NR</w:t>
            </w:r>
          </w:p>
        </w:tc>
      </w:tr>
      <w:tr w:rsidR="00486831" w:rsidRPr="00DA5ECE" w:rsidTr="00FD3AD3">
        <w:trPr>
          <w:trHeight w:val="20"/>
        </w:trPr>
        <w:tc>
          <w:tcPr>
            <w:tcW w:w="14467" w:type="dxa"/>
            <w:gridSpan w:val="4"/>
            <w:shd w:val="clear" w:color="auto" w:fill="BFBFBF" w:themeFill="background1" w:themeFillShade="BF"/>
          </w:tcPr>
          <w:p w:rsidR="00486831" w:rsidRPr="00DA5ECE" w:rsidRDefault="00486831" w:rsidP="00FD3AD3">
            <w:pPr>
              <w:rPr>
                <w:b/>
                <w:i/>
                <w:color w:val="FF0000"/>
                <w:sz w:val="20"/>
                <w:szCs w:val="20"/>
              </w:rPr>
            </w:pPr>
            <w:r w:rsidRPr="00DA5ECE">
              <w:rPr>
                <w:b/>
                <w:i/>
                <w:sz w:val="20"/>
                <w:szCs w:val="20"/>
              </w:rPr>
              <w:t xml:space="preserve">Community-based </w:t>
            </w:r>
            <w:r>
              <w:rPr>
                <w:b/>
                <w:i/>
                <w:sz w:val="20"/>
                <w:szCs w:val="20"/>
              </w:rPr>
              <w:t>Studies</w:t>
            </w:r>
          </w:p>
        </w:tc>
      </w:tr>
      <w:tr w:rsidR="00486831" w:rsidRPr="00643AE2" w:rsidTr="00FD3AD3">
        <w:trPr>
          <w:trHeight w:val="20"/>
        </w:trPr>
        <w:tc>
          <w:tcPr>
            <w:tcW w:w="1616" w:type="dxa"/>
          </w:tcPr>
          <w:p w:rsidR="00486831" w:rsidRPr="00643AE2" w:rsidRDefault="00486831" w:rsidP="00FD3AD3">
            <w:pPr>
              <w:rPr>
                <w:color w:val="000000"/>
                <w:sz w:val="20"/>
                <w:szCs w:val="20"/>
              </w:rPr>
            </w:pPr>
            <w:r w:rsidRPr="00643AE2">
              <w:rPr>
                <w:color w:val="000000"/>
                <w:sz w:val="20"/>
                <w:szCs w:val="20"/>
              </w:rPr>
              <w:t>Braun, 2005</w:t>
            </w:r>
            <w:r>
              <w:rPr>
                <w:color w:val="000000"/>
                <w:sz w:val="20"/>
                <w:szCs w:val="20"/>
              </w:rPr>
              <w:t xml:space="preserve"> </w:t>
            </w:r>
            <w:r>
              <w:rPr>
                <w:color w:val="000000"/>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[41]</w:t>
            </w:r>
            <w:r>
              <w:rPr>
                <w:color w:val="000000"/>
                <w:sz w:val="20"/>
                <w:szCs w:val="20"/>
              </w:rPr>
              <w:fldChar w:fldCharType="end"/>
            </w:r>
          </w:p>
          <w:p w:rsidR="00486831" w:rsidRPr="00643AE2" w:rsidRDefault="00486831" w:rsidP="00FD3AD3">
            <w:pPr>
              <w:rPr>
                <w:color w:val="000000"/>
                <w:sz w:val="20"/>
                <w:szCs w:val="20"/>
              </w:rPr>
            </w:pPr>
            <w:r w:rsidRPr="00643AE2">
              <w:rPr>
                <w:color w:val="000000"/>
                <w:sz w:val="20"/>
                <w:szCs w:val="20"/>
              </w:rPr>
              <w:t xml:space="preserve">RCT </w:t>
            </w:r>
          </w:p>
          <w:p w:rsidR="00486831" w:rsidRPr="00643AE2" w:rsidRDefault="00486831" w:rsidP="00FD3AD3">
            <w:pPr>
              <w:rPr>
                <w:color w:val="000000"/>
                <w:sz w:val="20"/>
                <w:szCs w:val="20"/>
              </w:rPr>
            </w:pPr>
          </w:p>
        </w:tc>
        <w:tc>
          <w:tcPr>
            <w:tcW w:w="6641" w:type="dxa"/>
          </w:tcPr>
          <w:p w:rsidR="00486831" w:rsidRDefault="00486831" w:rsidP="00FD3AD3">
            <w:pPr>
              <w:rPr>
                <w:sz w:val="20"/>
                <w:szCs w:val="20"/>
              </w:rPr>
            </w:pPr>
            <w:r w:rsidRPr="00643AE2">
              <w:rPr>
                <w:sz w:val="20"/>
                <w:szCs w:val="20"/>
              </w:rPr>
              <w:t>A previous study identified 56 civic clubs in Hawaii and conducted focus groups and surveys to examine CRC screening behaviors.  The civic clubs were asked to volunteer for the current study.</w:t>
            </w:r>
          </w:p>
          <w:p w:rsidR="00486831" w:rsidRDefault="00486831" w:rsidP="00FD3AD3">
            <w:pPr>
              <w:rPr>
                <w:sz w:val="20"/>
                <w:szCs w:val="20"/>
              </w:rPr>
            </w:pPr>
          </w:p>
          <w:p w:rsidR="00486831" w:rsidRPr="00643AE2" w:rsidRDefault="00486831" w:rsidP="00FD3AD3">
            <w:pPr>
              <w:rPr>
                <w:color w:val="000000"/>
                <w:sz w:val="20"/>
                <w:szCs w:val="20"/>
              </w:rPr>
            </w:pPr>
            <w:r>
              <w:rPr>
                <w:sz w:val="20"/>
                <w:szCs w:val="20"/>
              </w:rPr>
              <w:t>Patients over 50 years old in each club considered eligible for CRC intervention.</w:t>
            </w:r>
          </w:p>
        </w:tc>
        <w:tc>
          <w:tcPr>
            <w:tcW w:w="1980" w:type="dxa"/>
          </w:tcPr>
          <w:p w:rsidR="00486831" w:rsidRPr="00643AE2" w:rsidRDefault="00486831" w:rsidP="00FD3AD3">
            <w:pPr>
              <w:rPr>
                <w:color w:val="000000"/>
                <w:sz w:val="20"/>
                <w:szCs w:val="20"/>
              </w:rPr>
            </w:pPr>
            <w:r w:rsidRPr="00643AE2">
              <w:rPr>
                <w:color w:val="000000" w:themeColor="text1"/>
                <w:sz w:val="20"/>
                <w:szCs w:val="20"/>
              </w:rPr>
              <w:t>IRB approved; informed consent.</w:t>
            </w:r>
          </w:p>
        </w:tc>
        <w:tc>
          <w:tcPr>
            <w:tcW w:w="4230" w:type="dxa"/>
          </w:tcPr>
          <w:p w:rsidR="00486831" w:rsidRPr="00643AE2" w:rsidRDefault="00486831" w:rsidP="00FD3AD3">
            <w:pPr>
              <w:rPr>
                <w:color w:val="1A171C"/>
                <w:sz w:val="20"/>
                <w:szCs w:val="20"/>
              </w:rPr>
            </w:pPr>
            <w:r w:rsidRPr="00643AE2">
              <w:rPr>
                <w:color w:val="1A171C"/>
                <w:sz w:val="20"/>
                <w:szCs w:val="20"/>
              </w:rPr>
              <w:t xml:space="preserve">16 of 39 Hawaiian civic clubs participated.  Each presentation was attended by 3-20 individuals aged 50 or older.  </w:t>
            </w:r>
          </w:p>
        </w:tc>
      </w:tr>
      <w:tr w:rsidR="00486831" w:rsidRPr="00643AE2" w:rsidTr="00FD3AD3">
        <w:trPr>
          <w:trHeight w:val="20"/>
        </w:trPr>
        <w:tc>
          <w:tcPr>
            <w:tcW w:w="1616" w:type="dxa"/>
          </w:tcPr>
          <w:p w:rsidR="00486831" w:rsidRPr="00643AE2" w:rsidRDefault="00486831" w:rsidP="00FD3AD3">
            <w:pPr>
              <w:rPr>
                <w:color w:val="000000"/>
                <w:sz w:val="20"/>
                <w:szCs w:val="20"/>
              </w:rPr>
            </w:pPr>
            <w:r w:rsidRPr="00643AE2">
              <w:rPr>
                <w:color w:val="000000"/>
                <w:sz w:val="20"/>
                <w:szCs w:val="20"/>
              </w:rPr>
              <w:t>Campbell, 2004</w:t>
            </w:r>
            <w:r>
              <w:rPr>
                <w:color w:val="000000"/>
                <w:sz w:val="20"/>
                <w:szCs w:val="20"/>
              </w:rPr>
              <w:t xml:space="preserve"> </w: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[42]</w:t>
            </w:r>
            <w:r>
              <w:rPr>
                <w:color w:val="000000"/>
                <w:sz w:val="20"/>
                <w:szCs w:val="20"/>
              </w:rPr>
              <w:fldChar w:fldCharType="end"/>
            </w:r>
          </w:p>
          <w:p w:rsidR="00486831" w:rsidRPr="00643AE2" w:rsidRDefault="00486831" w:rsidP="00FD3AD3">
            <w:pPr>
              <w:rPr>
                <w:color w:val="000000"/>
                <w:sz w:val="20"/>
                <w:szCs w:val="20"/>
              </w:rPr>
            </w:pPr>
            <w:r w:rsidRPr="00643AE2">
              <w:rPr>
                <w:color w:val="000000"/>
                <w:sz w:val="20"/>
                <w:szCs w:val="20"/>
              </w:rPr>
              <w:t>RCT</w:t>
            </w:r>
          </w:p>
          <w:p w:rsidR="00486831" w:rsidRPr="00643AE2" w:rsidRDefault="00486831" w:rsidP="00FD3AD3">
            <w:pPr>
              <w:rPr>
                <w:color w:val="000000"/>
                <w:sz w:val="20"/>
                <w:szCs w:val="20"/>
              </w:rPr>
            </w:pPr>
          </w:p>
        </w:tc>
        <w:tc>
          <w:tcPr>
            <w:tcW w:w="6641" w:type="dxa"/>
          </w:tcPr>
          <w:p w:rsidR="00486831" w:rsidRPr="00643AE2" w:rsidRDefault="00486831" w:rsidP="00FD3AD3">
            <w:pPr>
              <w:rPr>
                <w:color w:val="1A171C"/>
                <w:sz w:val="20"/>
                <w:szCs w:val="20"/>
              </w:rPr>
            </w:pPr>
            <w:r w:rsidRPr="00643AE2">
              <w:rPr>
                <w:color w:val="1A171C"/>
                <w:sz w:val="20"/>
                <w:szCs w:val="20"/>
              </w:rPr>
              <w:t xml:space="preserve">51 churches contacted by study team to determine eligibility (&gt;80 active members) and assess interest in participation; 51 did not meet size criterion. Study packet sent to 26 remaining churches – research team met with pastor and interested church members who voted on participation. 10 churches were recruited from 26 approached and 2 additional churches added from master list (12 total). </w:t>
            </w:r>
          </w:p>
          <w:p w:rsidR="00486831" w:rsidRPr="00643AE2" w:rsidRDefault="00486831" w:rsidP="00FD3AD3">
            <w:pPr>
              <w:rPr>
                <w:color w:val="1A171C"/>
                <w:sz w:val="20"/>
                <w:szCs w:val="20"/>
              </w:rPr>
            </w:pPr>
          </w:p>
          <w:p w:rsidR="00486831" w:rsidRPr="00643AE2" w:rsidRDefault="00486831" w:rsidP="00FD3AD3">
            <w:pPr>
              <w:rPr>
                <w:color w:val="1A171C"/>
                <w:sz w:val="20"/>
                <w:szCs w:val="20"/>
              </w:rPr>
            </w:pPr>
            <w:r w:rsidRPr="00643AE2">
              <w:rPr>
                <w:color w:val="1A171C"/>
                <w:sz w:val="20"/>
                <w:szCs w:val="20"/>
              </w:rPr>
              <w:t xml:space="preserve">All active members (i.e., those attending the study church at least 1 time per month), aged 18 or older, were considered eligible to participate. </w:t>
            </w:r>
          </w:p>
        </w:tc>
        <w:tc>
          <w:tcPr>
            <w:tcW w:w="1980" w:type="dxa"/>
          </w:tcPr>
          <w:p w:rsidR="00486831" w:rsidRPr="00643AE2" w:rsidRDefault="00486831" w:rsidP="00FD3AD3">
            <w:pPr>
              <w:rPr>
                <w:color w:val="1A171C"/>
                <w:sz w:val="20"/>
                <w:szCs w:val="20"/>
              </w:rPr>
            </w:pPr>
            <w:r w:rsidRPr="00643AE2">
              <w:rPr>
                <w:color w:val="000000" w:themeColor="text1"/>
                <w:sz w:val="20"/>
                <w:szCs w:val="20"/>
              </w:rPr>
              <w:lastRenderedPageBreak/>
              <w:t>IRB/Consent process NR</w:t>
            </w:r>
          </w:p>
        </w:tc>
        <w:tc>
          <w:tcPr>
            <w:tcW w:w="4230" w:type="dxa"/>
          </w:tcPr>
          <w:p w:rsidR="00486831" w:rsidRPr="00643AE2" w:rsidRDefault="00486831" w:rsidP="00FD3AD3">
            <w:pPr>
              <w:rPr>
                <w:color w:val="1A171C"/>
                <w:sz w:val="20"/>
                <w:szCs w:val="20"/>
              </w:rPr>
            </w:pPr>
            <w:r w:rsidRPr="00643AE2">
              <w:rPr>
                <w:color w:val="1A171C"/>
                <w:sz w:val="20"/>
                <w:szCs w:val="20"/>
              </w:rPr>
              <w:t xml:space="preserve">Of 1,463 eligible, 850 (58%) completed the baseline interview, 239.  The overall baseline response rate was 66%, defined as the number of respondents divided by the estimated number of those eligible in the sample. The final sample for comprised 587 individuals who completed both </w:t>
            </w:r>
            <w:r w:rsidRPr="00643AE2">
              <w:rPr>
                <w:color w:val="1A171C"/>
                <w:sz w:val="20"/>
                <w:szCs w:val="20"/>
              </w:rPr>
              <w:lastRenderedPageBreak/>
              <w:t>the baseline and follow-up surveys, yielding a 72% response rate, with no significant differences between groups.</w:t>
            </w:r>
          </w:p>
        </w:tc>
      </w:tr>
      <w:tr w:rsidR="00486831" w:rsidRPr="00643AE2" w:rsidTr="00FD3AD3">
        <w:trPr>
          <w:trHeight w:val="20"/>
        </w:trPr>
        <w:tc>
          <w:tcPr>
            <w:tcW w:w="1616" w:type="dxa"/>
          </w:tcPr>
          <w:p w:rsidR="00486831" w:rsidRPr="00643AE2" w:rsidRDefault="00486831" w:rsidP="00FD3AD3">
            <w:pPr>
              <w:rPr>
                <w:color w:val="000000"/>
                <w:sz w:val="20"/>
                <w:szCs w:val="20"/>
              </w:rPr>
            </w:pPr>
            <w:proofErr w:type="spellStart"/>
            <w:r w:rsidRPr="00643AE2">
              <w:rPr>
                <w:color w:val="000000"/>
                <w:sz w:val="20"/>
                <w:szCs w:val="20"/>
              </w:rPr>
              <w:lastRenderedPageBreak/>
              <w:t>Larkey</w:t>
            </w:r>
            <w:proofErr w:type="spellEnd"/>
            <w:r w:rsidRPr="00643AE2">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[63]</w:t>
            </w:r>
            <w:r>
              <w:rPr>
                <w:color w:val="000000"/>
                <w:sz w:val="20"/>
                <w:szCs w:val="20"/>
              </w:rPr>
              <w:fldChar w:fldCharType="end"/>
            </w:r>
          </w:p>
          <w:p w:rsidR="00486831" w:rsidRPr="00643AE2" w:rsidRDefault="00486831" w:rsidP="00FD3AD3">
            <w:pPr>
              <w:rPr>
                <w:color w:val="000000"/>
                <w:sz w:val="20"/>
                <w:szCs w:val="20"/>
              </w:rPr>
            </w:pPr>
            <w:r w:rsidRPr="00643AE2">
              <w:rPr>
                <w:color w:val="000000"/>
                <w:sz w:val="20"/>
                <w:szCs w:val="20"/>
              </w:rPr>
              <w:t>Pre-post study</w:t>
            </w:r>
          </w:p>
        </w:tc>
        <w:tc>
          <w:tcPr>
            <w:tcW w:w="6641" w:type="dxa"/>
          </w:tcPr>
          <w:p w:rsidR="00486831" w:rsidRPr="00643AE2" w:rsidRDefault="00486831" w:rsidP="00FD3AD3">
            <w:pPr>
              <w:rPr>
                <w:color w:val="000000"/>
                <w:sz w:val="20"/>
                <w:szCs w:val="20"/>
              </w:rPr>
            </w:pPr>
            <w:proofErr w:type="spellStart"/>
            <w:r w:rsidRPr="00643AE2">
              <w:rPr>
                <w:sz w:val="20"/>
                <w:szCs w:val="20"/>
              </w:rPr>
              <w:t>Promotoras</w:t>
            </w:r>
            <w:proofErr w:type="spellEnd"/>
            <w:r w:rsidRPr="00643AE2">
              <w:rPr>
                <w:sz w:val="20"/>
                <w:szCs w:val="20"/>
              </w:rPr>
              <w:t xml:space="preserve"> used networks of contacts in churches and community centers to recruit participants (targeting low-income Hispanic women) over 9 months with staggered class start dates.  </w:t>
            </w:r>
          </w:p>
        </w:tc>
        <w:tc>
          <w:tcPr>
            <w:tcW w:w="1980" w:type="dxa"/>
          </w:tcPr>
          <w:p w:rsidR="00486831" w:rsidRPr="00643AE2" w:rsidRDefault="00486831" w:rsidP="00FD3AD3">
            <w:pPr>
              <w:rPr>
                <w:color w:val="000000"/>
                <w:sz w:val="20"/>
                <w:szCs w:val="20"/>
              </w:rPr>
            </w:pPr>
            <w:r w:rsidRPr="00643AE2">
              <w:rPr>
                <w:color w:val="000000" w:themeColor="text1"/>
                <w:sz w:val="20"/>
                <w:szCs w:val="20"/>
              </w:rPr>
              <w:t>IRB/Consent process NR</w:t>
            </w:r>
          </w:p>
        </w:tc>
        <w:tc>
          <w:tcPr>
            <w:tcW w:w="4230" w:type="dxa"/>
          </w:tcPr>
          <w:p w:rsidR="00486831" w:rsidRPr="00643AE2" w:rsidRDefault="00486831" w:rsidP="00FD3AD3">
            <w:pPr>
              <w:autoSpaceDE w:val="0"/>
              <w:autoSpaceDN w:val="0"/>
              <w:adjustRightInd w:val="0"/>
              <w:rPr>
                <w:color w:val="000000"/>
                <w:sz w:val="20"/>
                <w:szCs w:val="20"/>
              </w:rPr>
            </w:pPr>
            <w:r w:rsidRPr="00643AE2">
              <w:rPr>
                <w:sz w:val="20"/>
                <w:szCs w:val="20"/>
              </w:rPr>
              <w:t>80.8% of 457 enrolled completed the class and completed post-intervention surveys.  186 were aged 50+ and eligible for CRC screening.</w:t>
            </w:r>
          </w:p>
        </w:tc>
      </w:tr>
      <w:tr w:rsidR="00486831" w:rsidRPr="00643AE2" w:rsidTr="00FD3AD3">
        <w:trPr>
          <w:trHeight w:val="20"/>
        </w:trPr>
        <w:tc>
          <w:tcPr>
            <w:tcW w:w="1616" w:type="dxa"/>
          </w:tcPr>
          <w:p w:rsidR="00486831" w:rsidRPr="00643AE2" w:rsidRDefault="00486831" w:rsidP="00FD3AD3">
            <w:pPr>
              <w:rPr>
                <w:color w:val="000000"/>
                <w:sz w:val="20"/>
                <w:szCs w:val="20"/>
              </w:rPr>
            </w:pPr>
            <w:r w:rsidRPr="00643AE2">
              <w:rPr>
                <w:color w:val="000000"/>
                <w:sz w:val="20"/>
                <w:szCs w:val="20"/>
              </w:rPr>
              <w:t>Thompson, 2006</w:t>
            </w:r>
            <w:r>
              <w:rPr>
                <w:color w:val="000000"/>
                <w:sz w:val="20"/>
                <w:szCs w:val="20"/>
              </w:rPr>
              <w:t xml:space="preserve"> </w: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[59]</w:t>
            </w:r>
            <w:r>
              <w:rPr>
                <w:color w:val="000000"/>
                <w:sz w:val="20"/>
                <w:szCs w:val="20"/>
              </w:rPr>
              <w:fldChar w:fldCharType="end"/>
            </w:r>
          </w:p>
          <w:p w:rsidR="00486831" w:rsidRPr="00643AE2" w:rsidRDefault="00486831" w:rsidP="00FD3AD3">
            <w:pPr>
              <w:rPr>
                <w:color w:val="000000"/>
                <w:sz w:val="20"/>
                <w:szCs w:val="20"/>
              </w:rPr>
            </w:pPr>
            <w:r w:rsidRPr="00643AE2">
              <w:rPr>
                <w:color w:val="000000"/>
                <w:sz w:val="20"/>
                <w:szCs w:val="20"/>
              </w:rPr>
              <w:t>RCT</w:t>
            </w:r>
          </w:p>
          <w:p w:rsidR="00486831" w:rsidRPr="00643AE2" w:rsidRDefault="00486831" w:rsidP="00FD3AD3">
            <w:pPr>
              <w:rPr>
                <w:color w:val="000000"/>
                <w:sz w:val="20"/>
                <w:szCs w:val="20"/>
              </w:rPr>
            </w:pPr>
          </w:p>
        </w:tc>
        <w:tc>
          <w:tcPr>
            <w:tcW w:w="6641" w:type="dxa"/>
          </w:tcPr>
          <w:p w:rsidR="00486831" w:rsidRPr="00643AE2" w:rsidRDefault="00486831" w:rsidP="00FD3AD3">
            <w:pPr>
              <w:rPr>
                <w:color w:val="000000"/>
                <w:sz w:val="20"/>
                <w:szCs w:val="20"/>
              </w:rPr>
            </w:pPr>
            <w:r w:rsidRPr="00643AE2">
              <w:rPr>
                <w:color w:val="000000"/>
                <w:sz w:val="20"/>
                <w:szCs w:val="20"/>
              </w:rPr>
              <w:t>Investigators identified and developed a partnership with 20 communities heavily populated by Hispanic agricultural workers.</w:t>
            </w:r>
          </w:p>
        </w:tc>
        <w:tc>
          <w:tcPr>
            <w:tcW w:w="1980" w:type="dxa"/>
          </w:tcPr>
          <w:p w:rsidR="00486831" w:rsidRPr="00643AE2" w:rsidRDefault="00486831" w:rsidP="00FD3AD3">
            <w:pPr>
              <w:rPr>
                <w:color w:val="000000"/>
                <w:sz w:val="20"/>
                <w:szCs w:val="20"/>
              </w:rPr>
            </w:pPr>
            <w:r w:rsidRPr="00643AE2">
              <w:rPr>
                <w:color w:val="000000" w:themeColor="text1"/>
                <w:sz w:val="20"/>
                <w:szCs w:val="20"/>
              </w:rPr>
              <w:t>IRB approved; consent process NR.</w:t>
            </w:r>
          </w:p>
        </w:tc>
        <w:tc>
          <w:tcPr>
            <w:tcW w:w="4230" w:type="dxa"/>
          </w:tcPr>
          <w:p w:rsidR="00486831" w:rsidRPr="00643AE2" w:rsidRDefault="00486831" w:rsidP="00FD3AD3">
            <w:pPr>
              <w:rPr>
                <w:sz w:val="20"/>
                <w:szCs w:val="20"/>
              </w:rPr>
            </w:pPr>
            <w:r w:rsidRPr="00643AE2">
              <w:rPr>
                <w:sz w:val="20"/>
                <w:szCs w:val="20"/>
              </w:rPr>
              <w:t xml:space="preserve">The response rate of the known eligible households where an adult was present(n = 2,083) was </w:t>
            </w:r>
          </w:p>
          <w:p w:rsidR="00486831" w:rsidRPr="00643AE2" w:rsidRDefault="00486831" w:rsidP="00FD3AD3">
            <w:pPr>
              <w:rPr>
                <w:sz w:val="20"/>
                <w:szCs w:val="20"/>
              </w:rPr>
            </w:pPr>
            <w:r w:rsidRPr="00643AE2">
              <w:rPr>
                <w:sz w:val="20"/>
                <w:szCs w:val="20"/>
              </w:rPr>
              <w:t>83.1% at baseline,</w:t>
            </w:r>
          </w:p>
          <w:p w:rsidR="00486831" w:rsidRPr="00643AE2" w:rsidRDefault="00486831" w:rsidP="00FD3AD3">
            <w:pPr>
              <w:rPr>
                <w:color w:val="000000"/>
                <w:sz w:val="20"/>
                <w:szCs w:val="20"/>
              </w:rPr>
            </w:pPr>
            <w:r w:rsidRPr="00643AE2">
              <w:rPr>
                <w:sz w:val="20"/>
                <w:szCs w:val="20"/>
              </w:rPr>
              <w:t>89.4% for final survey.</w:t>
            </w:r>
          </w:p>
        </w:tc>
      </w:tr>
      <w:tr w:rsidR="00486831" w:rsidRPr="00643AE2" w:rsidTr="00FD3AD3">
        <w:trPr>
          <w:trHeight w:val="20"/>
        </w:trPr>
        <w:tc>
          <w:tcPr>
            <w:tcW w:w="1616" w:type="dxa"/>
          </w:tcPr>
          <w:p w:rsidR="00486831" w:rsidRPr="00643AE2" w:rsidRDefault="00486831" w:rsidP="00FD3AD3">
            <w:pPr>
              <w:rPr>
                <w:color w:val="000000"/>
                <w:sz w:val="20"/>
                <w:szCs w:val="20"/>
              </w:rPr>
            </w:pPr>
            <w:r w:rsidRPr="00643AE2">
              <w:rPr>
                <w:color w:val="000000"/>
                <w:sz w:val="20"/>
                <w:szCs w:val="20"/>
              </w:rPr>
              <w:t>Wu, 2010</w:t>
            </w:r>
            <w:r>
              <w:rPr>
                <w:color w:val="000000"/>
                <w:sz w:val="20"/>
                <w:szCs w:val="20"/>
              </w:rPr>
              <w:t xml:space="preserve"> </w:t>
            </w:r>
            <w:r>
              <w:rPr>
                <w:color w:val="000000"/>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[65]</w:t>
            </w:r>
            <w:r>
              <w:rPr>
                <w:color w:val="000000"/>
                <w:sz w:val="20"/>
                <w:szCs w:val="20"/>
              </w:rPr>
              <w:fldChar w:fldCharType="end"/>
            </w:r>
          </w:p>
          <w:p w:rsidR="00486831" w:rsidRPr="00643AE2" w:rsidRDefault="00486831" w:rsidP="00FD3AD3">
            <w:pPr>
              <w:rPr>
                <w:color w:val="000000"/>
                <w:sz w:val="20"/>
                <w:szCs w:val="20"/>
              </w:rPr>
            </w:pPr>
            <w:r w:rsidRPr="00643AE2">
              <w:rPr>
                <w:color w:val="000000"/>
                <w:sz w:val="20"/>
                <w:szCs w:val="20"/>
              </w:rPr>
              <w:t xml:space="preserve">Pre-post study  </w:t>
            </w:r>
          </w:p>
          <w:p w:rsidR="00486831" w:rsidRPr="00643AE2" w:rsidRDefault="00486831" w:rsidP="00FD3AD3">
            <w:pPr>
              <w:rPr>
                <w:color w:val="000000"/>
                <w:sz w:val="20"/>
                <w:szCs w:val="20"/>
              </w:rPr>
            </w:pPr>
          </w:p>
        </w:tc>
        <w:tc>
          <w:tcPr>
            <w:tcW w:w="6641" w:type="dxa"/>
          </w:tcPr>
          <w:p w:rsidR="00486831" w:rsidRPr="00643AE2" w:rsidRDefault="00486831" w:rsidP="00FD3AD3">
            <w:pPr>
              <w:rPr>
                <w:color w:val="000000"/>
                <w:sz w:val="20"/>
                <w:szCs w:val="20"/>
              </w:rPr>
            </w:pPr>
            <w:r w:rsidRPr="00643AE2">
              <w:rPr>
                <w:sz w:val="20"/>
                <w:szCs w:val="20"/>
              </w:rPr>
              <w:t xml:space="preserve">An established Healthy Asian Americans Project (HAAP) used community health fairs to recruit Asian Americans.  HAAP coordinators conducted outreach to churches, temples, and civic organizations, posted announcements in Asian grocery stores, and in Asian language media. </w:t>
            </w:r>
          </w:p>
        </w:tc>
        <w:tc>
          <w:tcPr>
            <w:tcW w:w="1980" w:type="dxa"/>
          </w:tcPr>
          <w:p w:rsidR="00486831" w:rsidRPr="00643AE2" w:rsidRDefault="00486831" w:rsidP="00FD3AD3">
            <w:pPr>
              <w:rPr>
                <w:color w:val="000000"/>
                <w:sz w:val="20"/>
                <w:szCs w:val="20"/>
              </w:rPr>
            </w:pPr>
            <w:r w:rsidRPr="00643AE2">
              <w:rPr>
                <w:color w:val="000000" w:themeColor="text1"/>
                <w:sz w:val="20"/>
                <w:szCs w:val="20"/>
              </w:rPr>
              <w:t>IRB approved; consent process NR.</w:t>
            </w:r>
          </w:p>
        </w:tc>
        <w:tc>
          <w:tcPr>
            <w:tcW w:w="4230" w:type="dxa"/>
          </w:tcPr>
          <w:p w:rsidR="00486831" w:rsidRPr="00643AE2" w:rsidRDefault="00486831" w:rsidP="00FD3AD3">
            <w:pPr>
              <w:rPr>
                <w:color w:val="000000"/>
                <w:sz w:val="20"/>
                <w:szCs w:val="20"/>
              </w:rPr>
            </w:pPr>
            <w:r w:rsidRPr="00643AE2">
              <w:rPr>
                <w:color w:val="000000"/>
                <w:sz w:val="20"/>
                <w:szCs w:val="20"/>
              </w:rPr>
              <w:t>At 12-month follow-up, 156 (51.3%) of 304 participants</w:t>
            </w:r>
            <w:r w:rsidRPr="00643AE2">
              <w:rPr>
                <w:color w:val="000000"/>
                <w:sz w:val="20"/>
                <w:szCs w:val="20"/>
              </w:rPr>
              <w:br/>
              <w:t xml:space="preserve">could be reached for follow-up. </w:t>
            </w:r>
          </w:p>
          <w:p w:rsidR="00486831" w:rsidRPr="00643AE2" w:rsidRDefault="00486831" w:rsidP="00FD3AD3">
            <w:pPr>
              <w:rPr>
                <w:color w:val="000000"/>
                <w:sz w:val="20"/>
                <w:szCs w:val="20"/>
              </w:rPr>
            </w:pPr>
          </w:p>
        </w:tc>
      </w:tr>
      <w:tr w:rsidR="00486831" w:rsidRPr="00DA5ECE" w:rsidTr="00FD3AD3">
        <w:trPr>
          <w:trHeight w:val="20"/>
        </w:trPr>
        <w:tc>
          <w:tcPr>
            <w:tcW w:w="14467" w:type="dxa"/>
            <w:gridSpan w:val="4"/>
            <w:shd w:val="clear" w:color="auto" w:fill="BFBFBF" w:themeFill="background1" w:themeFillShade="BF"/>
          </w:tcPr>
          <w:p w:rsidR="00486831" w:rsidRPr="00DA5ECE" w:rsidRDefault="00486831" w:rsidP="00FD3AD3">
            <w:pPr>
              <w:rPr>
                <w:b/>
                <w:i/>
                <w:color w:val="000000"/>
                <w:sz w:val="20"/>
                <w:szCs w:val="20"/>
              </w:rPr>
            </w:pPr>
            <w:r w:rsidRPr="00DA5ECE">
              <w:rPr>
                <w:b/>
                <w:i/>
                <w:color w:val="000000"/>
                <w:sz w:val="20"/>
                <w:szCs w:val="20"/>
              </w:rPr>
              <w:t xml:space="preserve">Combined </w:t>
            </w:r>
            <w:r>
              <w:rPr>
                <w:b/>
                <w:i/>
                <w:color w:val="000000"/>
                <w:sz w:val="20"/>
                <w:szCs w:val="20"/>
              </w:rPr>
              <w:t>Clinic- and C</w:t>
            </w:r>
            <w:r w:rsidRPr="00DA5ECE">
              <w:rPr>
                <w:b/>
                <w:i/>
                <w:color w:val="000000"/>
                <w:sz w:val="20"/>
                <w:szCs w:val="20"/>
              </w:rPr>
              <w:t xml:space="preserve">ommunity-based </w:t>
            </w:r>
            <w:r>
              <w:rPr>
                <w:b/>
                <w:i/>
                <w:color w:val="000000"/>
                <w:sz w:val="20"/>
                <w:szCs w:val="20"/>
              </w:rPr>
              <w:t>Studies</w:t>
            </w:r>
          </w:p>
        </w:tc>
      </w:tr>
      <w:tr w:rsidR="00486831" w:rsidRPr="00643AE2" w:rsidTr="00FD3AD3">
        <w:trPr>
          <w:trHeight w:val="20"/>
        </w:trPr>
        <w:tc>
          <w:tcPr>
            <w:tcW w:w="1616" w:type="dxa"/>
          </w:tcPr>
          <w:p w:rsidR="00486831" w:rsidRPr="00643AE2" w:rsidRDefault="00486831" w:rsidP="00FD3AD3">
            <w:pPr>
              <w:rPr>
                <w:color w:val="000000"/>
                <w:sz w:val="20"/>
                <w:szCs w:val="20"/>
              </w:rPr>
            </w:pPr>
            <w:r w:rsidRPr="00643AE2">
              <w:rPr>
                <w:color w:val="000000"/>
                <w:sz w:val="20"/>
                <w:szCs w:val="20"/>
              </w:rPr>
              <w:t>Redwood, 2011</w:t>
            </w:r>
            <w:r>
              <w:rPr>
                <w:color w:val="000000"/>
                <w:sz w:val="20"/>
                <w:szCs w:val="20"/>
              </w:rPr>
              <w:t xml:space="preserve"> </w:t>
            </w:r>
            <w:r>
              <w:rPr>
                <w:color w:val="000000"/>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[67]</w:t>
            </w:r>
            <w:r>
              <w:rPr>
                <w:color w:val="000000"/>
                <w:sz w:val="20"/>
                <w:szCs w:val="20"/>
              </w:rPr>
              <w:fldChar w:fldCharType="end"/>
            </w:r>
          </w:p>
          <w:p w:rsidR="00486831" w:rsidRPr="00643AE2" w:rsidRDefault="00486831" w:rsidP="00FD3AD3">
            <w:pPr>
              <w:rPr>
                <w:color w:val="000000"/>
                <w:sz w:val="20"/>
                <w:szCs w:val="20"/>
              </w:rPr>
            </w:pPr>
            <w:r w:rsidRPr="00643AE2">
              <w:rPr>
                <w:color w:val="000000"/>
                <w:sz w:val="20"/>
                <w:szCs w:val="20"/>
              </w:rPr>
              <w:t>Feasibility assessment</w:t>
            </w:r>
          </w:p>
          <w:p w:rsidR="00486831" w:rsidRPr="00643AE2" w:rsidRDefault="00486831" w:rsidP="00FD3AD3">
            <w:pPr>
              <w:rPr>
                <w:color w:val="000000"/>
                <w:sz w:val="20"/>
                <w:szCs w:val="20"/>
              </w:rPr>
            </w:pPr>
          </w:p>
        </w:tc>
        <w:tc>
          <w:tcPr>
            <w:tcW w:w="6641" w:type="dxa"/>
          </w:tcPr>
          <w:p w:rsidR="00486831" w:rsidRPr="00643AE2" w:rsidRDefault="00486831" w:rsidP="00FD3AD3">
            <w:pPr>
              <w:rPr>
                <w:sz w:val="20"/>
                <w:szCs w:val="20"/>
              </w:rPr>
            </w:pPr>
            <w:r w:rsidRPr="00643AE2">
              <w:rPr>
                <w:color w:val="000000"/>
                <w:sz w:val="20"/>
                <w:szCs w:val="20"/>
              </w:rPr>
              <w:t xml:space="preserve">An annual fundraiser (Ride for Life) program partners with ANHC, Alaska’s largest community health center, to promote CRC screening </w:t>
            </w:r>
            <w:r w:rsidRPr="00643AE2">
              <w:rPr>
                <w:sz w:val="20"/>
                <w:szCs w:val="20"/>
              </w:rPr>
              <w:t>and outreach to an ethnically diverse group of low-income underinsured or uninsured patients in Anchorage.  The program performs outreach to patients via radio programs, websites, and flyers.</w:t>
            </w:r>
          </w:p>
        </w:tc>
        <w:tc>
          <w:tcPr>
            <w:tcW w:w="1980" w:type="dxa"/>
          </w:tcPr>
          <w:p w:rsidR="00486831" w:rsidRPr="00643AE2" w:rsidRDefault="00486831" w:rsidP="00FD3AD3">
            <w:pPr>
              <w:rPr>
                <w:color w:val="000000" w:themeColor="text1"/>
                <w:sz w:val="20"/>
                <w:szCs w:val="20"/>
              </w:rPr>
            </w:pPr>
            <w:r w:rsidRPr="00643AE2">
              <w:rPr>
                <w:sz w:val="20"/>
                <w:szCs w:val="20"/>
              </w:rPr>
              <w:t>IRB/Consent process NR</w:t>
            </w:r>
          </w:p>
        </w:tc>
        <w:tc>
          <w:tcPr>
            <w:tcW w:w="4230" w:type="dxa"/>
          </w:tcPr>
          <w:p w:rsidR="00486831" w:rsidRPr="00643AE2" w:rsidRDefault="00486831" w:rsidP="00FD3AD3">
            <w:pPr>
              <w:rPr>
                <w:color w:val="000000"/>
                <w:sz w:val="20"/>
                <w:szCs w:val="20"/>
              </w:rPr>
            </w:pPr>
            <w:r w:rsidRPr="00643AE2">
              <w:rPr>
                <w:color w:val="000000"/>
                <w:sz w:val="20"/>
                <w:szCs w:val="20"/>
              </w:rPr>
              <w:t>Number of eligible patients not reported.</w:t>
            </w:r>
          </w:p>
        </w:tc>
      </w:tr>
      <w:tr w:rsidR="00486831" w:rsidRPr="00643AE2" w:rsidTr="00FD3AD3">
        <w:trPr>
          <w:trHeight w:val="20"/>
        </w:trPr>
        <w:tc>
          <w:tcPr>
            <w:tcW w:w="1616" w:type="dxa"/>
          </w:tcPr>
          <w:p w:rsidR="00486831" w:rsidRPr="00643AE2" w:rsidRDefault="00486831" w:rsidP="00FD3AD3">
            <w:pPr>
              <w:rPr>
                <w:color w:val="000000"/>
                <w:sz w:val="20"/>
                <w:szCs w:val="20"/>
              </w:rPr>
            </w:pPr>
            <w:proofErr w:type="spellStart"/>
            <w:r w:rsidRPr="00643AE2">
              <w:rPr>
                <w:color w:val="000000"/>
                <w:sz w:val="20"/>
                <w:szCs w:val="20"/>
              </w:rPr>
              <w:t>Sarfaty</w:t>
            </w:r>
            <w:proofErr w:type="spellEnd"/>
            <w:r w:rsidRPr="00643AE2">
              <w:rPr>
                <w:color w:val="000000"/>
                <w:sz w:val="20"/>
                <w:szCs w:val="20"/>
              </w:rPr>
              <w:t>, 2005 #1742</w:t>
            </w:r>
            <w:r>
              <w:rPr>
                <w:color w:val="000000"/>
                <w:sz w:val="20"/>
                <w:szCs w:val="20"/>
              </w:rPr>
              <w:t xml:space="preserve"> </w:t>
            </w:r>
            <w:r>
              <w:rPr>
                <w:color w:val="000000"/>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[62]</w:t>
            </w:r>
            <w:r>
              <w:rPr>
                <w:color w:val="000000"/>
                <w:sz w:val="20"/>
                <w:szCs w:val="20"/>
              </w:rPr>
              <w:fldChar w:fldCharType="end"/>
            </w:r>
            <w:r w:rsidRPr="00643AE2">
              <w:rPr>
                <w:color w:val="000000"/>
                <w:sz w:val="20"/>
                <w:szCs w:val="20"/>
              </w:rPr>
              <w:t xml:space="preserve"> </w:t>
            </w:r>
          </w:p>
          <w:p w:rsidR="00486831" w:rsidRPr="00643AE2" w:rsidRDefault="00486831" w:rsidP="00FD3AD3">
            <w:pPr>
              <w:rPr>
                <w:color w:val="000000"/>
                <w:sz w:val="20"/>
                <w:szCs w:val="20"/>
              </w:rPr>
            </w:pPr>
            <w:proofErr w:type="spellStart"/>
            <w:r w:rsidRPr="00643AE2">
              <w:rPr>
                <w:color w:val="000000"/>
                <w:sz w:val="20"/>
                <w:szCs w:val="20"/>
              </w:rPr>
              <w:t>Sarfaty</w:t>
            </w:r>
            <w:proofErr w:type="spellEnd"/>
            <w:r w:rsidRPr="00643AE2">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[68]</w:t>
            </w:r>
            <w:r>
              <w:rPr>
                <w:color w:val="000000"/>
                <w:sz w:val="20"/>
                <w:szCs w:val="20"/>
              </w:rPr>
              <w:fldChar w:fldCharType="end"/>
            </w:r>
          </w:p>
          <w:p w:rsidR="00486831" w:rsidRPr="00643AE2" w:rsidRDefault="00486831" w:rsidP="00FD3AD3">
            <w:pPr>
              <w:autoSpaceDE w:val="0"/>
              <w:autoSpaceDN w:val="0"/>
              <w:adjustRightInd w:val="0"/>
              <w:rPr>
                <w:sz w:val="20"/>
                <w:szCs w:val="20"/>
              </w:rPr>
            </w:pPr>
            <w:r w:rsidRPr="00643AE2">
              <w:rPr>
                <w:color w:val="000000"/>
                <w:sz w:val="20"/>
                <w:szCs w:val="20"/>
              </w:rPr>
              <w:t>Non randomized CT</w:t>
            </w:r>
          </w:p>
          <w:p w:rsidR="00486831" w:rsidRPr="00643AE2" w:rsidRDefault="00486831" w:rsidP="00FD3AD3">
            <w:pPr>
              <w:rPr>
                <w:color w:val="000000"/>
                <w:sz w:val="20"/>
                <w:szCs w:val="20"/>
              </w:rPr>
            </w:pPr>
          </w:p>
        </w:tc>
        <w:tc>
          <w:tcPr>
            <w:tcW w:w="6641" w:type="dxa"/>
          </w:tcPr>
          <w:p w:rsidR="00486831" w:rsidRPr="00643AE2" w:rsidRDefault="00486831" w:rsidP="00FD3AD3">
            <w:pPr>
              <w:rPr>
                <w:sz w:val="20"/>
                <w:szCs w:val="20"/>
              </w:rPr>
            </w:pPr>
            <w:r w:rsidRPr="00643AE2">
              <w:rPr>
                <w:color w:val="000000"/>
                <w:sz w:val="20"/>
                <w:szCs w:val="20"/>
              </w:rPr>
              <w:t xml:space="preserve">Montgomery County residents were recruited via outreach by media campaigns in English and Spanish; a bilingual phone line; and education sessions </w:t>
            </w:r>
            <w:r w:rsidRPr="00643AE2">
              <w:rPr>
                <w:sz w:val="20"/>
                <w:szCs w:val="20"/>
              </w:rPr>
              <w:t xml:space="preserve">in healthcare settings, workplaces, and neighborhoods.  County residents enrolled by physician referral, after contact with a health educator, or via telephone.  </w:t>
            </w:r>
          </w:p>
        </w:tc>
        <w:tc>
          <w:tcPr>
            <w:tcW w:w="1980" w:type="dxa"/>
          </w:tcPr>
          <w:p w:rsidR="00486831" w:rsidRPr="00643AE2" w:rsidRDefault="00486831" w:rsidP="00FD3AD3">
            <w:pPr>
              <w:rPr>
                <w:color w:val="000000" w:themeColor="text1"/>
                <w:sz w:val="20"/>
                <w:szCs w:val="20"/>
              </w:rPr>
            </w:pPr>
            <w:r w:rsidRPr="00643AE2">
              <w:rPr>
                <w:sz w:val="20"/>
                <w:szCs w:val="20"/>
              </w:rPr>
              <w:t>IRB/Consent process NR</w:t>
            </w:r>
          </w:p>
        </w:tc>
        <w:tc>
          <w:tcPr>
            <w:tcW w:w="4230" w:type="dxa"/>
          </w:tcPr>
          <w:p w:rsidR="00486831" w:rsidRPr="00643AE2" w:rsidRDefault="00486831" w:rsidP="00FD3AD3">
            <w:pPr>
              <w:rPr>
                <w:color w:val="000000"/>
                <w:sz w:val="20"/>
                <w:szCs w:val="20"/>
              </w:rPr>
            </w:pPr>
            <w:r w:rsidRPr="00643AE2">
              <w:rPr>
                <w:color w:val="000000"/>
                <w:sz w:val="20"/>
                <w:szCs w:val="20"/>
              </w:rPr>
              <w:t>FOBT kits were distributed to 571 (34%) of 1672 registered for the cancer screening program</w:t>
            </w:r>
          </w:p>
        </w:tc>
      </w:tr>
    </w:tbl>
    <w:p w:rsidR="00486831" w:rsidRPr="000452DA" w:rsidRDefault="00486831" w:rsidP="00486831">
      <w:pPr>
        <w:rPr>
          <w:sz w:val="20"/>
          <w:szCs w:val="20"/>
        </w:rPr>
      </w:pPr>
    </w:p>
    <w:p w:rsidR="00486831" w:rsidRDefault="00486831" w:rsidP="00486831">
      <w:pPr>
        <w:autoSpaceDE w:val="0"/>
        <w:autoSpaceDN w:val="0"/>
        <w:adjustRightInd w:val="0"/>
        <w:rPr>
          <w:sz w:val="20"/>
          <w:szCs w:val="20"/>
        </w:rPr>
      </w:pPr>
      <w:r>
        <w:rPr>
          <w:sz w:val="20"/>
          <w:szCs w:val="20"/>
        </w:rPr>
        <w:br w:type="page"/>
      </w:r>
    </w:p>
    <w:p w:rsidR="00486831" w:rsidRDefault="00486831" w:rsidP="00486831">
      <w:pPr>
        <w:rPr>
          <w:b/>
        </w:rPr>
      </w:pPr>
    </w:p>
    <w:p w:rsidR="00486831" w:rsidRPr="00832C49" w:rsidRDefault="00486831" w:rsidP="00486831">
      <w:pPr>
        <w:pStyle w:val="NoSpacing"/>
        <w:rPr>
          <w:b/>
        </w:rPr>
      </w:pPr>
      <w:r w:rsidRPr="00832C49">
        <w:rPr>
          <w:b/>
        </w:rPr>
        <w:t xml:space="preserve">Table </w:t>
      </w:r>
      <w:r>
        <w:rPr>
          <w:b/>
        </w:rPr>
        <w:t>3</w:t>
      </w:r>
      <w:r w:rsidRPr="00832C49">
        <w:rPr>
          <w:b/>
        </w:rPr>
        <w:t>. Intervention Components</w:t>
      </w:r>
      <w:r>
        <w:rPr>
          <w:b/>
        </w:rPr>
        <w:t xml:space="preserve"> – </w:t>
      </w:r>
      <w:r w:rsidRPr="007B407D">
        <w:rPr>
          <w:b/>
        </w:rPr>
        <w:t xml:space="preserve">Tracked for the most complex </w:t>
      </w:r>
      <w:r>
        <w:rPr>
          <w:b/>
        </w:rPr>
        <w:t>intervention arm tested in a study</w:t>
      </w:r>
      <w:r w:rsidRPr="007B407D">
        <w:rPr>
          <w:b/>
        </w:rPr>
        <w:t xml:space="preserve"> </w:t>
      </w:r>
    </w:p>
    <w:p w:rsidR="00486831" w:rsidRPr="00832C49" w:rsidRDefault="00486831" w:rsidP="00486831">
      <w:pPr>
        <w:pStyle w:val="NoSpacing"/>
        <w:rPr>
          <w:b/>
        </w:rPr>
      </w:pPr>
    </w:p>
    <w:tbl>
      <w:tblPr>
        <w:tblW w:w="14242" w:type="dxa"/>
        <w:tblBorders>
          <w:top w:val="single" w:sz="4" w:space="0" w:color="auto"/>
          <w:bottom w:val="single" w:sz="4" w:space="0" w:color="auto"/>
        </w:tblBorders>
        <w:tblLayout w:type="fixed"/>
        <w:tblLook w:val="04A0" w:firstRow="1" w:lastRow="0" w:firstColumn="1" w:lastColumn="0" w:noHBand="0" w:noVBand="1"/>
      </w:tblPr>
      <w:tblGrid>
        <w:gridCol w:w="2268"/>
        <w:gridCol w:w="540"/>
        <w:gridCol w:w="450"/>
        <w:gridCol w:w="540"/>
        <w:gridCol w:w="540"/>
        <w:gridCol w:w="540"/>
        <w:gridCol w:w="540"/>
        <w:gridCol w:w="695"/>
        <w:gridCol w:w="695"/>
        <w:gridCol w:w="695"/>
        <w:gridCol w:w="695"/>
        <w:gridCol w:w="695"/>
        <w:gridCol w:w="575"/>
        <w:gridCol w:w="695"/>
        <w:gridCol w:w="695"/>
        <w:gridCol w:w="695"/>
        <w:gridCol w:w="603"/>
        <w:gridCol w:w="695"/>
        <w:gridCol w:w="695"/>
        <w:gridCol w:w="696"/>
      </w:tblGrid>
      <w:tr w:rsidR="00486831" w:rsidRPr="00BF5B6F" w:rsidTr="00FD3AD3">
        <w:trPr>
          <w:cantSplit/>
          <w:trHeight w:val="332"/>
          <w:tblHeader/>
        </w:trPr>
        <w:tc>
          <w:tcPr>
            <w:tcW w:w="2268" w:type="dxa"/>
            <w:vAlign w:val="bottom"/>
          </w:tcPr>
          <w:p w:rsidR="00486831" w:rsidRPr="00071FAD" w:rsidRDefault="00486831" w:rsidP="00FD3AD3">
            <w:pPr>
              <w:pStyle w:val="NoSpacing"/>
              <w:jc w:val="center"/>
              <w:rPr>
                <w:b/>
                <w:sz w:val="20"/>
                <w:szCs w:val="20"/>
                <w:lang w:eastAsia="ja-JP"/>
              </w:rPr>
            </w:pPr>
          </w:p>
        </w:tc>
        <w:tc>
          <w:tcPr>
            <w:tcW w:w="3150" w:type="dxa"/>
            <w:gridSpan w:val="6"/>
            <w:vMerge w:val="restart"/>
            <w:tcBorders>
              <w:top w:val="single" w:sz="4" w:space="0" w:color="auto"/>
              <w:bottom w:val="single" w:sz="4" w:space="0" w:color="auto"/>
            </w:tcBorders>
          </w:tcPr>
          <w:p w:rsidR="00486831" w:rsidRPr="00BF5B6F" w:rsidRDefault="00486831" w:rsidP="00FD3AD3">
            <w:pPr>
              <w:autoSpaceDE w:val="0"/>
              <w:autoSpaceDN w:val="0"/>
              <w:adjustRightInd w:val="0"/>
              <w:jc w:val="center"/>
              <w:rPr>
                <w:sz w:val="20"/>
                <w:szCs w:val="20"/>
              </w:rPr>
            </w:pPr>
            <w:r w:rsidRPr="00BF5B6F">
              <w:rPr>
                <w:sz w:val="20"/>
                <w:szCs w:val="20"/>
              </w:rPr>
              <w:t>Increasing Community Demand</w:t>
            </w:r>
          </w:p>
        </w:tc>
        <w:tc>
          <w:tcPr>
            <w:tcW w:w="4050" w:type="dxa"/>
            <w:gridSpan w:val="6"/>
            <w:tcBorders>
              <w:top w:val="single" w:sz="4" w:space="0" w:color="auto"/>
              <w:bottom w:val="single" w:sz="4" w:space="0" w:color="auto"/>
            </w:tcBorders>
          </w:tcPr>
          <w:p w:rsidR="00486831" w:rsidRPr="00BF5B6F" w:rsidRDefault="00486831" w:rsidP="00FD3AD3">
            <w:pPr>
              <w:autoSpaceDE w:val="0"/>
              <w:autoSpaceDN w:val="0"/>
              <w:adjustRightInd w:val="0"/>
              <w:jc w:val="center"/>
              <w:rPr>
                <w:sz w:val="20"/>
                <w:szCs w:val="20"/>
              </w:rPr>
            </w:pPr>
            <w:r w:rsidRPr="00BF5B6F">
              <w:rPr>
                <w:sz w:val="20"/>
                <w:szCs w:val="20"/>
              </w:rPr>
              <w:t>Increasing Community Access</w:t>
            </w:r>
          </w:p>
        </w:tc>
        <w:tc>
          <w:tcPr>
            <w:tcW w:w="2085" w:type="dxa"/>
            <w:gridSpan w:val="3"/>
            <w:vMerge w:val="restart"/>
            <w:tcBorders>
              <w:top w:val="single" w:sz="4" w:space="0" w:color="auto"/>
              <w:bottom w:val="single" w:sz="4" w:space="0" w:color="auto"/>
            </w:tcBorders>
          </w:tcPr>
          <w:p w:rsidR="00486831" w:rsidRPr="00BF5B6F" w:rsidRDefault="00486831" w:rsidP="00FD3AD3">
            <w:pPr>
              <w:autoSpaceDE w:val="0"/>
              <w:autoSpaceDN w:val="0"/>
              <w:adjustRightInd w:val="0"/>
              <w:jc w:val="center"/>
              <w:rPr>
                <w:sz w:val="20"/>
                <w:szCs w:val="20"/>
              </w:rPr>
            </w:pPr>
            <w:r w:rsidRPr="00BF5B6F">
              <w:rPr>
                <w:sz w:val="20"/>
                <w:szCs w:val="20"/>
              </w:rPr>
              <w:t>Increasing Provider Delivery</w:t>
            </w:r>
          </w:p>
        </w:tc>
        <w:tc>
          <w:tcPr>
            <w:tcW w:w="1298" w:type="dxa"/>
            <w:gridSpan w:val="2"/>
            <w:vMerge w:val="restart"/>
            <w:tcBorders>
              <w:top w:val="single" w:sz="4" w:space="0" w:color="auto"/>
              <w:bottom w:val="single" w:sz="4" w:space="0" w:color="auto"/>
            </w:tcBorders>
            <w:vAlign w:val="bottom"/>
          </w:tcPr>
          <w:p w:rsidR="00486831" w:rsidRPr="00BF5B6F" w:rsidRDefault="00486831" w:rsidP="00FD3AD3">
            <w:pPr>
              <w:autoSpaceDE w:val="0"/>
              <w:autoSpaceDN w:val="0"/>
              <w:adjustRightInd w:val="0"/>
              <w:jc w:val="center"/>
              <w:rPr>
                <w:sz w:val="20"/>
                <w:szCs w:val="20"/>
              </w:rPr>
            </w:pPr>
            <w:proofErr w:type="spellStart"/>
            <w:r w:rsidRPr="00BF5B6F">
              <w:rPr>
                <w:sz w:val="20"/>
                <w:szCs w:val="20"/>
              </w:rPr>
              <w:t>Misc</w:t>
            </w:r>
            <w:proofErr w:type="spellEnd"/>
          </w:p>
        </w:tc>
        <w:tc>
          <w:tcPr>
            <w:tcW w:w="1391" w:type="dxa"/>
            <w:gridSpan w:val="2"/>
            <w:vMerge w:val="restart"/>
            <w:tcBorders>
              <w:top w:val="single" w:sz="4" w:space="0" w:color="auto"/>
              <w:bottom w:val="single" w:sz="4" w:space="0" w:color="auto"/>
            </w:tcBorders>
            <w:vAlign w:val="bottom"/>
          </w:tcPr>
          <w:p w:rsidR="00486831" w:rsidRPr="00BF5B6F" w:rsidRDefault="00486831" w:rsidP="00FD3AD3">
            <w:pPr>
              <w:autoSpaceDE w:val="0"/>
              <w:autoSpaceDN w:val="0"/>
              <w:adjustRightInd w:val="0"/>
              <w:jc w:val="center"/>
              <w:rPr>
                <w:sz w:val="20"/>
                <w:szCs w:val="20"/>
              </w:rPr>
            </w:pPr>
            <w:r w:rsidRPr="00BF5B6F">
              <w:rPr>
                <w:sz w:val="20"/>
                <w:szCs w:val="20"/>
              </w:rPr>
              <w:t>Total Intervention Components</w:t>
            </w:r>
          </w:p>
        </w:tc>
      </w:tr>
      <w:tr w:rsidR="00486831" w:rsidRPr="00BF5B6F" w:rsidTr="00FD3AD3">
        <w:trPr>
          <w:cantSplit/>
          <w:trHeight w:val="341"/>
          <w:tblHeader/>
        </w:trPr>
        <w:tc>
          <w:tcPr>
            <w:tcW w:w="2268" w:type="dxa"/>
          </w:tcPr>
          <w:p w:rsidR="00486831" w:rsidRPr="00BF5B6F" w:rsidRDefault="00486831" w:rsidP="00FD3AD3">
            <w:pPr>
              <w:pStyle w:val="NoSpacing"/>
              <w:jc w:val="center"/>
              <w:rPr>
                <w:b/>
                <w:sz w:val="20"/>
                <w:szCs w:val="20"/>
                <w:lang w:eastAsia="ja-JP"/>
              </w:rPr>
            </w:pPr>
          </w:p>
        </w:tc>
        <w:tc>
          <w:tcPr>
            <w:tcW w:w="3150" w:type="dxa"/>
            <w:gridSpan w:val="6"/>
            <w:vMerge/>
            <w:tcBorders>
              <w:top w:val="single" w:sz="4" w:space="0" w:color="auto"/>
              <w:bottom w:val="single" w:sz="4" w:space="0" w:color="auto"/>
            </w:tcBorders>
          </w:tcPr>
          <w:p w:rsidR="00486831" w:rsidRPr="00BF5B6F" w:rsidRDefault="00486831" w:rsidP="00FD3AD3">
            <w:pPr>
              <w:autoSpaceDE w:val="0"/>
              <w:autoSpaceDN w:val="0"/>
              <w:adjustRightInd w:val="0"/>
              <w:jc w:val="center"/>
              <w:rPr>
                <w:sz w:val="20"/>
                <w:szCs w:val="20"/>
              </w:rPr>
            </w:pPr>
          </w:p>
        </w:tc>
        <w:tc>
          <w:tcPr>
            <w:tcW w:w="3475" w:type="dxa"/>
            <w:gridSpan w:val="5"/>
            <w:tcBorders>
              <w:top w:val="single" w:sz="4" w:space="0" w:color="auto"/>
              <w:bottom w:val="single" w:sz="4" w:space="0" w:color="auto"/>
            </w:tcBorders>
            <w:vAlign w:val="bottom"/>
          </w:tcPr>
          <w:p w:rsidR="00486831" w:rsidRPr="00BF5B6F" w:rsidRDefault="00486831" w:rsidP="00FD3AD3">
            <w:pPr>
              <w:autoSpaceDE w:val="0"/>
              <w:autoSpaceDN w:val="0"/>
              <w:adjustRightInd w:val="0"/>
              <w:jc w:val="center"/>
              <w:rPr>
                <w:sz w:val="20"/>
                <w:szCs w:val="20"/>
              </w:rPr>
            </w:pPr>
            <w:r w:rsidRPr="00BF5B6F">
              <w:rPr>
                <w:sz w:val="20"/>
                <w:szCs w:val="20"/>
              </w:rPr>
              <w:t>Reducing Structural Barriers</w:t>
            </w:r>
          </w:p>
        </w:tc>
        <w:tc>
          <w:tcPr>
            <w:tcW w:w="575" w:type="dxa"/>
            <w:vMerge w:val="restart"/>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Reducing out-of-pocket costs</w:t>
            </w:r>
          </w:p>
        </w:tc>
        <w:tc>
          <w:tcPr>
            <w:tcW w:w="2085" w:type="dxa"/>
            <w:gridSpan w:val="3"/>
            <w:vMerge/>
            <w:tcBorders>
              <w:top w:val="nil"/>
              <w:bottom w:val="single" w:sz="4" w:space="0" w:color="auto"/>
            </w:tcBorders>
          </w:tcPr>
          <w:p w:rsidR="00486831" w:rsidRPr="00BF5B6F" w:rsidRDefault="00486831" w:rsidP="00FD3AD3">
            <w:pPr>
              <w:autoSpaceDE w:val="0"/>
              <w:autoSpaceDN w:val="0"/>
              <w:adjustRightInd w:val="0"/>
              <w:jc w:val="center"/>
              <w:rPr>
                <w:sz w:val="20"/>
                <w:szCs w:val="20"/>
              </w:rPr>
            </w:pPr>
          </w:p>
        </w:tc>
        <w:tc>
          <w:tcPr>
            <w:tcW w:w="1298" w:type="dxa"/>
            <w:gridSpan w:val="2"/>
            <w:vMerge/>
            <w:tcBorders>
              <w:top w:val="nil"/>
              <w:bottom w:val="single" w:sz="4" w:space="0" w:color="auto"/>
            </w:tcBorders>
          </w:tcPr>
          <w:p w:rsidR="00486831" w:rsidRPr="00BF5B6F" w:rsidRDefault="00486831" w:rsidP="00FD3AD3">
            <w:pPr>
              <w:autoSpaceDE w:val="0"/>
              <w:autoSpaceDN w:val="0"/>
              <w:adjustRightInd w:val="0"/>
              <w:jc w:val="center"/>
              <w:rPr>
                <w:sz w:val="20"/>
                <w:szCs w:val="20"/>
              </w:rPr>
            </w:pPr>
          </w:p>
        </w:tc>
        <w:tc>
          <w:tcPr>
            <w:tcW w:w="1391" w:type="dxa"/>
            <w:gridSpan w:val="2"/>
            <w:vMerge/>
            <w:tcBorders>
              <w:top w:val="nil"/>
              <w:bottom w:val="single" w:sz="4" w:space="0" w:color="auto"/>
            </w:tcBorders>
          </w:tcPr>
          <w:p w:rsidR="00486831" w:rsidRPr="00BF5B6F" w:rsidRDefault="00486831" w:rsidP="00FD3AD3">
            <w:pPr>
              <w:autoSpaceDE w:val="0"/>
              <w:autoSpaceDN w:val="0"/>
              <w:adjustRightInd w:val="0"/>
              <w:jc w:val="center"/>
              <w:rPr>
                <w:sz w:val="20"/>
                <w:szCs w:val="20"/>
              </w:rPr>
            </w:pPr>
          </w:p>
        </w:tc>
      </w:tr>
      <w:tr w:rsidR="00486831" w:rsidRPr="00BF5B6F" w:rsidTr="00FD3AD3">
        <w:trPr>
          <w:cantSplit/>
          <w:trHeight w:val="2555"/>
          <w:tblHeader/>
        </w:trPr>
        <w:tc>
          <w:tcPr>
            <w:tcW w:w="2268" w:type="dxa"/>
            <w:vAlign w:val="bottom"/>
          </w:tcPr>
          <w:p w:rsidR="00486831" w:rsidRPr="00BF5B6F" w:rsidRDefault="00486831" w:rsidP="00FD3AD3">
            <w:pPr>
              <w:pStyle w:val="NoSpacing"/>
              <w:rPr>
                <w:b/>
                <w:sz w:val="20"/>
                <w:szCs w:val="20"/>
                <w:lang w:eastAsia="ja-JP"/>
              </w:rPr>
            </w:pPr>
            <w:r w:rsidRPr="00BF5B6F">
              <w:rPr>
                <w:b/>
                <w:sz w:val="20"/>
                <w:szCs w:val="20"/>
                <w:lang w:eastAsia="ja-JP"/>
              </w:rPr>
              <w:t>Reference;</w:t>
            </w:r>
          </w:p>
          <w:p w:rsidR="00486831" w:rsidRPr="00BF5B6F" w:rsidRDefault="00486831" w:rsidP="00FD3AD3">
            <w:pPr>
              <w:autoSpaceDE w:val="0"/>
              <w:autoSpaceDN w:val="0"/>
              <w:adjustRightInd w:val="0"/>
              <w:rPr>
                <w:i/>
                <w:sz w:val="20"/>
                <w:szCs w:val="20"/>
              </w:rPr>
            </w:pPr>
            <w:r w:rsidRPr="00BF5B6F">
              <w:rPr>
                <w:b/>
                <w:sz w:val="20"/>
                <w:szCs w:val="20"/>
                <w:lang w:eastAsia="ja-JP"/>
              </w:rPr>
              <w:t>Study design</w:t>
            </w:r>
          </w:p>
        </w:tc>
        <w:tc>
          <w:tcPr>
            <w:tcW w:w="540"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Client Reminder or Recall</w:t>
            </w:r>
          </w:p>
        </w:tc>
        <w:tc>
          <w:tcPr>
            <w:tcW w:w="450"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Client Incentives</w:t>
            </w:r>
          </w:p>
        </w:tc>
        <w:tc>
          <w:tcPr>
            <w:tcW w:w="540"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 xml:space="preserve">Small media </w:t>
            </w:r>
          </w:p>
        </w:tc>
        <w:tc>
          <w:tcPr>
            <w:tcW w:w="540"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Mass Media</w:t>
            </w:r>
          </w:p>
        </w:tc>
        <w:tc>
          <w:tcPr>
            <w:tcW w:w="540"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Group Education</w:t>
            </w:r>
          </w:p>
        </w:tc>
        <w:tc>
          <w:tcPr>
            <w:tcW w:w="540"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One-on-One education</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Provider Ordered In-Clinic Kit distribution</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Systematic In-Clinic Kit Distribution</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Direct Mail</w:t>
            </w:r>
            <w:r>
              <w:rPr>
                <w:sz w:val="20"/>
                <w:szCs w:val="20"/>
              </w:rPr>
              <w:t xml:space="preserve"> (FIT/FOBT mailed to participant home)</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Pre-Addressed Stamped Envelope Provided</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FIT/FOBT available by participant  request</w:t>
            </w:r>
          </w:p>
        </w:tc>
        <w:tc>
          <w:tcPr>
            <w:tcW w:w="575" w:type="dxa"/>
            <w:vMerge/>
            <w:textDirection w:val="btLr"/>
          </w:tcPr>
          <w:p w:rsidR="00486831" w:rsidRPr="00BF5B6F" w:rsidRDefault="00486831" w:rsidP="00FD3AD3">
            <w:pPr>
              <w:autoSpaceDE w:val="0"/>
              <w:autoSpaceDN w:val="0"/>
              <w:adjustRightInd w:val="0"/>
              <w:ind w:left="113" w:right="113"/>
              <w:rPr>
                <w:sz w:val="20"/>
                <w:szCs w:val="20"/>
              </w:rPr>
            </w:pP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Provider Assessment &amp; Feedback</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Provider Incentives</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Provider Reminder &amp; Recall Systems</w:t>
            </w:r>
          </w:p>
        </w:tc>
        <w:tc>
          <w:tcPr>
            <w:tcW w:w="603"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Patient Navigators</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Other</w:t>
            </w:r>
          </w:p>
        </w:tc>
        <w:tc>
          <w:tcPr>
            <w:tcW w:w="695"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MOST COMPLEX ARM</w:t>
            </w:r>
          </w:p>
        </w:tc>
        <w:tc>
          <w:tcPr>
            <w:tcW w:w="696" w:type="dxa"/>
            <w:tcBorders>
              <w:top w:val="single" w:sz="4" w:space="0" w:color="auto"/>
            </w:tcBorders>
            <w:textDirection w:val="btLr"/>
          </w:tcPr>
          <w:p w:rsidR="00486831" w:rsidRPr="00BF5B6F" w:rsidRDefault="00486831" w:rsidP="00FD3AD3">
            <w:pPr>
              <w:autoSpaceDE w:val="0"/>
              <w:autoSpaceDN w:val="0"/>
              <w:adjustRightInd w:val="0"/>
              <w:ind w:left="113" w:right="113"/>
              <w:rPr>
                <w:sz w:val="20"/>
                <w:szCs w:val="20"/>
              </w:rPr>
            </w:pPr>
            <w:r w:rsidRPr="00BF5B6F">
              <w:rPr>
                <w:sz w:val="20"/>
                <w:szCs w:val="20"/>
              </w:rPr>
              <w:t>CONTROL/COMPARISON ARM</w:t>
            </w:r>
          </w:p>
        </w:tc>
      </w:tr>
      <w:tr w:rsidR="00486831" w:rsidRPr="00BF5B6F" w:rsidTr="00FD3AD3">
        <w:trPr>
          <w:cantSplit/>
        </w:trPr>
        <w:tc>
          <w:tcPr>
            <w:tcW w:w="14242" w:type="dxa"/>
            <w:gridSpan w:val="20"/>
            <w:shd w:val="clear" w:color="auto" w:fill="BFBFBF" w:themeFill="background1" w:themeFillShade="BF"/>
          </w:tcPr>
          <w:p w:rsidR="00486831" w:rsidRPr="000A212E" w:rsidRDefault="00486831" w:rsidP="00FD3AD3">
            <w:pPr>
              <w:rPr>
                <w:b/>
                <w:i/>
                <w:sz w:val="20"/>
                <w:szCs w:val="20"/>
              </w:rPr>
            </w:pPr>
            <w:r>
              <w:rPr>
                <w:b/>
                <w:i/>
                <w:sz w:val="20"/>
                <w:szCs w:val="20"/>
              </w:rPr>
              <w:t>Clinic</w:t>
            </w:r>
            <w:r w:rsidRPr="000A212E">
              <w:rPr>
                <w:b/>
                <w:i/>
                <w:sz w:val="20"/>
                <w:szCs w:val="20"/>
              </w:rPr>
              <w:t>-based Studies</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Baker, 2014</w:t>
            </w:r>
            <w:r>
              <w:rPr>
                <w:sz w:val="20"/>
                <w:szCs w:val="20"/>
              </w:rPr>
              <w:t xml:space="preserve"> </w:t>
            </w:r>
            <w:r>
              <w:rPr>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sz w:val="20"/>
                <w:szCs w:val="20"/>
              </w:rPr>
              <w:instrText xml:space="preserve"> ADDIN EN.CITE </w:instrText>
            </w:r>
            <w:r>
              <w:rPr>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[40]</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tc>
        <w:tc>
          <w:tcPr>
            <w:tcW w:w="695" w:type="dxa"/>
          </w:tcPr>
          <w:p w:rsidR="00486831" w:rsidRPr="00BF5B6F" w:rsidRDefault="00486831" w:rsidP="00FD3AD3">
            <w:pPr>
              <w:rPr>
                <w:sz w:val="20"/>
                <w:szCs w:val="20"/>
              </w:rPr>
            </w:pPr>
            <w:r w:rsidRPr="00BF5B6F">
              <w:rPr>
                <w:sz w:val="20"/>
                <w:szCs w:val="20"/>
              </w:rPr>
              <w:t>10</w:t>
            </w:r>
          </w:p>
        </w:tc>
        <w:tc>
          <w:tcPr>
            <w:tcW w:w="696" w:type="dxa"/>
          </w:tcPr>
          <w:p w:rsidR="00486831" w:rsidRPr="00BF5B6F" w:rsidRDefault="00486831" w:rsidP="00FD3AD3">
            <w:pPr>
              <w:rPr>
                <w:sz w:val="20"/>
                <w:szCs w:val="20"/>
              </w:rPr>
            </w:pPr>
            <w:r w:rsidRPr="00BF5B6F">
              <w:rPr>
                <w:sz w:val="20"/>
                <w:szCs w:val="20"/>
              </w:rPr>
              <w:t>5</w:t>
            </w:r>
          </w:p>
          <w:p w:rsidR="00486831" w:rsidRPr="00BF5B6F" w:rsidRDefault="00486831" w:rsidP="00FD3AD3">
            <w:pPr>
              <w:rPr>
                <w:sz w:val="20"/>
                <w:szCs w:val="20"/>
              </w:rPr>
            </w:pP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Coronado, 2011</w:t>
            </w:r>
            <w:r>
              <w:rPr>
                <w:sz w:val="20"/>
                <w:szCs w:val="20"/>
              </w:rPr>
              <w:t xml:space="preserve"> </w:t>
            </w:r>
            <w:r>
              <w:rPr>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sz w:val="20"/>
                <w:szCs w:val="20"/>
              </w:rPr>
              <w:instrText xml:space="preserve"> ADDIN EN.CITE </w:instrText>
            </w:r>
            <w:r>
              <w:rPr>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[43]</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tc>
        <w:tc>
          <w:tcPr>
            <w:tcW w:w="695" w:type="dxa"/>
          </w:tcPr>
          <w:p w:rsidR="00486831" w:rsidRPr="00BF5B6F" w:rsidRDefault="00486831" w:rsidP="00FD3AD3">
            <w:pPr>
              <w:rPr>
                <w:sz w:val="20"/>
                <w:szCs w:val="20"/>
              </w:rPr>
            </w:pPr>
            <w:r w:rsidRPr="00BF5B6F">
              <w:rPr>
                <w:sz w:val="20"/>
                <w:szCs w:val="20"/>
              </w:rPr>
              <w:t>7</w:t>
            </w: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Coronado, 2014</w:t>
            </w:r>
            <w:r>
              <w:rPr>
                <w:sz w:val="20"/>
                <w:szCs w:val="20"/>
              </w:rPr>
              <w:t xml:space="preserve"> </w:t>
            </w:r>
            <w:r>
              <w:rPr>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sz w:val="20"/>
                <w:szCs w:val="20"/>
              </w:rPr>
              <w:instrText xml:space="preserve"> ADDIN EN.CITE </w:instrText>
            </w:r>
            <w:r>
              <w:rPr>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[61]</w:t>
            </w:r>
            <w:r>
              <w:rPr>
                <w:sz w:val="20"/>
                <w:szCs w:val="20"/>
              </w:rPr>
              <w:fldChar w:fldCharType="end"/>
            </w:r>
          </w:p>
          <w:p w:rsidR="00486831" w:rsidRPr="00BF5B6F" w:rsidRDefault="00486831" w:rsidP="00FD3AD3">
            <w:pPr>
              <w:rPr>
                <w:sz w:val="20"/>
                <w:szCs w:val="20"/>
              </w:rPr>
            </w:pPr>
            <w:r w:rsidRPr="00BF5B6F">
              <w:rPr>
                <w:sz w:val="20"/>
                <w:szCs w:val="20"/>
              </w:rPr>
              <w:t>Non-randomized 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6</w:t>
            </w:r>
          </w:p>
          <w:p w:rsidR="00486831" w:rsidRPr="00BF5B6F" w:rsidRDefault="00486831" w:rsidP="00FD3AD3">
            <w:pPr>
              <w:rPr>
                <w:sz w:val="20"/>
                <w:szCs w:val="20"/>
              </w:rPr>
            </w:pP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Davis, 2013</w:t>
            </w:r>
            <w:r>
              <w:rPr>
                <w:sz w:val="20"/>
                <w:szCs w:val="20"/>
              </w:rPr>
              <w:t xml:space="preserve"> </w:t>
            </w:r>
            <w:r>
              <w:rPr>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sz w:val="20"/>
                <w:szCs w:val="20"/>
              </w:rPr>
              <w:instrText xml:space="preserve"> ADDIN EN.CITE </w:instrText>
            </w:r>
            <w:r>
              <w:rPr>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[44]</w:t>
            </w:r>
            <w:r>
              <w:rPr>
                <w:sz w:val="20"/>
                <w:szCs w:val="20"/>
              </w:rPr>
              <w:fldChar w:fldCharType="end"/>
            </w:r>
            <w:r w:rsidRPr="00BF5B6F">
              <w:rPr>
                <w:sz w:val="20"/>
                <w:szCs w:val="20"/>
              </w:rPr>
              <w:b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b</w:t>
            </w:r>
          </w:p>
        </w:tc>
        <w:tc>
          <w:tcPr>
            <w:tcW w:w="695" w:type="dxa"/>
          </w:tcPr>
          <w:p w:rsidR="00486831" w:rsidRPr="00BF5B6F" w:rsidRDefault="00486831" w:rsidP="00FD3AD3">
            <w:pPr>
              <w:rPr>
                <w:sz w:val="20"/>
                <w:szCs w:val="20"/>
              </w:rPr>
            </w:pPr>
            <w:r w:rsidRPr="00BF5B6F">
              <w:rPr>
                <w:sz w:val="20"/>
                <w:szCs w:val="20"/>
              </w:rPr>
              <w:t>7</w:t>
            </w:r>
          </w:p>
        </w:tc>
        <w:tc>
          <w:tcPr>
            <w:tcW w:w="696" w:type="dxa"/>
          </w:tcPr>
          <w:p w:rsidR="00486831" w:rsidRPr="00BF5B6F" w:rsidRDefault="00486831" w:rsidP="00FD3AD3">
            <w:pPr>
              <w:rPr>
                <w:sz w:val="20"/>
                <w:szCs w:val="20"/>
              </w:rPr>
            </w:pPr>
            <w:r w:rsidRPr="00BF5B6F">
              <w:rPr>
                <w:sz w:val="20"/>
                <w:szCs w:val="20"/>
              </w:rPr>
              <w:t>4</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Friedman, 2001</w:t>
            </w:r>
            <w:r>
              <w:rPr>
                <w:sz w:val="20"/>
                <w:szCs w:val="20"/>
              </w:rPr>
              <w:t xml:space="preserve"> </w:t>
            </w:r>
            <w:r>
              <w:rPr>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sz w:val="20"/>
                <w:szCs w:val="20"/>
              </w:rPr>
              <w:instrText xml:space="preserve"> ADDIN EN.CITE </w:instrText>
            </w:r>
            <w:r>
              <w:rPr>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[45]</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r>
              <w:rPr>
                <w:vertAlign w:val="superscript"/>
              </w:rPr>
              <w:t>c</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r w:rsidRPr="00BF5B6F">
              <w:rPr>
                <w:rFonts w:ascii="Wingdings 2" w:hAnsi="Wingdings 2"/>
              </w:rPr>
              <w:t></w:t>
            </w:r>
            <w:r>
              <w:rPr>
                <w:vertAlign w:val="superscript"/>
              </w:rPr>
              <w:t>b</w:t>
            </w:r>
            <w:r w:rsidRPr="00BF5B6F">
              <w:rPr>
                <w:rStyle w:val="EndnoteReference"/>
              </w:rPr>
              <w:t xml:space="preserve"> </w:t>
            </w:r>
          </w:p>
        </w:tc>
        <w:tc>
          <w:tcPr>
            <w:tcW w:w="695" w:type="dxa"/>
          </w:tcPr>
          <w:p w:rsidR="00486831" w:rsidRPr="00BF5B6F" w:rsidRDefault="00486831" w:rsidP="00FD3AD3">
            <w:pPr>
              <w:rPr>
                <w:sz w:val="20"/>
                <w:szCs w:val="20"/>
              </w:rPr>
            </w:pPr>
            <w:r w:rsidRPr="00BF5B6F">
              <w:rPr>
                <w:sz w:val="20"/>
                <w:szCs w:val="20"/>
              </w:rPr>
              <w:t>4</w:t>
            </w:r>
          </w:p>
        </w:tc>
        <w:tc>
          <w:tcPr>
            <w:tcW w:w="696" w:type="dxa"/>
          </w:tcPr>
          <w:p w:rsidR="00486831" w:rsidRPr="00BF5B6F" w:rsidRDefault="00486831" w:rsidP="00FD3AD3">
            <w:pPr>
              <w:rPr>
                <w:sz w:val="20"/>
                <w:szCs w:val="20"/>
              </w:rPr>
            </w:pPr>
            <w:r w:rsidRPr="00BF5B6F">
              <w:rPr>
                <w:sz w:val="20"/>
                <w:szCs w:val="20"/>
              </w:rPr>
              <w:t>4</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Goldberg, 2004</w:t>
            </w:r>
            <w:r>
              <w:rPr>
                <w:sz w:val="20"/>
                <w:szCs w:val="20"/>
              </w:rPr>
              <w:t xml:space="preserve"> </w:t>
            </w:r>
            <w:r>
              <w:rPr>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sz w:val="20"/>
                <w:szCs w:val="20"/>
              </w:rPr>
              <w:instrText xml:space="preserve"> ADDIN EN.CITE </w:instrText>
            </w:r>
            <w:r>
              <w:rPr>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[46]</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5</w:t>
            </w:r>
          </w:p>
        </w:tc>
        <w:tc>
          <w:tcPr>
            <w:tcW w:w="696" w:type="dxa"/>
          </w:tcPr>
          <w:p w:rsidR="00486831" w:rsidRPr="00BF5B6F" w:rsidRDefault="00486831" w:rsidP="00FD3AD3">
            <w:pPr>
              <w:rPr>
                <w:sz w:val="20"/>
                <w:szCs w:val="20"/>
              </w:rPr>
            </w:pPr>
            <w:r w:rsidRPr="00BF5B6F">
              <w:rPr>
                <w:sz w:val="20"/>
                <w:szCs w:val="20"/>
              </w:rPr>
              <w:t>2</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Goldman, 2015</w:t>
            </w:r>
            <w:r>
              <w:rPr>
                <w:sz w:val="20"/>
                <w:szCs w:val="20"/>
              </w:rPr>
              <w:t xml:space="preserve"> </w:t>
            </w:r>
            <w:r>
              <w:rPr>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sz w:val="20"/>
                <w:szCs w:val="20"/>
              </w:rPr>
              <w:instrText xml:space="preserve"> ADDIN EN.CITE </w:instrText>
            </w:r>
            <w:r>
              <w:rPr>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[47]</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7</w:t>
            </w:r>
          </w:p>
        </w:tc>
        <w:tc>
          <w:tcPr>
            <w:tcW w:w="696" w:type="dxa"/>
          </w:tcPr>
          <w:p w:rsidR="00486831" w:rsidRPr="00BF5B6F" w:rsidRDefault="00486831" w:rsidP="00FD3AD3">
            <w:pPr>
              <w:rPr>
                <w:sz w:val="20"/>
                <w:szCs w:val="20"/>
              </w:rPr>
            </w:pPr>
            <w:r w:rsidRPr="00BF5B6F">
              <w:rPr>
                <w:sz w:val="20"/>
                <w:szCs w:val="20"/>
              </w:rPr>
              <w:t>4</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Greiner, 2014</w:t>
            </w:r>
            <w:r>
              <w:rPr>
                <w:sz w:val="20"/>
                <w:szCs w:val="20"/>
              </w:rPr>
              <w:t xml:space="preserve"> </w:t>
            </w:r>
            <w:r>
              <w:rPr>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sz w:val="20"/>
                <w:szCs w:val="20"/>
              </w:rPr>
              <w:instrText xml:space="preserve"> ADDIN EN.CITE </w:instrText>
            </w:r>
            <w:r>
              <w:rPr>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[48]</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r w:rsidRPr="00BF5B6F">
              <w:rPr>
                <w:rFonts w:ascii="Wingdings 2" w:hAnsi="Wingdings 2"/>
              </w:rPr>
              <w:t></w:t>
            </w:r>
            <w:r>
              <w:rPr>
                <w:vertAlign w:val="superscript"/>
              </w:rPr>
              <w:t>d</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r w:rsidRPr="00BF5B6F">
              <w:rPr>
                <w:rFonts w:ascii="Wingdings 2" w:hAnsi="Wingdings 2"/>
              </w:rPr>
              <w:t></w:t>
            </w:r>
            <w:r>
              <w:rPr>
                <w:vertAlign w:val="superscript"/>
              </w:rPr>
              <w:t>b</w:t>
            </w:r>
          </w:p>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5</w:t>
            </w:r>
          </w:p>
        </w:tc>
        <w:tc>
          <w:tcPr>
            <w:tcW w:w="696" w:type="dxa"/>
          </w:tcPr>
          <w:p w:rsidR="00486831" w:rsidRPr="00BF5B6F" w:rsidRDefault="00486831" w:rsidP="00FD3AD3">
            <w:pPr>
              <w:rPr>
                <w:sz w:val="20"/>
                <w:szCs w:val="20"/>
              </w:rPr>
            </w:pPr>
            <w:r w:rsidRPr="00BF5B6F">
              <w:rPr>
                <w:sz w:val="20"/>
                <w:szCs w:val="20"/>
              </w:rPr>
              <w:t>4</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Gupta, 2013</w:t>
            </w:r>
            <w:r>
              <w:rPr>
                <w:sz w:val="20"/>
                <w:szCs w:val="20"/>
              </w:rPr>
              <w:t xml:space="preserve"> </w:t>
            </w:r>
            <w:r>
              <w:rPr>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[49]</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5</w:t>
            </w: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Hendren</w:t>
            </w:r>
            <w:proofErr w:type="spellEnd"/>
            <w:r w:rsidRPr="00BF5B6F">
              <w:rPr>
                <w:sz w:val="20"/>
                <w:szCs w:val="20"/>
              </w:rPr>
              <w:t>, 2014</w:t>
            </w:r>
            <w:r>
              <w:rPr>
                <w:sz w:val="20"/>
                <w:szCs w:val="20"/>
              </w:rPr>
              <w:t xml:space="preserve"> </w:t>
            </w:r>
            <w:r>
              <w:rPr>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sz w:val="20"/>
                <w:szCs w:val="20"/>
              </w:rPr>
              <w:instrText xml:space="preserve"> ADDIN EN.CITE </w:instrText>
            </w:r>
            <w:r>
              <w:rPr>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[50]</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sz w:val="20"/>
                <w:szCs w:val="20"/>
              </w:rPr>
            </w:pPr>
            <w:r w:rsidRPr="00BF5B6F">
              <w:rPr>
                <w:rFonts w:ascii="Wingdings 2" w:hAnsi="Wingdings 2"/>
              </w:rPr>
              <w:t></w:t>
            </w: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3</w:t>
            </w: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Jandorf</w:t>
            </w:r>
            <w:proofErr w:type="spellEnd"/>
            <w:r w:rsidRPr="00BF5B6F">
              <w:rPr>
                <w:sz w:val="20"/>
                <w:szCs w:val="20"/>
              </w:rPr>
              <w:t>, 2005</w:t>
            </w:r>
            <w:r>
              <w:rPr>
                <w:sz w:val="20"/>
                <w:szCs w:val="20"/>
              </w:rPr>
              <w:t xml:space="preserve"> </w:t>
            </w:r>
            <w:r>
              <w:rPr>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sz w:val="20"/>
                <w:szCs w:val="20"/>
              </w:rPr>
              <w:instrText xml:space="preserve"> ADDIN EN.CITE </w:instrText>
            </w:r>
            <w:r>
              <w:rPr>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[51]</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4</w:t>
            </w: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Jean-Jacques, 2012</w:t>
            </w:r>
            <w:r>
              <w:rPr>
                <w:sz w:val="20"/>
                <w:szCs w:val="20"/>
              </w:rPr>
              <w:t xml:space="preserve"> </w:t>
            </w:r>
            <w:r>
              <w:rPr>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sz w:val="20"/>
                <w:szCs w:val="20"/>
              </w:rPr>
              <w:instrText xml:space="preserve"> ADDIN EN.CITE </w:instrText>
            </w:r>
            <w:r>
              <w:rPr>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[52]</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6</w:t>
            </w: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Lasser</w:t>
            </w:r>
            <w:proofErr w:type="spellEnd"/>
            <w:r w:rsidRPr="00BF5B6F">
              <w:rPr>
                <w:sz w:val="20"/>
                <w:szCs w:val="20"/>
              </w:rPr>
              <w:t>, 2011</w:t>
            </w:r>
            <w:r>
              <w:rPr>
                <w:sz w:val="20"/>
                <w:szCs w:val="20"/>
              </w:rPr>
              <w:t xml:space="preserve"> </w:t>
            </w:r>
            <w:r>
              <w:rPr>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sz w:val="20"/>
                <w:szCs w:val="20"/>
              </w:rPr>
              <w:instrText xml:space="preserve"> ADDIN EN.CITE </w:instrText>
            </w:r>
            <w:r>
              <w:rPr>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[53]</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5</w:t>
            </w:r>
          </w:p>
          <w:p w:rsidR="00486831" w:rsidRPr="00BF5B6F" w:rsidRDefault="00486831" w:rsidP="00FD3AD3">
            <w:pPr>
              <w:rPr>
                <w:sz w:val="20"/>
                <w:szCs w:val="20"/>
              </w:rPr>
            </w:pP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lastRenderedPageBreak/>
              <w:t>Levy, 2012</w:t>
            </w:r>
            <w:r>
              <w:rPr>
                <w:sz w:val="20"/>
                <w:szCs w:val="20"/>
              </w:rPr>
              <w:t xml:space="preserve"> </w:t>
            </w:r>
            <w:r>
              <w:rPr>
                <w:sz w:val="20"/>
                <w:szCs w:val="20"/>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sz w:val="20"/>
                <w:szCs w:val="20"/>
              </w:rPr>
              <w:instrText xml:space="preserve"> ADDIN EN.CITE </w:instrText>
            </w:r>
            <w:r>
              <w:rPr>
                <w:sz w:val="20"/>
                <w:szCs w:val="20"/>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[54]</w:t>
            </w:r>
            <w:r>
              <w:rPr>
                <w:sz w:val="20"/>
                <w:szCs w:val="20"/>
              </w:rPr>
              <w:fldChar w:fldCharType="end"/>
            </w:r>
          </w:p>
          <w:p w:rsidR="00486831" w:rsidRPr="00BF5B6F" w:rsidRDefault="00486831" w:rsidP="00FD3AD3">
            <w:pPr>
              <w:rPr>
                <w:sz w:val="20"/>
                <w:szCs w:val="20"/>
              </w:rPr>
            </w:pPr>
            <w:r w:rsidRPr="00BF5B6F">
              <w:rPr>
                <w:sz w:val="20"/>
                <w:szCs w:val="20"/>
              </w:rPr>
              <w:t>Levy, 2013</w:t>
            </w:r>
            <w:r>
              <w:rPr>
                <w:sz w:val="20"/>
                <w:szCs w:val="20"/>
              </w:rPr>
              <w:t xml:space="preserve"> </w:t>
            </w:r>
            <w:r>
              <w:rPr>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sz w:val="20"/>
                <w:szCs w:val="20"/>
              </w:rPr>
              <w:instrText xml:space="preserve"> ADDIN EN.CITE </w:instrText>
            </w:r>
            <w:r>
              <w:rPr>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[55]</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Pr>
                <w:sz w:val="20"/>
                <w:szCs w:val="20"/>
              </w:rPr>
              <w:t>7</w:t>
            </w: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Potter, 2011</w:t>
            </w:r>
            <w:r>
              <w:rPr>
                <w:sz w:val="20"/>
                <w:szCs w:val="20"/>
              </w:rPr>
              <w:t xml:space="preserve"> </w:t>
            </w:r>
            <w:r>
              <w:rPr>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[56]</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sidRPr="00BF5B6F">
              <w:rPr>
                <w:vertAlign w:val="superscript"/>
              </w:rPr>
              <w:t>e</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2</w:t>
            </w: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Potter, 2011</w:t>
            </w:r>
            <w:r>
              <w:rPr>
                <w:sz w:val="20"/>
                <w:szCs w:val="20"/>
              </w:rPr>
              <w:t xml:space="preserve"> </w: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[66]</w:t>
            </w:r>
            <w:r>
              <w:rPr>
                <w:sz w:val="20"/>
                <w:szCs w:val="20"/>
              </w:rPr>
              <w:fldChar w:fldCharType="end"/>
            </w:r>
          </w:p>
          <w:p w:rsidR="00486831" w:rsidRPr="00BF5B6F" w:rsidRDefault="00486831" w:rsidP="00FD3AD3">
            <w:pPr>
              <w:rPr>
                <w:sz w:val="20"/>
                <w:szCs w:val="20"/>
              </w:rPr>
            </w:pPr>
            <w:r w:rsidRPr="00BF5B6F">
              <w:rPr>
                <w:sz w:val="20"/>
                <w:szCs w:val="20"/>
              </w:rPr>
              <w:t>Cohort study</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tc>
        <w:tc>
          <w:tcPr>
            <w:tcW w:w="695" w:type="dxa"/>
          </w:tcPr>
          <w:p w:rsidR="00486831" w:rsidRPr="00BF5B6F" w:rsidRDefault="00486831" w:rsidP="00FD3AD3">
            <w:pPr>
              <w:rPr>
                <w:sz w:val="20"/>
                <w:szCs w:val="20"/>
              </w:rPr>
            </w:pPr>
            <w:r w:rsidRPr="00BF5B6F">
              <w:rPr>
                <w:sz w:val="20"/>
                <w:szCs w:val="20"/>
              </w:rPr>
              <w:t>4</w:t>
            </w:r>
          </w:p>
        </w:tc>
        <w:tc>
          <w:tcPr>
            <w:tcW w:w="696" w:type="dxa"/>
          </w:tcPr>
          <w:p w:rsidR="00486831" w:rsidRPr="00BF5B6F" w:rsidRDefault="00486831" w:rsidP="00FD3AD3">
            <w:pPr>
              <w:rPr>
                <w:sz w:val="20"/>
                <w:szCs w:val="20"/>
              </w:rPr>
            </w:pPr>
            <w:r w:rsidRPr="00BF5B6F">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Roetzheim</w:t>
            </w:r>
            <w:proofErr w:type="spellEnd"/>
            <w:r w:rsidRPr="00BF5B6F">
              <w:rPr>
                <w:sz w:val="20"/>
                <w:szCs w:val="20"/>
              </w:rPr>
              <w:t>, 2004</w:t>
            </w:r>
            <w:r>
              <w:rPr>
                <w:sz w:val="20"/>
                <w:szCs w:val="20"/>
              </w:rPr>
              <w:t xml:space="preserve"> </w:t>
            </w:r>
            <w:r>
              <w:rPr>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sz w:val="20"/>
                <w:szCs w:val="20"/>
              </w:rPr>
              <w:instrText xml:space="preserve"> ADDIN EN.CITE </w:instrText>
            </w:r>
            <w:r>
              <w:rPr>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[57]</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sz w:val="20"/>
                <w:szCs w:val="20"/>
              </w:rPr>
            </w:pPr>
            <w:r w:rsidRPr="00BF5B6F">
              <w:rPr>
                <w:rFonts w:ascii="Wingdings 2" w:hAnsi="Wingdings 2"/>
              </w:rPr>
              <w:t></w:t>
            </w: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b</w:t>
            </w:r>
          </w:p>
        </w:tc>
        <w:tc>
          <w:tcPr>
            <w:tcW w:w="695" w:type="dxa"/>
          </w:tcPr>
          <w:p w:rsidR="00486831" w:rsidRPr="00BF5B6F" w:rsidRDefault="00486831" w:rsidP="00FD3AD3">
            <w:pPr>
              <w:rPr>
                <w:sz w:val="20"/>
                <w:szCs w:val="20"/>
              </w:rPr>
            </w:pPr>
            <w:r w:rsidRPr="00BF5B6F">
              <w:rPr>
                <w:sz w:val="20"/>
                <w:szCs w:val="20"/>
              </w:rPr>
              <w:t>3</w:t>
            </w: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Singal</w:t>
            </w:r>
            <w:proofErr w:type="spellEnd"/>
            <w:r w:rsidRPr="00BF5B6F">
              <w:rPr>
                <w:sz w:val="20"/>
                <w:szCs w:val="20"/>
              </w:rPr>
              <w:t>, 2015</w:t>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rFonts w:ascii="Wingdings 2" w:hAnsi="Wingdings 2"/>
              </w:rPr>
            </w:pP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tc>
        <w:tc>
          <w:tcPr>
            <w:tcW w:w="695" w:type="dxa"/>
          </w:tcPr>
          <w:p w:rsidR="00486831" w:rsidRPr="00BF5B6F" w:rsidRDefault="00486831" w:rsidP="00FD3AD3">
            <w:pPr>
              <w:rPr>
                <w:sz w:val="20"/>
                <w:szCs w:val="20"/>
              </w:rPr>
            </w:pPr>
            <w:r>
              <w:rPr>
                <w:sz w:val="20"/>
                <w:szCs w:val="20"/>
              </w:rPr>
              <w:t>7</w:t>
            </w:r>
          </w:p>
        </w:tc>
        <w:tc>
          <w:tcPr>
            <w:tcW w:w="696" w:type="dxa"/>
          </w:tcPr>
          <w:p w:rsidR="00486831" w:rsidRPr="00BF5B6F" w:rsidRDefault="00486831" w:rsidP="00FD3AD3">
            <w:pPr>
              <w:rPr>
                <w:sz w:val="20"/>
                <w:szCs w:val="20"/>
              </w:rPr>
            </w:pPr>
            <w:r>
              <w:rPr>
                <w:sz w:val="20"/>
                <w:szCs w:val="20"/>
              </w:rPr>
              <w:t>1</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Tu</w:t>
            </w:r>
            <w:proofErr w:type="spellEnd"/>
            <w:r w:rsidRPr="00BF5B6F">
              <w:rPr>
                <w:sz w:val="20"/>
                <w:szCs w:val="20"/>
              </w:rPr>
              <w:t>, 2006</w:t>
            </w:r>
            <w:r>
              <w:rPr>
                <w:sz w:val="20"/>
                <w:szCs w:val="20"/>
              </w:rPr>
              <w:t xml:space="preserve"> </w:t>
            </w:r>
            <w:r>
              <w:rPr>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sz w:val="20"/>
                <w:szCs w:val="20"/>
              </w:rPr>
              <w:instrText xml:space="preserve"> ADDIN EN.CITE </w:instrText>
            </w:r>
            <w:r>
              <w:rPr>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[60]</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tc>
        <w:tc>
          <w:tcPr>
            <w:tcW w:w="695" w:type="dxa"/>
          </w:tcPr>
          <w:p w:rsidR="00486831" w:rsidRPr="00BF5B6F" w:rsidRDefault="00486831" w:rsidP="00FD3AD3">
            <w:pPr>
              <w:rPr>
                <w:sz w:val="20"/>
                <w:szCs w:val="20"/>
              </w:rPr>
            </w:pPr>
            <w:r w:rsidRPr="00BF5B6F">
              <w:rPr>
                <w:sz w:val="20"/>
                <w:szCs w:val="20"/>
              </w:rPr>
              <w:t>6</w:t>
            </w:r>
          </w:p>
        </w:tc>
        <w:tc>
          <w:tcPr>
            <w:tcW w:w="696" w:type="dxa"/>
          </w:tcPr>
          <w:p w:rsidR="00486831" w:rsidRPr="00BF5B6F" w:rsidRDefault="00486831" w:rsidP="00FD3AD3">
            <w:pPr>
              <w:rPr>
                <w:sz w:val="20"/>
                <w:szCs w:val="20"/>
              </w:rPr>
            </w:pPr>
            <w:r w:rsidRPr="00BF5B6F">
              <w:rPr>
                <w:sz w:val="20"/>
                <w:szCs w:val="20"/>
              </w:rPr>
              <w:t>2</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Tu</w:t>
            </w:r>
            <w:proofErr w:type="spellEnd"/>
            <w:r w:rsidRPr="00BF5B6F">
              <w:rPr>
                <w:sz w:val="20"/>
                <w:szCs w:val="20"/>
              </w:rPr>
              <w:t>, 2014</w:t>
            </w:r>
            <w:r>
              <w:rPr>
                <w:sz w:val="20"/>
                <w:szCs w:val="20"/>
              </w:rPr>
              <w:t xml:space="preserve"> </w:t>
            </w:r>
            <w:r>
              <w:rPr>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sz w:val="20"/>
                <w:szCs w:val="20"/>
              </w:rPr>
              <w:instrText xml:space="preserve"> ADDIN EN.CITE </w:instrText>
            </w:r>
            <w:r>
              <w:rPr>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[64]</w:t>
            </w:r>
            <w:r>
              <w:rPr>
                <w:sz w:val="20"/>
                <w:szCs w:val="20"/>
              </w:rPr>
              <w:fldChar w:fldCharType="end"/>
            </w:r>
          </w:p>
          <w:p w:rsidR="00486831" w:rsidRPr="00BF5B6F" w:rsidRDefault="00486831" w:rsidP="00FD3AD3">
            <w:pPr>
              <w:rPr>
                <w:sz w:val="20"/>
                <w:szCs w:val="20"/>
              </w:rPr>
            </w:pPr>
            <w:r w:rsidRPr="00BF5B6F">
              <w:rPr>
                <w:sz w:val="20"/>
                <w:szCs w:val="20"/>
              </w:rPr>
              <w:t>Pre-post, using cross-sectional data</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Pr>
                <w:vertAlign w:val="superscript"/>
              </w:rPr>
              <w:t>a</w:t>
            </w:r>
          </w:p>
        </w:tc>
        <w:tc>
          <w:tcPr>
            <w:tcW w:w="695" w:type="dxa"/>
          </w:tcPr>
          <w:p w:rsidR="00486831" w:rsidRPr="00BF5B6F" w:rsidRDefault="00486831" w:rsidP="00FD3AD3">
            <w:pPr>
              <w:rPr>
                <w:sz w:val="20"/>
                <w:szCs w:val="20"/>
              </w:rPr>
            </w:pPr>
            <w:r w:rsidRPr="00BF5B6F">
              <w:rPr>
                <w:sz w:val="20"/>
                <w:szCs w:val="20"/>
              </w:rPr>
              <w:t>3</w:t>
            </w:r>
          </w:p>
        </w:tc>
        <w:tc>
          <w:tcPr>
            <w:tcW w:w="696" w:type="dxa"/>
          </w:tcPr>
          <w:p w:rsidR="00486831" w:rsidRPr="00BF5B6F" w:rsidRDefault="00486831" w:rsidP="00FD3AD3">
            <w:pPr>
              <w:rPr>
                <w:sz w:val="20"/>
                <w:szCs w:val="20"/>
              </w:rPr>
            </w:pPr>
            <w:r w:rsidRPr="00BF5B6F">
              <w:rPr>
                <w:sz w:val="20"/>
                <w:szCs w:val="20"/>
              </w:rPr>
              <w:t>2</w:t>
            </w:r>
          </w:p>
        </w:tc>
      </w:tr>
      <w:tr w:rsidR="00486831" w:rsidRPr="00BF5B6F" w:rsidTr="00FD3AD3">
        <w:trPr>
          <w:cantSplit/>
        </w:trPr>
        <w:tc>
          <w:tcPr>
            <w:tcW w:w="14242" w:type="dxa"/>
            <w:gridSpan w:val="20"/>
            <w:shd w:val="clear" w:color="auto" w:fill="D9D9D9" w:themeFill="background1" w:themeFillShade="D9"/>
          </w:tcPr>
          <w:p w:rsidR="00486831" w:rsidRPr="000A212E" w:rsidRDefault="00486831" w:rsidP="00FD3AD3">
            <w:pPr>
              <w:rPr>
                <w:b/>
                <w:i/>
                <w:sz w:val="20"/>
                <w:szCs w:val="20"/>
              </w:rPr>
            </w:pPr>
            <w:r w:rsidRPr="000A212E">
              <w:rPr>
                <w:b/>
                <w:i/>
                <w:sz w:val="20"/>
                <w:szCs w:val="20"/>
              </w:rPr>
              <w:t>Community-based Studies</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Braun, 2005</w:t>
            </w:r>
            <w:r>
              <w:rPr>
                <w:sz w:val="20"/>
                <w:szCs w:val="20"/>
              </w:rPr>
              <w:t xml:space="preserve"> </w:t>
            </w:r>
            <w:r>
              <w:rPr>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sz w:val="20"/>
                <w:szCs w:val="20"/>
              </w:rPr>
              <w:instrText xml:space="preserve"> ADDIN EN.CITE </w:instrText>
            </w:r>
            <w:r>
              <w:rPr>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[41]</w:t>
            </w:r>
            <w:r>
              <w:rPr>
                <w:sz w:val="20"/>
                <w:szCs w:val="20"/>
              </w:rPr>
              <w:fldChar w:fldCharType="end"/>
            </w:r>
          </w:p>
          <w:p w:rsidR="00486831" w:rsidRPr="00BF5B6F" w:rsidRDefault="00486831" w:rsidP="00FD3AD3">
            <w:pPr>
              <w:rPr>
                <w:sz w:val="20"/>
                <w:szCs w:val="20"/>
              </w:rPr>
            </w:pPr>
            <w:r w:rsidRPr="00BF5B6F">
              <w:rPr>
                <w:sz w:val="20"/>
                <w:szCs w:val="20"/>
              </w:rPr>
              <w:t xml:space="preserve">RCT </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r w:rsidRPr="00BF5B6F">
              <w:rPr>
                <w:rFonts w:ascii="Wingdings 2" w:hAnsi="Wingdings 2"/>
              </w:rPr>
              <w:t></w:t>
            </w:r>
            <w:r>
              <w:rPr>
                <w:vertAlign w:val="superscript"/>
              </w:rPr>
              <w:t>b</w:t>
            </w:r>
            <w:r w:rsidRPr="00BF5B6F">
              <w:rPr>
                <w:rStyle w:val="EndnoteReference"/>
              </w:rPr>
              <w:t xml:space="preserve"> </w:t>
            </w:r>
          </w:p>
          <w:p w:rsidR="00486831" w:rsidRPr="00BF5B6F" w:rsidRDefault="00486831" w:rsidP="00FD3AD3">
            <w:pPr>
              <w:rPr>
                <w:sz w:val="20"/>
                <w:szCs w:val="20"/>
              </w:rPr>
            </w:pPr>
            <w:r w:rsidRPr="00BF5B6F">
              <w:rPr>
                <w:rFonts w:ascii="Wingdings 2" w:hAnsi="Wingdings 2"/>
              </w:rPr>
              <w:t></w:t>
            </w:r>
            <w:r w:rsidRPr="00BF5B6F">
              <w:rPr>
                <w:vertAlign w:val="superscript"/>
              </w:rPr>
              <w:t>f</w:t>
            </w:r>
          </w:p>
        </w:tc>
        <w:tc>
          <w:tcPr>
            <w:tcW w:w="695" w:type="dxa"/>
          </w:tcPr>
          <w:p w:rsidR="00486831" w:rsidRPr="00BF5B6F" w:rsidRDefault="00486831" w:rsidP="00FD3AD3">
            <w:pPr>
              <w:rPr>
                <w:sz w:val="20"/>
                <w:szCs w:val="20"/>
              </w:rPr>
            </w:pPr>
            <w:r w:rsidRPr="00BF5B6F">
              <w:rPr>
                <w:sz w:val="20"/>
                <w:szCs w:val="20"/>
              </w:rPr>
              <w:t>7</w:t>
            </w:r>
          </w:p>
        </w:tc>
        <w:tc>
          <w:tcPr>
            <w:tcW w:w="696" w:type="dxa"/>
          </w:tcPr>
          <w:p w:rsidR="00486831" w:rsidRPr="00BF5B6F" w:rsidRDefault="00486831" w:rsidP="00FD3AD3">
            <w:pPr>
              <w:rPr>
                <w:sz w:val="20"/>
                <w:szCs w:val="20"/>
              </w:rPr>
            </w:pPr>
            <w:r w:rsidRPr="00BF5B6F">
              <w:rPr>
                <w:sz w:val="20"/>
                <w:szCs w:val="20"/>
              </w:rPr>
              <w:t>6</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Campbell, 2004</w:t>
            </w:r>
            <w:r>
              <w:rPr>
                <w:sz w:val="20"/>
                <w:szCs w:val="20"/>
              </w:rPr>
              <w:t xml:space="preserve"> </w:t>
            </w:r>
            <w:r>
              <w:rPr>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sz w:val="20"/>
                <w:szCs w:val="20"/>
              </w:rPr>
              <w:instrText xml:space="preserve"> ADDIN EN.CITE </w:instrText>
            </w:r>
            <w:r>
              <w:rPr>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[42]</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sidRPr="00BF5B6F">
              <w:rPr>
                <w:vertAlign w:val="superscript"/>
              </w:rPr>
              <w:t>f</w:t>
            </w:r>
            <w:r w:rsidRPr="00BF5B6F">
              <w:rPr>
                <w:rStyle w:val="EndnoteReference"/>
              </w:rPr>
              <w:t xml:space="preserve"> </w:t>
            </w:r>
          </w:p>
        </w:tc>
        <w:tc>
          <w:tcPr>
            <w:tcW w:w="695" w:type="dxa"/>
          </w:tcPr>
          <w:p w:rsidR="00486831" w:rsidRPr="00BF5B6F" w:rsidRDefault="00486831" w:rsidP="00FD3AD3">
            <w:pPr>
              <w:rPr>
                <w:sz w:val="20"/>
                <w:szCs w:val="20"/>
              </w:rPr>
            </w:pPr>
            <w:r w:rsidRPr="00BF5B6F">
              <w:rPr>
                <w:sz w:val="20"/>
                <w:szCs w:val="20"/>
              </w:rPr>
              <w:t>4</w:t>
            </w:r>
          </w:p>
        </w:tc>
        <w:tc>
          <w:tcPr>
            <w:tcW w:w="696" w:type="dxa"/>
          </w:tcPr>
          <w:p w:rsidR="00486831" w:rsidRPr="00BF5B6F" w:rsidRDefault="00486831" w:rsidP="00FD3AD3">
            <w:pPr>
              <w:rPr>
                <w:sz w:val="20"/>
                <w:szCs w:val="20"/>
              </w:rPr>
            </w:pPr>
            <w:r w:rsidRPr="00BF5B6F">
              <w:rPr>
                <w:sz w:val="20"/>
                <w:szCs w:val="20"/>
              </w:rPr>
              <w:t>0</w:t>
            </w:r>
          </w:p>
        </w:tc>
      </w:tr>
      <w:tr w:rsidR="00486831" w:rsidRPr="00BF5B6F" w:rsidTr="00FD3AD3">
        <w:trPr>
          <w:cantSplit/>
        </w:trPr>
        <w:tc>
          <w:tcPr>
            <w:tcW w:w="2268" w:type="dxa"/>
          </w:tcPr>
          <w:p w:rsidR="00486831" w:rsidRPr="00BF5B6F" w:rsidRDefault="00486831" w:rsidP="00FD3AD3">
            <w:pPr>
              <w:rPr>
                <w:sz w:val="20"/>
                <w:szCs w:val="20"/>
              </w:rPr>
            </w:pPr>
            <w:proofErr w:type="spellStart"/>
            <w:r w:rsidRPr="00BF5B6F">
              <w:rPr>
                <w:sz w:val="20"/>
                <w:szCs w:val="20"/>
              </w:rPr>
              <w:t>Larkey</w:t>
            </w:r>
            <w:proofErr w:type="spellEnd"/>
            <w:r w:rsidRPr="00BF5B6F">
              <w:rPr>
                <w:sz w:val="20"/>
                <w:szCs w:val="20"/>
              </w:rPr>
              <w:t>, 2006</w:t>
            </w:r>
            <w:r>
              <w:rPr>
                <w:sz w:val="20"/>
                <w:szCs w:val="20"/>
              </w:rPr>
              <w:t xml:space="preserve"> </w:t>
            </w:r>
            <w:r>
              <w:rPr>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sz w:val="20"/>
                <w:szCs w:val="20"/>
              </w:rPr>
              <w:instrText xml:space="preserve"> ADDIN EN.CITE </w:instrText>
            </w:r>
            <w:r>
              <w:rPr>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[63]</w:t>
            </w:r>
            <w:r>
              <w:rPr>
                <w:sz w:val="20"/>
                <w:szCs w:val="20"/>
              </w:rPr>
              <w:fldChar w:fldCharType="end"/>
            </w:r>
          </w:p>
          <w:p w:rsidR="00486831" w:rsidRPr="00BF5B6F" w:rsidRDefault="00486831" w:rsidP="00FD3AD3">
            <w:pPr>
              <w:rPr>
                <w:sz w:val="20"/>
                <w:szCs w:val="20"/>
              </w:rPr>
            </w:pPr>
            <w:r w:rsidRPr="00BF5B6F">
              <w:rPr>
                <w:sz w:val="20"/>
                <w:szCs w:val="20"/>
              </w:rPr>
              <w:t>Pre-post study</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r w:rsidRPr="00BF5B6F">
              <w:rPr>
                <w:vertAlign w:val="superscript"/>
              </w:rPr>
              <w:t>f</w:t>
            </w:r>
            <w:r w:rsidRPr="00BF5B6F">
              <w:rPr>
                <w:rStyle w:val="EndnoteReference"/>
              </w:rPr>
              <w:t xml:space="preserve"> </w:t>
            </w:r>
          </w:p>
        </w:tc>
        <w:tc>
          <w:tcPr>
            <w:tcW w:w="695" w:type="dxa"/>
          </w:tcPr>
          <w:p w:rsidR="00486831" w:rsidRPr="00BF5B6F" w:rsidRDefault="00486831" w:rsidP="00FD3AD3">
            <w:pPr>
              <w:rPr>
                <w:sz w:val="20"/>
                <w:szCs w:val="20"/>
              </w:rPr>
            </w:pPr>
            <w:r w:rsidRPr="00BF5B6F">
              <w:rPr>
                <w:sz w:val="20"/>
                <w:szCs w:val="20"/>
              </w:rPr>
              <w:t>2</w:t>
            </w: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Thompson, 2006</w:t>
            </w:r>
            <w:r>
              <w:rPr>
                <w:sz w:val="20"/>
                <w:szCs w:val="20"/>
              </w:rPr>
              <w:t xml:space="preserve"> </w:t>
            </w:r>
            <w:r>
              <w:rPr>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sz w:val="20"/>
                <w:szCs w:val="20"/>
              </w:rPr>
              <w:instrText xml:space="preserve"> ADDIN EN.CITE </w:instrText>
            </w:r>
            <w:r>
              <w:rPr>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[59]</w:t>
            </w:r>
            <w:r>
              <w:rPr>
                <w:sz w:val="20"/>
                <w:szCs w:val="20"/>
              </w:rPr>
              <w:fldChar w:fldCharType="end"/>
            </w:r>
          </w:p>
          <w:p w:rsidR="00486831" w:rsidRPr="00BF5B6F" w:rsidRDefault="00486831" w:rsidP="00FD3AD3">
            <w:pPr>
              <w:rPr>
                <w:sz w:val="20"/>
                <w:szCs w:val="20"/>
              </w:rPr>
            </w:pPr>
            <w:r w:rsidRPr="00BF5B6F">
              <w:rPr>
                <w:sz w:val="20"/>
                <w:szCs w:val="20"/>
              </w:rPr>
              <w:t>RCT</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57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03"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r w:rsidRPr="00BF5B6F">
              <w:rPr>
                <w:rFonts w:ascii="Wingdings 2" w:hAnsi="Wingdings 2"/>
              </w:rPr>
              <w:t></w:t>
            </w:r>
            <w:r>
              <w:rPr>
                <w:vertAlign w:val="superscript"/>
              </w:rPr>
              <w:t>b</w:t>
            </w:r>
            <w:r w:rsidRPr="00BF5B6F">
              <w:rPr>
                <w:rStyle w:val="EndnoteReference"/>
              </w:rPr>
              <w:t xml:space="preserve"> </w:t>
            </w:r>
            <w:r w:rsidRPr="00BF5B6F">
              <w:rPr>
                <w:rFonts w:ascii="Wingdings 2" w:hAnsi="Wingdings 2"/>
              </w:rPr>
              <w:t></w:t>
            </w:r>
            <w:r w:rsidRPr="00BF5B6F">
              <w:rPr>
                <w:vertAlign w:val="superscript"/>
              </w:rPr>
              <w:t>f</w:t>
            </w:r>
            <w:r w:rsidRPr="00BF5B6F">
              <w:rPr>
                <w:rStyle w:val="EndnoteReference"/>
              </w:rPr>
              <w:t xml:space="preserve"> </w:t>
            </w:r>
          </w:p>
        </w:tc>
        <w:tc>
          <w:tcPr>
            <w:tcW w:w="695" w:type="dxa"/>
          </w:tcPr>
          <w:p w:rsidR="00486831" w:rsidRPr="00BF5B6F" w:rsidRDefault="00486831" w:rsidP="00FD3AD3">
            <w:pPr>
              <w:rPr>
                <w:sz w:val="20"/>
                <w:szCs w:val="20"/>
              </w:rPr>
            </w:pPr>
            <w:r w:rsidRPr="00BF5B6F">
              <w:rPr>
                <w:sz w:val="20"/>
                <w:szCs w:val="20"/>
              </w:rPr>
              <w:t>8</w:t>
            </w: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Wu, 2010</w:t>
            </w:r>
            <w:r>
              <w:rPr>
                <w:sz w:val="20"/>
                <w:szCs w:val="20"/>
              </w:rPr>
              <w:t xml:space="preserve"> </w:t>
            </w:r>
            <w:r>
              <w:rPr>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sz w:val="20"/>
                <w:szCs w:val="20"/>
              </w:rPr>
              <w:instrText xml:space="preserve"> ADDIN EN.CITE </w:instrText>
            </w:r>
            <w:r>
              <w:rPr>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[65]</w:t>
            </w:r>
            <w:r>
              <w:rPr>
                <w:sz w:val="20"/>
                <w:szCs w:val="20"/>
              </w:rPr>
              <w:fldChar w:fldCharType="end"/>
            </w:r>
          </w:p>
          <w:p w:rsidR="00486831" w:rsidRPr="00BF5B6F" w:rsidRDefault="00486831" w:rsidP="00FD3AD3">
            <w:pPr>
              <w:rPr>
                <w:sz w:val="20"/>
                <w:szCs w:val="20"/>
              </w:rPr>
            </w:pPr>
            <w:r w:rsidRPr="00BF5B6F">
              <w:rPr>
                <w:sz w:val="20"/>
                <w:szCs w:val="20"/>
              </w:rPr>
              <w:t xml:space="preserve">Pre-post study </w:t>
            </w:r>
          </w:p>
        </w:tc>
        <w:tc>
          <w:tcPr>
            <w:tcW w:w="540" w:type="dxa"/>
          </w:tcPr>
          <w:p w:rsidR="00486831" w:rsidRPr="00BF5B6F" w:rsidRDefault="00486831" w:rsidP="00FD3AD3">
            <w:pPr>
              <w:rPr>
                <w:sz w:val="20"/>
                <w:szCs w:val="20"/>
              </w:rPr>
            </w:pPr>
          </w:p>
        </w:tc>
        <w:tc>
          <w:tcPr>
            <w:tcW w:w="45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6</w:t>
            </w:r>
          </w:p>
        </w:tc>
        <w:tc>
          <w:tcPr>
            <w:tcW w:w="696" w:type="dxa"/>
          </w:tcPr>
          <w:p w:rsidR="00486831" w:rsidRPr="00BF5B6F" w:rsidRDefault="00486831" w:rsidP="00FD3AD3">
            <w:pPr>
              <w:rPr>
                <w:sz w:val="20"/>
                <w:szCs w:val="20"/>
              </w:rPr>
            </w:pPr>
            <w:r w:rsidRPr="00BF5B6F">
              <w:rPr>
                <w:sz w:val="20"/>
                <w:szCs w:val="20"/>
              </w:rPr>
              <w:t>N/A</w:t>
            </w:r>
          </w:p>
        </w:tc>
      </w:tr>
      <w:tr w:rsidR="00486831" w:rsidRPr="00BF5B6F" w:rsidTr="00FD3AD3">
        <w:trPr>
          <w:cantSplit/>
        </w:trPr>
        <w:tc>
          <w:tcPr>
            <w:tcW w:w="14242" w:type="dxa"/>
            <w:gridSpan w:val="20"/>
            <w:shd w:val="clear" w:color="auto" w:fill="BFBFBF" w:themeFill="background1" w:themeFillShade="BF"/>
          </w:tcPr>
          <w:p w:rsidR="00486831" w:rsidRPr="00810D45" w:rsidRDefault="00486831" w:rsidP="00FD3AD3">
            <w:pPr>
              <w:rPr>
                <w:b/>
                <w:sz w:val="20"/>
                <w:szCs w:val="20"/>
              </w:rPr>
            </w:pPr>
            <w:r w:rsidRPr="00810D45">
              <w:rPr>
                <w:b/>
                <w:sz w:val="20"/>
                <w:szCs w:val="20"/>
              </w:rPr>
              <w:t xml:space="preserve">Combined </w:t>
            </w:r>
            <w:r>
              <w:rPr>
                <w:b/>
                <w:sz w:val="20"/>
                <w:szCs w:val="20"/>
              </w:rPr>
              <w:t>Clinic-</w:t>
            </w:r>
            <w:r w:rsidRPr="00810D45">
              <w:rPr>
                <w:b/>
                <w:sz w:val="20"/>
                <w:szCs w:val="20"/>
              </w:rPr>
              <w:t xml:space="preserve"> and Community-based Studies</w:t>
            </w:r>
          </w:p>
        </w:tc>
      </w:tr>
      <w:tr w:rsidR="00486831" w:rsidRPr="00BF5B6F" w:rsidTr="00FD3AD3">
        <w:trPr>
          <w:cantSplit/>
        </w:trPr>
        <w:tc>
          <w:tcPr>
            <w:tcW w:w="2268" w:type="dxa"/>
          </w:tcPr>
          <w:p w:rsidR="00486831" w:rsidRPr="00BF5B6F" w:rsidRDefault="00486831" w:rsidP="00FD3AD3">
            <w:pPr>
              <w:rPr>
                <w:sz w:val="20"/>
                <w:szCs w:val="20"/>
              </w:rPr>
            </w:pPr>
            <w:r w:rsidRPr="00BF5B6F">
              <w:rPr>
                <w:sz w:val="20"/>
                <w:szCs w:val="20"/>
              </w:rPr>
              <w:t>Redwood, 2011</w:t>
            </w:r>
            <w:r>
              <w:rPr>
                <w:sz w:val="20"/>
                <w:szCs w:val="20"/>
              </w:rPr>
              <w:t xml:space="preserve"> </w:t>
            </w:r>
            <w:r>
              <w:rPr>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rPr>
              <w:instrText xml:space="preserve"> ADDIN EN.CITE </w:instrText>
            </w:r>
            <w:r>
              <w:rPr>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[67]</w:t>
            </w:r>
            <w:r>
              <w:rPr>
                <w:sz w:val="20"/>
                <w:szCs w:val="20"/>
              </w:rPr>
              <w:fldChar w:fldCharType="end"/>
            </w:r>
          </w:p>
          <w:p w:rsidR="00486831" w:rsidRPr="00BF5B6F" w:rsidRDefault="00486831" w:rsidP="00FD3AD3">
            <w:pPr>
              <w:rPr>
                <w:sz w:val="20"/>
                <w:szCs w:val="20"/>
              </w:rPr>
            </w:pPr>
            <w:r w:rsidRPr="00BF5B6F">
              <w:rPr>
                <w:sz w:val="20"/>
                <w:szCs w:val="20"/>
              </w:rPr>
              <w:t>Feasibility assessment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sz w:val="20"/>
                <w:szCs w:val="20"/>
              </w:rPr>
            </w:pPr>
          </w:p>
        </w:tc>
        <w:tc>
          <w:tcPr>
            <w:tcW w:w="540"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r w:rsidRPr="00BF5B6F">
              <w:rPr>
                <w:rFonts w:ascii="Wingdings 2" w:hAnsi="Wingdings 2"/>
              </w:rPr>
              <w:t></w:t>
            </w:r>
          </w:p>
        </w:tc>
        <w:tc>
          <w:tcPr>
            <w:tcW w:w="57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7</w:t>
            </w:r>
          </w:p>
        </w:tc>
        <w:tc>
          <w:tcPr>
            <w:tcW w:w="696" w:type="dxa"/>
          </w:tcPr>
          <w:p w:rsidR="00486831" w:rsidRPr="00BF5B6F" w:rsidRDefault="00486831" w:rsidP="00FD3AD3">
            <w:pPr>
              <w:rPr>
                <w:sz w:val="20"/>
                <w:szCs w:val="20"/>
              </w:rPr>
            </w:pPr>
            <w:r w:rsidRPr="00BF5B6F">
              <w:rPr>
                <w:sz w:val="20"/>
                <w:szCs w:val="20"/>
              </w:rPr>
              <w:t>N/A</w:t>
            </w:r>
          </w:p>
        </w:tc>
      </w:tr>
      <w:tr w:rsidR="00486831" w:rsidRPr="00071FAD" w:rsidTr="00FD3AD3">
        <w:trPr>
          <w:cantSplit/>
        </w:trPr>
        <w:tc>
          <w:tcPr>
            <w:tcW w:w="2268" w:type="dxa"/>
          </w:tcPr>
          <w:p w:rsidR="00486831" w:rsidRPr="00BF5B6F" w:rsidRDefault="00486831" w:rsidP="00FD3AD3">
            <w:pPr>
              <w:rPr>
                <w:sz w:val="20"/>
                <w:szCs w:val="20"/>
              </w:rPr>
            </w:pPr>
            <w:proofErr w:type="spellStart"/>
            <w:r w:rsidRPr="00BF5B6F">
              <w:rPr>
                <w:sz w:val="20"/>
                <w:szCs w:val="20"/>
              </w:rPr>
              <w:lastRenderedPageBreak/>
              <w:t>Sarfaty</w:t>
            </w:r>
            <w:proofErr w:type="spellEnd"/>
            <w:r w:rsidRPr="00BF5B6F">
              <w:rPr>
                <w:sz w:val="20"/>
                <w:szCs w:val="20"/>
              </w:rPr>
              <w:t>, 2005 #1742</w:t>
            </w:r>
            <w:r>
              <w:rPr>
                <w:sz w:val="20"/>
                <w:szCs w:val="20"/>
              </w:rPr>
              <w:t xml:space="preserve"> </w:t>
            </w:r>
            <w:r>
              <w:rPr>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sz w:val="20"/>
                <w:szCs w:val="20"/>
              </w:rPr>
              <w:instrText xml:space="preserve"> ADDIN EN.CITE </w:instrText>
            </w:r>
            <w:r>
              <w:rPr>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[62]</w:t>
            </w:r>
            <w:r>
              <w:rPr>
                <w:sz w:val="20"/>
                <w:szCs w:val="20"/>
              </w:rPr>
              <w:fldChar w:fldCharType="end"/>
            </w:r>
            <w:r w:rsidRPr="00BF5B6F">
              <w:rPr>
                <w:sz w:val="20"/>
                <w:szCs w:val="20"/>
              </w:rPr>
              <w:t xml:space="preserve"> </w:t>
            </w:r>
          </w:p>
          <w:p w:rsidR="00486831" w:rsidRPr="00BF5B6F" w:rsidRDefault="00486831" w:rsidP="00FD3AD3">
            <w:pPr>
              <w:rPr>
                <w:sz w:val="20"/>
                <w:szCs w:val="20"/>
              </w:rPr>
            </w:pPr>
            <w:proofErr w:type="spellStart"/>
            <w:r w:rsidRPr="00BF5B6F">
              <w:rPr>
                <w:sz w:val="20"/>
                <w:szCs w:val="20"/>
              </w:rPr>
              <w:t>Sarfaty</w:t>
            </w:r>
            <w:proofErr w:type="spellEnd"/>
            <w:r w:rsidRPr="00BF5B6F">
              <w:rPr>
                <w:sz w:val="20"/>
                <w:szCs w:val="20"/>
              </w:rPr>
              <w:t>, 2006</w:t>
            </w:r>
            <w:r>
              <w:rPr>
                <w:sz w:val="20"/>
                <w:szCs w:val="20"/>
              </w:rPr>
              <w:t xml:space="preserve"> </w:t>
            </w:r>
            <w:r>
              <w:rPr>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sz w:val="20"/>
                <w:szCs w:val="20"/>
              </w:rPr>
              <w:instrText xml:space="preserve"> ADDIN EN.CITE </w:instrText>
            </w:r>
            <w:r>
              <w:rPr>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[68]</w:t>
            </w:r>
            <w:r>
              <w:rPr>
                <w:sz w:val="20"/>
                <w:szCs w:val="20"/>
              </w:rPr>
              <w:fldChar w:fldCharType="end"/>
            </w:r>
          </w:p>
          <w:p w:rsidR="00486831" w:rsidRPr="00BF5B6F" w:rsidRDefault="00486831" w:rsidP="00FD3AD3">
            <w:pPr>
              <w:autoSpaceDE w:val="0"/>
              <w:autoSpaceDN w:val="0"/>
              <w:adjustRightInd w:val="0"/>
              <w:rPr>
                <w:sz w:val="20"/>
                <w:szCs w:val="20"/>
              </w:rPr>
            </w:pPr>
            <w:r w:rsidRPr="00BF5B6F">
              <w:rPr>
                <w:sz w:val="20"/>
                <w:szCs w:val="20"/>
              </w:rPr>
              <w:t>Non randomized CT</w:t>
            </w:r>
          </w:p>
        </w:tc>
        <w:tc>
          <w:tcPr>
            <w:tcW w:w="540" w:type="dxa"/>
          </w:tcPr>
          <w:p w:rsidR="00486831" w:rsidRPr="00BF5B6F" w:rsidRDefault="00486831" w:rsidP="00FD3AD3">
            <w:pPr>
              <w:rPr>
                <w:sz w:val="20"/>
                <w:szCs w:val="20"/>
              </w:rPr>
            </w:pPr>
            <w:r w:rsidRPr="00BF5B6F">
              <w:rPr>
                <w:rFonts w:ascii="Wingdings 2" w:hAnsi="Wingdings 2"/>
              </w:rPr>
              <w:t></w:t>
            </w:r>
          </w:p>
        </w:tc>
        <w:tc>
          <w:tcPr>
            <w:tcW w:w="450" w:type="dxa"/>
          </w:tcPr>
          <w:p w:rsidR="00486831" w:rsidRPr="00BF5B6F" w:rsidRDefault="00486831" w:rsidP="00FD3AD3">
            <w:pPr>
              <w:rPr>
                <w:rFonts w:ascii="Wingdings 2" w:hAnsi="Wingdings 2"/>
              </w:rPr>
            </w:pPr>
          </w:p>
        </w:tc>
        <w:tc>
          <w:tcPr>
            <w:tcW w:w="540" w:type="dxa"/>
          </w:tcPr>
          <w:p w:rsidR="00486831" w:rsidRPr="00BF5B6F" w:rsidRDefault="00486831" w:rsidP="00FD3AD3">
            <w:pPr>
              <w:rPr>
                <w:sz w:val="20"/>
                <w:szCs w:val="20"/>
              </w:rPr>
            </w:pPr>
            <w:r w:rsidRPr="00BF5B6F">
              <w:rPr>
                <w:rFonts w:ascii="Wingdings 2" w:hAnsi="Wingdings 2"/>
              </w:rPr>
              <w:t></w:t>
            </w:r>
          </w:p>
        </w:tc>
        <w:tc>
          <w:tcPr>
            <w:tcW w:w="540" w:type="dxa"/>
          </w:tcPr>
          <w:p w:rsidR="00486831" w:rsidRPr="00BF5B6F" w:rsidRDefault="00486831" w:rsidP="00FD3AD3">
            <w:pPr>
              <w:rPr>
                <w:rFonts w:ascii="Wingdings 2" w:hAnsi="Wingdings 2"/>
              </w:rPr>
            </w:pPr>
          </w:p>
        </w:tc>
        <w:tc>
          <w:tcPr>
            <w:tcW w:w="540" w:type="dxa"/>
          </w:tcPr>
          <w:p w:rsidR="00486831" w:rsidRPr="00BF5B6F" w:rsidRDefault="00486831" w:rsidP="00FD3AD3">
            <w:pPr>
              <w:rPr>
                <w:rFonts w:ascii="Wingdings 2" w:hAnsi="Wingdings 2"/>
              </w:rPr>
            </w:pPr>
            <w:r w:rsidRPr="00BF5B6F">
              <w:rPr>
                <w:rFonts w:ascii="Wingdings 2" w:hAnsi="Wingdings 2"/>
              </w:rPr>
              <w:t></w:t>
            </w:r>
          </w:p>
        </w:tc>
        <w:tc>
          <w:tcPr>
            <w:tcW w:w="540"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rFonts w:ascii="Wingdings 2" w:hAnsi="Wingdings 2"/>
              </w:rPr>
            </w:pPr>
          </w:p>
        </w:tc>
        <w:tc>
          <w:tcPr>
            <w:tcW w:w="575" w:type="dxa"/>
          </w:tcPr>
          <w:p w:rsidR="00486831" w:rsidRPr="00BF5B6F" w:rsidRDefault="00486831" w:rsidP="00FD3AD3">
            <w:pPr>
              <w:rPr>
                <w:rFonts w:ascii="Wingdings 2" w:hAnsi="Wingdings 2"/>
              </w:rPr>
            </w:pPr>
            <w:r w:rsidRPr="00BF5B6F">
              <w:rPr>
                <w:rFonts w:ascii="Wingdings 2" w:hAnsi="Wingdings 2"/>
              </w:rPr>
              <w:t></w:t>
            </w: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95" w:type="dxa"/>
          </w:tcPr>
          <w:p w:rsidR="00486831" w:rsidRPr="00BF5B6F" w:rsidRDefault="00486831" w:rsidP="00FD3AD3">
            <w:pPr>
              <w:rPr>
                <w:rFonts w:ascii="Wingdings 2" w:hAnsi="Wingdings 2"/>
              </w:rPr>
            </w:pPr>
          </w:p>
        </w:tc>
        <w:tc>
          <w:tcPr>
            <w:tcW w:w="603" w:type="dxa"/>
          </w:tcPr>
          <w:p w:rsidR="00486831" w:rsidRPr="00BF5B6F" w:rsidRDefault="00486831" w:rsidP="00FD3AD3">
            <w:pPr>
              <w:rPr>
                <w:sz w:val="20"/>
                <w:szCs w:val="20"/>
              </w:rPr>
            </w:pPr>
            <w:r w:rsidRPr="00BF5B6F">
              <w:rPr>
                <w:rFonts w:ascii="Wingdings 2" w:hAnsi="Wingdings 2"/>
              </w:rPr>
              <w:t></w:t>
            </w:r>
          </w:p>
        </w:tc>
        <w:tc>
          <w:tcPr>
            <w:tcW w:w="695" w:type="dxa"/>
          </w:tcPr>
          <w:p w:rsidR="00486831" w:rsidRPr="00BF5B6F" w:rsidRDefault="00486831" w:rsidP="00FD3AD3">
            <w:pPr>
              <w:rPr>
                <w:sz w:val="20"/>
                <w:szCs w:val="20"/>
              </w:rPr>
            </w:pPr>
          </w:p>
        </w:tc>
        <w:tc>
          <w:tcPr>
            <w:tcW w:w="695" w:type="dxa"/>
          </w:tcPr>
          <w:p w:rsidR="00486831" w:rsidRPr="00BF5B6F" w:rsidRDefault="00486831" w:rsidP="00FD3AD3">
            <w:pPr>
              <w:rPr>
                <w:sz w:val="20"/>
                <w:szCs w:val="20"/>
              </w:rPr>
            </w:pPr>
            <w:r w:rsidRPr="00BF5B6F">
              <w:rPr>
                <w:sz w:val="20"/>
                <w:szCs w:val="20"/>
              </w:rPr>
              <w:t>7</w:t>
            </w:r>
          </w:p>
        </w:tc>
        <w:tc>
          <w:tcPr>
            <w:tcW w:w="696" w:type="dxa"/>
          </w:tcPr>
          <w:p w:rsidR="00486831" w:rsidRPr="000372E4" w:rsidRDefault="00486831" w:rsidP="00FD3AD3">
            <w:pPr>
              <w:rPr>
                <w:sz w:val="20"/>
                <w:szCs w:val="20"/>
              </w:rPr>
            </w:pPr>
            <w:r w:rsidRPr="00BF5B6F">
              <w:rPr>
                <w:sz w:val="20"/>
                <w:szCs w:val="20"/>
              </w:rPr>
              <w:t>5</w:t>
            </w:r>
          </w:p>
        </w:tc>
      </w:tr>
    </w:tbl>
    <w:p w:rsidR="00486831" w:rsidRPr="004534F1" w:rsidRDefault="00486831" w:rsidP="00486831">
      <w:pPr>
        <w:pStyle w:val="CommentText"/>
      </w:pPr>
      <w:proofErr w:type="spellStart"/>
      <w:proofErr w:type="gramStart"/>
      <w:r>
        <w:rPr>
          <w:vertAlign w:val="superscript"/>
        </w:rPr>
        <w:t>a</w:t>
      </w:r>
      <w:proofErr w:type="spellEnd"/>
      <w:proofErr w:type="gramEnd"/>
      <w:r w:rsidRPr="004534F1">
        <w:t xml:space="preserve"> Interventions that provided materials that were tailored for specific cultures and/or were for low literacy</w:t>
      </w:r>
    </w:p>
    <w:p w:rsidR="00486831" w:rsidRPr="004534F1" w:rsidRDefault="00486831" w:rsidP="00486831">
      <w:pPr>
        <w:pStyle w:val="CommentText"/>
      </w:pPr>
      <w:proofErr w:type="gramStart"/>
      <w:r>
        <w:rPr>
          <w:vertAlign w:val="superscript"/>
        </w:rPr>
        <w:t>b</w:t>
      </w:r>
      <w:proofErr w:type="gramEnd"/>
      <w:r w:rsidRPr="004534F1">
        <w:rPr>
          <w:vertAlign w:val="superscript"/>
        </w:rPr>
        <w:t xml:space="preserve"> </w:t>
      </w:r>
      <w:r w:rsidRPr="004534F1">
        <w:t>Studies included the completion of patient questionnaires or surveys about CRC screening knowledge and behaviors</w:t>
      </w:r>
    </w:p>
    <w:p w:rsidR="00486831" w:rsidRPr="004534F1" w:rsidRDefault="00486831" w:rsidP="00486831">
      <w:pPr>
        <w:pStyle w:val="CommentText"/>
      </w:pPr>
      <w:proofErr w:type="gramStart"/>
      <w:r>
        <w:rPr>
          <w:vertAlign w:val="superscript"/>
        </w:rPr>
        <w:t>c</w:t>
      </w:r>
      <w:proofErr w:type="gramEnd"/>
      <w:r w:rsidRPr="004534F1">
        <w:rPr>
          <w:vertAlign w:val="superscript"/>
        </w:rPr>
        <w:t xml:space="preserve"> </w:t>
      </w:r>
      <w:r w:rsidRPr="004534F1">
        <w:t>Intervention participants watched a video in addition to receiving a printed CRC screening brochure; Control participants only received printed materials</w:t>
      </w:r>
    </w:p>
    <w:p w:rsidR="00486831" w:rsidRPr="004534F1" w:rsidRDefault="00486831" w:rsidP="00486831">
      <w:pPr>
        <w:pStyle w:val="CommentText"/>
      </w:pPr>
      <w:proofErr w:type="gramStart"/>
      <w:r>
        <w:rPr>
          <w:vertAlign w:val="superscript"/>
        </w:rPr>
        <w:t>d</w:t>
      </w:r>
      <w:proofErr w:type="gramEnd"/>
      <w:r w:rsidRPr="004534F1">
        <w:rPr>
          <w:vertAlign w:val="superscript"/>
        </w:rPr>
        <w:t xml:space="preserve"> </w:t>
      </w:r>
      <w:r w:rsidRPr="004534F1">
        <w:t>Intervention participants used a computer-based program that used MI and stages of change intervention related to CRC screening; Control participants used a computer-based program focused on diet and exercise</w:t>
      </w:r>
    </w:p>
    <w:p w:rsidR="00486831" w:rsidRPr="004534F1" w:rsidRDefault="00486831" w:rsidP="00486831">
      <w:pPr>
        <w:pStyle w:val="CommentText"/>
      </w:pPr>
      <w:proofErr w:type="gramStart"/>
      <w:r w:rsidRPr="004534F1">
        <w:rPr>
          <w:vertAlign w:val="superscript"/>
        </w:rPr>
        <w:t>e</w:t>
      </w:r>
      <w:proofErr w:type="gramEnd"/>
      <w:r w:rsidRPr="004534F1">
        <w:t xml:space="preserve"> The nurses were provided with a number of tools to assist with offering the FOBT – including log sheets, visual aids, </w:t>
      </w:r>
      <w:r>
        <w:t xml:space="preserve">and </w:t>
      </w:r>
      <w:r w:rsidRPr="004534F1">
        <w:t>video instructions</w:t>
      </w:r>
    </w:p>
    <w:p w:rsidR="00486831" w:rsidRDefault="00486831" w:rsidP="00486831">
      <w:pPr>
        <w:pStyle w:val="CommentText"/>
      </w:pPr>
      <w:proofErr w:type="gramStart"/>
      <w:r w:rsidRPr="004534F1">
        <w:rPr>
          <w:vertAlign w:val="superscript"/>
        </w:rPr>
        <w:t>f</w:t>
      </w:r>
      <w:proofErr w:type="gramEnd"/>
      <w:r w:rsidRPr="004534F1">
        <w:t xml:space="preserve"> Interventions</w:t>
      </w:r>
      <w:r w:rsidRPr="008C07D1">
        <w:t xml:space="preserve"> that were designed to leverage social network</w:t>
      </w:r>
    </w:p>
    <w:p w:rsidR="00486831" w:rsidRDefault="00486831" w:rsidP="00486831">
      <w:pPr>
        <w:rPr>
          <w:b/>
          <w:sz w:val="20"/>
          <w:szCs w:val="20"/>
        </w:rPr>
      </w:pPr>
    </w:p>
    <w:p w:rsidR="00486831" w:rsidRDefault="00486831" w:rsidP="00486831">
      <w:pPr>
        <w:spacing w:after="160" w:line="259" w:lineRule="auto"/>
        <w:rPr>
          <w:b/>
          <w:sz w:val="20"/>
          <w:szCs w:val="20"/>
        </w:rPr>
      </w:pPr>
      <w:r>
        <w:rPr>
          <w:b/>
          <w:sz w:val="20"/>
          <w:szCs w:val="20"/>
        </w:rPr>
        <w:br w:type="page"/>
      </w:r>
    </w:p>
    <w:p w:rsidR="00486831" w:rsidRPr="00430DAF" w:rsidRDefault="00486831" w:rsidP="00486831">
      <w:pPr>
        <w:pStyle w:val="NoSpacing"/>
        <w:rPr>
          <w:b/>
          <w:lang w:eastAsia="ja-JP"/>
        </w:rPr>
      </w:pPr>
      <w:r w:rsidRPr="00430DAF">
        <w:rPr>
          <w:b/>
        </w:rPr>
        <w:lastRenderedPageBreak/>
        <w:t>Table 4</w:t>
      </w:r>
      <w:r w:rsidRPr="00430DAF">
        <w:rPr>
          <w:b/>
          <w:lang w:eastAsia="ja-JP"/>
        </w:rPr>
        <w:t xml:space="preserve">.  </w:t>
      </w:r>
      <w:r w:rsidRPr="00430DAF">
        <w:rPr>
          <w:b/>
        </w:rPr>
        <w:t>Contextual Factors</w:t>
      </w:r>
      <w:r w:rsidRPr="00430DAF">
        <w:rPr>
          <w:b/>
          <w:lang w:eastAsia="ja-JP"/>
        </w:rPr>
        <w:t xml:space="preserve"> in Interventions to Improve FIT/FOBT screening for CRC, stratified by setting (Clinic-based, community-based, or both)</w:t>
      </w:r>
    </w:p>
    <w:p w:rsidR="00486831" w:rsidRPr="00A10DDA" w:rsidRDefault="00486831" w:rsidP="00486831">
      <w:pPr>
        <w:pStyle w:val="NoSpacing"/>
        <w:rPr>
          <w:sz w:val="20"/>
          <w:szCs w:val="20"/>
        </w:rPr>
      </w:pPr>
    </w:p>
    <w:tbl>
      <w:tblPr>
        <w:tblW w:w="14757" w:type="dxa"/>
        <w:tblBorders>
          <w:top w:val="single" w:sz="4" w:space="0" w:color="auto"/>
          <w:bottom w:val="single" w:sz="4" w:space="0" w:color="auto"/>
        </w:tblBorders>
        <w:tblLayout w:type="fixed"/>
        <w:tblLook w:val="04A0" w:firstRow="1" w:lastRow="0" w:firstColumn="1" w:lastColumn="0" w:noHBand="0" w:noVBand="1"/>
      </w:tblPr>
      <w:tblGrid>
        <w:gridCol w:w="1188"/>
        <w:gridCol w:w="2880"/>
        <w:gridCol w:w="3060"/>
        <w:gridCol w:w="3420"/>
        <w:gridCol w:w="2520"/>
        <w:gridCol w:w="1689"/>
      </w:tblGrid>
      <w:tr w:rsidR="00486831" w:rsidRPr="00A10DDA" w:rsidTr="00FD3AD3">
        <w:trPr>
          <w:tblHeader/>
        </w:trPr>
        <w:tc>
          <w:tcPr>
            <w:tcW w:w="1188" w:type="dxa"/>
            <w:tcBorders>
              <w:top w:val="single" w:sz="4" w:space="0" w:color="auto"/>
              <w:bottom w:val="single" w:sz="4" w:space="0" w:color="auto"/>
            </w:tcBorders>
            <w:vAlign w:val="bottom"/>
          </w:tcPr>
          <w:p w:rsidR="00486831" w:rsidRPr="00A10DDA" w:rsidRDefault="00486831" w:rsidP="00FD3AD3">
            <w:pPr>
              <w:pStyle w:val="NoSpacing"/>
              <w:rPr>
                <w:b/>
                <w:sz w:val="20"/>
                <w:szCs w:val="20"/>
                <w:lang w:eastAsia="ja-JP"/>
              </w:rPr>
            </w:pPr>
            <w:r w:rsidRPr="00A10DDA">
              <w:rPr>
                <w:b/>
                <w:sz w:val="20"/>
                <w:szCs w:val="20"/>
              </w:rPr>
              <w:t>Citation</w:t>
            </w:r>
            <w:r w:rsidRPr="00A10DDA">
              <w:rPr>
                <w:b/>
                <w:sz w:val="20"/>
                <w:szCs w:val="20"/>
                <w:lang w:eastAsia="ja-JP"/>
              </w:rPr>
              <w:t>;</w:t>
            </w:r>
          </w:p>
          <w:p w:rsidR="00486831" w:rsidRPr="00A10DDA" w:rsidRDefault="00486831" w:rsidP="00FD3AD3">
            <w:pPr>
              <w:pStyle w:val="NoSpacing"/>
              <w:rPr>
                <w:b/>
                <w:sz w:val="20"/>
                <w:szCs w:val="20"/>
                <w:lang w:eastAsia="ja-JP"/>
              </w:rPr>
            </w:pPr>
            <w:r w:rsidRPr="00A10DDA">
              <w:rPr>
                <w:b/>
                <w:sz w:val="20"/>
                <w:szCs w:val="20"/>
                <w:lang w:eastAsia="ja-JP"/>
              </w:rPr>
              <w:t>Study design</w:t>
            </w:r>
          </w:p>
          <w:p w:rsidR="00486831" w:rsidRPr="00A10DDA" w:rsidRDefault="00486831" w:rsidP="00FD3AD3">
            <w:pPr>
              <w:pStyle w:val="NoSpacing"/>
              <w:rPr>
                <w:b/>
                <w:sz w:val="20"/>
                <w:szCs w:val="20"/>
                <w:lang w:eastAsia="ja-JP"/>
              </w:rPr>
            </w:pPr>
          </w:p>
        </w:tc>
        <w:tc>
          <w:tcPr>
            <w:tcW w:w="2880" w:type="dxa"/>
            <w:tcBorders>
              <w:top w:val="single" w:sz="4" w:space="0" w:color="auto"/>
              <w:bottom w:val="single" w:sz="4" w:space="0" w:color="auto"/>
            </w:tcBorders>
            <w:vAlign w:val="bottom"/>
          </w:tcPr>
          <w:p w:rsidR="00486831" w:rsidRPr="00A10DDA" w:rsidRDefault="00486831" w:rsidP="00FD3AD3">
            <w:pPr>
              <w:pStyle w:val="NoSpacing"/>
              <w:rPr>
                <w:b/>
                <w:sz w:val="20"/>
                <w:szCs w:val="20"/>
              </w:rPr>
            </w:pPr>
            <w:r w:rsidRPr="00A10DDA">
              <w:rPr>
                <w:b/>
                <w:sz w:val="20"/>
                <w:szCs w:val="20"/>
              </w:rPr>
              <w:t>Clinic/Community history in improving CRC screening, length of partnership, predisposition to improving CRC screening</w:t>
            </w:r>
          </w:p>
        </w:tc>
        <w:tc>
          <w:tcPr>
            <w:tcW w:w="3060" w:type="dxa"/>
            <w:tcBorders>
              <w:top w:val="single" w:sz="4" w:space="0" w:color="auto"/>
              <w:bottom w:val="single" w:sz="4" w:space="0" w:color="auto"/>
            </w:tcBorders>
            <w:vAlign w:val="bottom"/>
          </w:tcPr>
          <w:p w:rsidR="00486831" w:rsidRPr="00A10DDA" w:rsidRDefault="00486831" w:rsidP="00FD3AD3">
            <w:pPr>
              <w:pStyle w:val="NoSpacing"/>
              <w:rPr>
                <w:b/>
                <w:sz w:val="20"/>
                <w:szCs w:val="20"/>
              </w:rPr>
            </w:pPr>
            <w:r>
              <w:rPr>
                <w:b/>
                <w:sz w:val="20"/>
                <w:szCs w:val="20"/>
              </w:rPr>
              <w:t>Clinic</w:t>
            </w:r>
            <w:r w:rsidRPr="00A10DDA">
              <w:rPr>
                <w:b/>
                <w:sz w:val="20"/>
                <w:szCs w:val="20"/>
              </w:rPr>
              <w:t xml:space="preserve"> or Patient-level CRC Screening History at Baseline</w:t>
            </w:r>
          </w:p>
        </w:tc>
        <w:tc>
          <w:tcPr>
            <w:tcW w:w="3420" w:type="dxa"/>
            <w:tcBorders>
              <w:top w:val="single" w:sz="4" w:space="0" w:color="auto"/>
              <w:bottom w:val="single" w:sz="4" w:space="0" w:color="auto"/>
            </w:tcBorders>
            <w:vAlign w:val="bottom"/>
          </w:tcPr>
          <w:p w:rsidR="00486831" w:rsidRPr="00A10DDA" w:rsidRDefault="00486831" w:rsidP="00FD3AD3">
            <w:pPr>
              <w:pStyle w:val="NoSpacing"/>
              <w:rPr>
                <w:b/>
                <w:sz w:val="20"/>
                <w:szCs w:val="20"/>
              </w:rPr>
            </w:pPr>
            <w:r w:rsidRPr="00A10DDA">
              <w:rPr>
                <w:b/>
                <w:sz w:val="20"/>
                <w:szCs w:val="20"/>
              </w:rPr>
              <w:t>Patient characteristics that modified intervention effect</w:t>
            </w:r>
          </w:p>
        </w:tc>
        <w:tc>
          <w:tcPr>
            <w:tcW w:w="2520" w:type="dxa"/>
            <w:tcBorders>
              <w:top w:val="single" w:sz="4" w:space="0" w:color="auto"/>
              <w:bottom w:val="single" w:sz="4" w:space="0" w:color="auto"/>
            </w:tcBorders>
            <w:vAlign w:val="bottom"/>
          </w:tcPr>
          <w:p w:rsidR="00486831" w:rsidRPr="00A10DDA" w:rsidRDefault="00486831" w:rsidP="00FD3AD3">
            <w:pPr>
              <w:pStyle w:val="NoSpacing"/>
              <w:rPr>
                <w:rStyle w:val="CommentReference"/>
                <w:b/>
                <w:sz w:val="20"/>
                <w:szCs w:val="20"/>
              </w:rPr>
            </w:pPr>
            <w:r w:rsidRPr="00A10DDA">
              <w:rPr>
                <w:b/>
                <w:sz w:val="20"/>
                <w:szCs w:val="20"/>
              </w:rPr>
              <w:t>Resources/Follow-up plan for positive stool screen</w:t>
            </w:r>
          </w:p>
        </w:tc>
        <w:tc>
          <w:tcPr>
            <w:tcW w:w="1689" w:type="dxa"/>
            <w:tcBorders>
              <w:top w:val="single" w:sz="4" w:space="0" w:color="auto"/>
              <w:bottom w:val="single" w:sz="4" w:space="0" w:color="auto"/>
            </w:tcBorders>
            <w:vAlign w:val="bottom"/>
          </w:tcPr>
          <w:p w:rsidR="00486831" w:rsidRPr="00A10DDA" w:rsidRDefault="00486831" w:rsidP="00FD3AD3">
            <w:pPr>
              <w:pStyle w:val="NoSpacing"/>
              <w:rPr>
                <w:b/>
                <w:sz w:val="20"/>
                <w:szCs w:val="20"/>
              </w:rPr>
            </w:pPr>
            <w:r w:rsidRPr="00A10DDA">
              <w:rPr>
                <w:b/>
                <w:sz w:val="20"/>
                <w:szCs w:val="20"/>
              </w:rPr>
              <w:t>EMR Used</w:t>
            </w:r>
          </w:p>
        </w:tc>
      </w:tr>
      <w:tr w:rsidR="00486831" w:rsidRPr="001802C8" w:rsidTr="00FD3AD3">
        <w:tc>
          <w:tcPr>
            <w:tcW w:w="14757" w:type="dxa"/>
            <w:gridSpan w:val="6"/>
            <w:tcBorders>
              <w:top w:val="single" w:sz="4" w:space="0" w:color="auto"/>
            </w:tcBorders>
            <w:shd w:val="clear" w:color="auto" w:fill="BFBFBF" w:themeFill="background1" w:themeFillShade="BF"/>
          </w:tcPr>
          <w:p w:rsidR="00486831" w:rsidRPr="001802C8" w:rsidRDefault="00486831" w:rsidP="00FD3AD3">
            <w:pPr>
              <w:autoSpaceDE w:val="0"/>
              <w:autoSpaceDN w:val="0"/>
              <w:adjustRightInd w:val="0"/>
              <w:rPr>
                <w:b/>
                <w:i/>
                <w:sz w:val="20"/>
                <w:szCs w:val="20"/>
              </w:rPr>
            </w:pPr>
            <w:r>
              <w:rPr>
                <w:b/>
                <w:i/>
                <w:color w:val="000000"/>
                <w:sz w:val="20"/>
                <w:szCs w:val="20"/>
              </w:rPr>
              <w:t>Clinic</w:t>
            </w:r>
            <w:r w:rsidRPr="001802C8">
              <w:rPr>
                <w:b/>
                <w:i/>
                <w:color w:val="000000"/>
                <w:sz w:val="20"/>
                <w:szCs w:val="20"/>
              </w:rPr>
              <w:t>-based Studies</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Baker, 2014</w:t>
            </w:r>
            <w:r>
              <w:rPr>
                <w:color w:val="000000"/>
                <w:sz w:val="20"/>
                <w:szCs w:val="20"/>
              </w:rPr>
              <w:t xml:space="preserve"> </w: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[40]</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pStyle w:val="NoSpacing"/>
              <w:rPr>
                <w:sz w:val="20"/>
                <w:szCs w:val="20"/>
                <w:lang w:eastAsia="ja-JP"/>
              </w:rPr>
            </w:pPr>
            <w:r w:rsidRPr="00A10DDA">
              <w:rPr>
                <w:sz w:val="20"/>
                <w:szCs w:val="20"/>
                <w:lang w:eastAsia="ja-JP"/>
              </w:rPr>
              <w:t>T</w:t>
            </w:r>
            <w:r w:rsidRPr="00A10DDA">
              <w:rPr>
                <w:sz w:val="20"/>
                <w:szCs w:val="20"/>
              </w:rPr>
              <w:t>he OC-Light FIT</w:t>
            </w:r>
            <w:r w:rsidRPr="00A10DDA">
              <w:rPr>
                <w:sz w:val="20"/>
                <w:szCs w:val="20"/>
                <w:lang w:eastAsia="ja-JP"/>
              </w:rPr>
              <w:t xml:space="preserve"> </w:t>
            </w:r>
            <w:r w:rsidRPr="00A10DDA">
              <w:rPr>
                <w:sz w:val="20"/>
                <w:szCs w:val="20"/>
              </w:rPr>
              <w:t>became the new standard of care</w:t>
            </w:r>
            <w:r w:rsidRPr="00A10DDA">
              <w:rPr>
                <w:sz w:val="20"/>
                <w:szCs w:val="20"/>
                <w:lang w:eastAsia="ja-JP"/>
              </w:rPr>
              <w:t xml:space="preserve"> at the start of the study, replacing </w:t>
            </w:r>
            <w:r w:rsidRPr="00A10DDA">
              <w:rPr>
                <w:sz w:val="20"/>
                <w:szCs w:val="20"/>
              </w:rPr>
              <w:t>guaiac-based FOBT</w:t>
            </w:r>
            <w:r w:rsidRPr="00A10DDA">
              <w:rPr>
                <w:sz w:val="20"/>
                <w:szCs w:val="20"/>
                <w:lang w:eastAsia="ja-JP"/>
              </w:rPr>
              <w:t>.</w:t>
            </w:r>
          </w:p>
          <w:p w:rsidR="00486831" w:rsidRPr="00A10DDA" w:rsidRDefault="00486831" w:rsidP="00FD3AD3">
            <w:pPr>
              <w:pStyle w:val="NoSpacing"/>
              <w:rPr>
                <w:sz w:val="20"/>
                <w:szCs w:val="20"/>
                <w:lang w:eastAsia="ja-JP"/>
              </w:rPr>
            </w:pPr>
          </w:p>
        </w:tc>
        <w:tc>
          <w:tcPr>
            <w:tcW w:w="3060" w:type="dxa"/>
          </w:tcPr>
          <w:p w:rsidR="00486831" w:rsidRDefault="00486831" w:rsidP="00FD3AD3">
            <w:pPr>
              <w:rPr>
                <w:sz w:val="20"/>
                <w:szCs w:val="20"/>
              </w:rPr>
            </w:pPr>
            <w:r w:rsidRPr="00A10DDA">
              <w:rPr>
                <w:sz w:val="20"/>
                <w:szCs w:val="20"/>
              </w:rPr>
              <w:t>All pts had previously completed FOBT</w:t>
            </w:r>
          </w:p>
          <w:p w:rsidR="00486831" w:rsidRDefault="00486831" w:rsidP="00FD3AD3">
            <w:pPr>
              <w:rPr>
                <w:sz w:val="20"/>
                <w:szCs w:val="20"/>
              </w:rPr>
            </w:pPr>
          </w:p>
          <w:p w:rsidR="00486831" w:rsidRPr="00A10DDA" w:rsidRDefault="00486831" w:rsidP="00FD3AD3">
            <w:pPr>
              <w:rPr>
                <w:sz w:val="20"/>
                <w:szCs w:val="20"/>
              </w:rPr>
            </w:pPr>
            <w:r w:rsidRPr="00A10DDA">
              <w:rPr>
                <w:sz w:val="20"/>
                <w:szCs w:val="20"/>
                <w:lang w:eastAsia="ja-JP"/>
              </w:rPr>
              <w:t>T</w:t>
            </w:r>
            <w:r w:rsidRPr="00A10DDA">
              <w:rPr>
                <w:sz w:val="20"/>
                <w:szCs w:val="20"/>
              </w:rPr>
              <w:t xml:space="preserve">he EFHC </w:t>
            </w:r>
            <w:r w:rsidRPr="00A10DDA">
              <w:rPr>
                <w:sz w:val="20"/>
                <w:szCs w:val="20"/>
                <w:lang w:eastAsia="ja-JP"/>
              </w:rPr>
              <w:t xml:space="preserve">had </w:t>
            </w:r>
            <w:r w:rsidRPr="00A10DDA">
              <w:rPr>
                <w:sz w:val="20"/>
                <w:szCs w:val="20"/>
              </w:rPr>
              <w:t xml:space="preserve">initiated strategic </w:t>
            </w:r>
            <w:r w:rsidRPr="00A10DDA">
              <w:rPr>
                <w:sz w:val="20"/>
                <w:szCs w:val="20"/>
                <w:lang w:eastAsia="ja-JP"/>
              </w:rPr>
              <w:t>CRC</w:t>
            </w:r>
            <w:r w:rsidRPr="00A10DDA">
              <w:rPr>
                <w:sz w:val="20"/>
                <w:szCs w:val="20"/>
              </w:rPr>
              <w:t xml:space="preserve"> </w:t>
            </w:r>
            <w:r w:rsidRPr="00A10DDA">
              <w:rPr>
                <w:sz w:val="20"/>
                <w:szCs w:val="20"/>
                <w:lang w:eastAsia="ja-JP"/>
              </w:rPr>
              <w:t>screening improvement</w:t>
            </w:r>
            <w:r w:rsidRPr="00A10DDA">
              <w:rPr>
                <w:sz w:val="20"/>
                <w:szCs w:val="20"/>
              </w:rPr>
              <w:t xml:space="preserve"> </w:t>
            </w:r>
            <w:r w:rsidRPr="00A10DDA">
              <w:rPr>
                <w:sz w:val="20"/>
                <w:szCs w:val="20"/>
                <w:lang w:eastAsia="ja-JP"/>
              </w:rPr>
              <w:t>p</w:t>
            </w:r>
            <w:r w:rsidRPr="00A10DDA">
              <w:rPr>
                <w:sz w:val="20"/>
                <w:szCs w:val="20"/>
              </w:rPr>
              <w:t>rior to this study</w:t>
            </w:r>
            <w:r w:rsidRPr="00A10DDA">
              <w:rPr>
                <w:sz w:val="20"/>
                <w:szCs w:val="20"/>
                <w:lang w:eastAsia="ja-JP"/>
              </w:rPr>
              <w:t xml:space="preserve">, which increased CRC screening from </w:t>
            </w:r>
            <w:r w:rsidRPr="00A10DDA">
              <w:rPr>
                <w:sz w:val="20"/>
                <w:szCs w:val="20"/>
              </w:rPr>
              <w:t>17% in 2007 to 43% in 2009</w:t>
            </w:r>
            <w:r w:rsidRPr="00A10DDA">
              <w:rPr>
                <w:sz w:val="20"/>
                <w:szCs w:val="20"/>
                <w:lang w:eastAsia="ja-JP"/>
              </w:rPr>
              <w:t xml:space="preserve">. This included (1) </w:t>
            </w:r>
            <w:r w:rsidRPr="00A10DDA">
              <w:rPr>
                <w:sz w:val="20"/>
                <w:szCs w:val="20"/>
              </w:rPr>
              <w:t>MAs identif</w:t>
            </w:r>
            <w:r w:rsidRPr="00A10DDA">
              <w:rPr>
                <w:sz w:val="20"/>
                <w:szCs w:val="20"/>
                <w:lang w:eastAsia="ja-JP"/>
              </w:rPr>
              <w:t>ied</w:t>
            </w:r>
            <w:r w:rsidRPr="00A10DDA">
              <w:rPr>
                <w:sz w:val="20"/>
                <w:szCs w:val="20"/>
              </w:rPr>
              <w:t xml:space="preserve"> patients due for screening, counsel them, and give them a home FOBT kit; (2) routine feedback to clinicians on their CRC screening rates; (3) CRC screening </w:t>
            </w:r>
            <w:r w:rsidRPr="00A10DDA">
              <w:rPr>
                <w:sz w:val="20"/>
                <w:szCs w:val="20"/>
                <w:lang w:eastAsia="ja-JP"/>
              </w:rPr>
              <w:t xml:space="preserve">was added </w:t>
            </w:r>
            <w:r w:rsidRPr="00A10DDA">
              <w:rPr>
                <w:sz w:val="20"/>
                <w:szCs w:val="20"/>
              </w:rPr>
              <w:t xml:space="preserve">as </w:t>
            </w:r>
            <w:r w:rsidRPr="00A10DDA">
              <w:rPr>
                <w:sz w:val="20"/>
                <w:szCs w:val="20"/>
                <w:lang w:eastAsia="ja-JP"/>
              </w:rPr>
              <w:t>a</w:t>
            </w:r>
            <w:r w:rsidRPr="00A10DDA">
              <w:rPr>
                <w:sz w:val="20"/>
                <w:szCs w:val="20"/>
              </w:rPr>
              <w:t xml:space="preserve"> quality metric and (4) </w:t>
            </w:r>
            <w:r w:rsidRPr="00A10DDA">
              <w:rPr>
                <w:sz w:val="20"/>
                <w:szCs w:val="20"/>
                <w:lang w:eastAsia="ja-JP"/>
              </w:rPr>
              <w:t>Th</w:t>
            </w:r>
            <w:r w:rsidRPr="00A10DDA">
              <w:rPr>
                <w:sz w:val="20"/>
                <w:szCs w:val="20"/>
              </w:rPr>
              <w:t>e EHR include</w:t>
            </w:r>
            <w:r w:rsidRPr="00A10DDA">
              <w:rPr>
                <w:sz w:val="20"/>
                <w:szCs w:val="20"/>
                <w:lang w:eastAsia="ja-JP"/>
              </w:rPr>
              <w:t>d</w:t>
            </w:r>
            <w:r w:rsidRPr="00A10DDA">
              <w:rPr>
                <w:sz w:val="20"/>
                <w:szCs w:val="20"/>
              </w:rPr>
              <w:t xml:space="preserve"> clinical reminders for CRC screening.</w:t>
            </w:r>
          </w:p>
        </w:tc>
        <w:tc>
          <w:tcPr>
            <w:tcW w:w="3420" w:type="dxa"/>
          </w:tcPr>
          <w:p w:rsidR="00486831" w:rsidRPr="00A10DDA" w:rsidRDefault="00486831" w:rsidP="00FD3AD3">
            <w:pPr>
              <w:rPr>
                <w:sz w:val="20"/>
                <w:szCs w:val="20"/>
                <w:lang w:eastAsia="ja-JP"/>
              </w:rPr>
            </w:pPr>
            <w:r w:rsidRPr="00A10DDA">
              <w:rPr>
                <w:sz w:val="20"/>
                <w:szCs w:val="20"/>
                <w:lang w:eastAsia="ja-JP"/>
              </w:rPr>
              <w:t>The difference in benefit was largest among patients with no clinic visits during follow-up.</w:t>
            </w:r>
          </w:p>
          <w:p w:rsidR="00486831" w:rsidRPr="00A10DDA" w:rsidRDefault="00486831" w:rsidP="00FD3AD3">
            <w:pPr>
              <w:rPr>
                <w:sz w:val="20"/>
                <w:szCs w:val="20"/>
                <w:lang w:eastAsia="ja-JP"/>
              </w:rPr>
            </w:pPr>
            <w:r w:rsidRPr="00A10DDA">
              <w:rPr>
                <w:sz w:val="20"/>
                <w:szCs w:val="20"/>
              </w:rPr>
              <w:t>(P = .03 for interaction)</w:t>
            </w:r>
            <w:r w:rsidRPr="00A10DDA">
              <w:rPr>
                <w:sz w:val="20"/>
                <w:szCs w:val="20"/>
                <w:lang w:eastAsia="ja-JP"/>
              </w:rPr>
              <w:t xml:space="preserve"> </w:t>
            </w:r>
          </w:p>
        </w:tc>
        <w:tc>
          <w:tcPr>
            <w:tcW w:w="2520" w:type="dxa"/>
          </w:tcPr>
          <w:p w:rsidR="00486831" w:rsidRPr="00A10DDA" w:rsidRDefault="00486831" w:rsidP="00FD3AD3">
            <w:pPr>
              <w:autoSpaceDE w:val="0"/>
              <w:autoSpaceDN w:val="0"/>
              <w:adjustRightInd w:val="0"/>
              <w:rPr>
                <w:sz w:val="20"/>
                <w:szCs w:val="20"/>
              </w:rPr>
            </w:pPr>
            <w:r w:rsidRPr="00A10DDA">
              <w:rPr>
                <w:sz w:val="20"/>
                <w:szCs w:val="20"/>
                <w:lang w:eastAsia="ja-JP"/>
              </w:rPr>
              <w:t>The n</w:t>
            </w:r>
            <w:r w:rsidRPr="00A10DDA">
              <w:rPr>
                <w:sz w:val="20"/>
                <w:szCs w:val="20"/>
              </w:rPr>
              <w:t xml:space="preserve">avigator </w:t>
            </w:r>
            <w:r w:rsidRPr="00A10DDA">
              <w:rPr>
                <w:sz w:val="20"/>
                <w:szCs w:val="20"/>
                <w:lang w:eastAsia="ja-JP"/>
              </w:rPr>
              <w:t xml:space="preserve">assisted with arranging </w:t>
            </w:r>
            <w:r w:rsidRPr="00A10DDA">
              <w:rPr>
                <w:sz w:val="20"/>
                <w:szCs w:val="20"/>
              </w:rPr>
              <w:t>diagnostic colonoscopy.</w:t>
            </w:r>
          </w:p>
          <w:p w:rsidR="00486831" w:rsidRPr="00A10DDA" w:rsidRDefault="00486831" w:rsidP="00FD3AD3">
            <w:pPr>
              <w:autoSpaceDE w:val="0"/>
              <w:autoSpaceDN w:val="0"/>
              <w:adjustRightInd w:val="0"/>
              <w:rPr>
                <w:sz w:val="20"/>
                <w:szCs w:val="20"/>
              </w:rPr>
            </w:pPr>
            <w:r w:rsidRPr="00A10DDA">
              <w:rPr>
                <w:sz w:val="20"/>
                <w:szCs w:val="20"/>
              </w:rPr>
              <w:t>The EFHC provided free</w:t>
            </w:r>
            <w:r w:rsidRPr="00A10DDA">
              <w:rPr>
                <w:sz w:val="20"/>
                <w:szCs w:val="20"/>
                <w:lang w:eastAsia="ja-JP"/>
              </w:rPr>
              <w:t xml:space="preserve"> </w:t>
            </w:r>
            <w:r w:rsidRPr="00A10DDA">
              <w:rPr>
                <w:sz w:val="20"/>
                <w:szCs w:val="20"/>
              </w:rPr>
              <w:t>transportation for patients if necessary, and free colonoscopy</w:t>
            </w:r>
          </w:p>
          <w:p w:rsidR="00486831" w:rsidRPr="00A10DDA" w:rsidRDefault="00486831" w:rsidP="00FD3AD3">
            <w:pPr>
              <w:pStyle w:val="NoSpacing"/>
              <w:rPr>
                <w:sz w:val="20"/>
                <w:szCs w:val="20"/>
              </w:rPr>
            </w:pPr>
            <w:proofErr w:type="gramStart"/>
            <w:r w:rsidRPr="00A10DDA">
              <w:rPr>
                <w:sz w:val="20"/>
                <w:szCs w:val="20"/>
              </w:rPr>
              <w:t>was</w:t>
            </w:r>
            <w:proofErr w:type="gramEnd"/>
            <w:r w:rsidRPr="00A10DDA">
              <w:rPr>
                <w:sz w:val="20"/>
                <w:szCs w:val="20"/>
              </w:rPr>
              <w:t xml:space="preserve"> available through the Northwestern Medical Faculty Foundation and Northwestern Memorial Hospital.</w:t>
            </w:r>
          </w:p>
        </w:tc>
        <w:tc>
          <w:tcPr>
            <w:tcW w:w="1689" w:type="dxa"/>
          </w:tcPr>
          <w:p w:rsidR="00486831" w:rsidRPr="00A10DDA" w:rsidRDefault="00486831" w:rsidP="00FD3AD3">
            <w:pPr>
              <w:autoSpaceDE w:val="0"/>
              <w:autoSpaceDN w:val="0"/>
              <w:adjustRightInd w:val="0"/>
              <w:rPr>
                <w:sz w:val="20"/>
                <w:szCs w:val="20"/>
              </w:rPr>
            </w:pPr>
            <w:r w:rsidRPr="00A10DDA">
              <w:rPr>
                <w:sz w:val="20"/>
                <w:szCs w:val="20"/>
              </w:rPr>
              <w:t>Yes</w:t>
            </w:r>
            <w:r>
              <w:rPr>
                <w:sz w:val="20"/>
                <w:szCs w:val="20"/>
              </w:rPr>
              <w:t>, unspecified.</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Coronado, 2011</w:t>
            </w:r>
            <w:r>
              <w:rPr>
                <w:color w:val="000000"/>
                <w:sz w:val="20"/>
                <w:szCs w:val="20"/>
              </w:rPr>
              <w:t xml:space="preserve"> </w: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[43]</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autoSpaceDE w:val="0"/>
              <w:autoSpaceDN w:val="0"/>
              <w:adjustRightInd w:val="0"/>
              <w:rPr>
                <w:color w:val="000000"/>
                <w:sz w:val="20"/>
                <w:szCs w:val="20"/>
                <w:lang w:eastAsia="ja-JP"/>
              </w:rPr>
            </w:pPr>
            <w:r w:rsidRPr="00A10DDA">
              <w:rPr>
                <w:color w:val="231F20"/>
                <w:sz w:val="20"/>
                <w:szCs w:val="20"/>
                <w:lang w:eastAsia="ja-JP"/>
              </w:rPr>
              <w:t>A CDC-funded program was in place to provide follow-up colonoscopies for abnormal FOBT results at low cost to King County residents.</w:t>
            </w:r>
          </w:p>
        </w:tc>
        <w:tc>
          <w:tcPr>
            <w:tcW w:w="3060" w:type="dxa"/>
          </w:tcPr>
          <w:p w:rsidR="00486831" w:rsidRPr="00A10DDA" w:rsidRDefault="00486831" w:rsidP="00FD3AD3">
            <w:pPr>
              <w:autoSpaceDE w:val="0"/>
              <w:autoSpaceDN w:val="0"/>
              <w:adjustRightInd w:val="0"/>
              <w:rPr>
                <w:color w:val="000000"/>
                <w:sz w:val="20"/>
                <w:szCs w:val="20"/>
              </w:rPr>
            </w:pPr>
            <w:r w:rsidRPr="00A10DDA">
              <w:rPr>
                <w:sz w:val="20"/>
                <w:szCs w:val="20"/>
                <w:lang w:eastAsia="ja-JP"/>
              </w:rPr>
              <w:t>Prior screening NR.  All patients were not up to date.</w:t>
            </w:r>
          </w:p>
        </w:tc>
        <w:tc>
          <w:tcPr>
            <w:tcW w:w="3420" w:type="dxa"/>
          </w:tcPr>
          <w:p w:rsidR="00486831" w:rsidRPr="00A10DDA" w:rsidRDefault="00486831" w:rsidP="00FD3AD3">
            <w:pPr>
              <w:autoSpaceDE w:val="0"/>
              <w:autoSpaceDN w:val="0"/>
              <w:adjustRightInd w:val="0"/>
              <w:rPr>
                <w:color w:val="231F20"/>
                <w:sz w:val="20"/>
                <w:szCs w:val="20"/>
              </w:rPr>
            </w:pPr>
            <w:r w:rsidRPr="00A10DDA">
              <w:rPr>
                <w:color w:val="000000"/>
                <w:sz w:val="20"/>
                <w:szCs w:val="20"/>
                <w:lang w:eastAsia="ja-JP"/>
              </w:rPr>
              <w:t>R</w:t>
            </w:r>
            <w:r w:rsidRPr="00A10DDA">
              <w:rPr>
                <w:color w:val="000000"/>
                <w:sz w:val="20"/>
                <w:szCs w:val="20"/>
              </w:rPr>
              <w:t xml:space="preserve">easons for reluctance:  </w:t>
            </w:r>
            <w:r w:rsidRPr="00A10DDA">
              <w:rPr>
                <w:color w:val="000000"/>
                <w:sz w:val="20"/>
                <w:szCs w:val="20"/>
              </w:rPr>
              <w:br/>
            </w:r>
            <w:r w:rsidRPr="00A10DDA">
              <w:rPr>
                <w:color w:val="231F20"/>
                <w:sz w:val="20"/>
                <w:szCs w:val="20"/>
              </w:rPr>
              <w:t xml:space="preserve">1) FOBT was costly; </w:t>
            </w:r>
          </w:p>
          <w:p w:rsidR="00486831" w:rsidRPr="00A10DDA" w:rsidRDefault="00486831" w:rsidP="00FD3AD3">
            <w:pPr>
              <w:autoSpaceDE w:val="0"/>
              <w:autoSpaceDN w:val="0"/>
              <w:adjustRightInd w:val="0"/>
              <w:rPr>
                <w:color w:val="231F20"/>
                <w:sz w:val="20"/>
                <w:szCs w:val="20"/>
              </w:rPr>
            </w:pPr>
            <w:r w:rsidRPr="00A10DDA">
              <w:rPr>
                <w:color w:val="231F20"/>
                <w:sz w:val="20"/>
                <w:szCs w:val="20"/>
              </w:rPr>
              <w:t>2) not enough time to do the test;</w:t>
            </w:r>
          </w:p>
          <w:p w:rsidR="00486831" w:rsidRPr="00A10DDA" w:rsidRDefault="00486831" w:rsidP="00FD3AD3">
            <w:pPr>
              <w:autoSpaceDE w:val="0"/>
              <w:autoSpaceDN w:val="0"/>
              <w:adjustRightInd w:val="0"/>
              <w:rPr>
                <w:color w:val="231F20"/>
                <w:sz w:val="20"/>
                <w:szCs w:val="20"/>
              </w:rPr>
            </w:pPr>
            <w:r w:rsidRPr="00A10DDA">
              <w:rPr>
                <w:color w:val="231F20"/>
                <w:sz w:val="20"/>
                <w:szCs w:val="20"/>
              </w:rPr>
              <w:t xml:space="preserve">3) dietary and drug restrictions; </w:t>
            </w:r>
          </w:p>
          <w:p w:rsidR="00486831" w:rsidRPr="00A10DDA" w:rsidRDefault="00486831" w:rsidP="00FD3AD3">
            <w:pPr>
              <w:autoSpaceDE w:val="0"/>
              <w:autoSpaceDN w:val="0"/>
              <w:adjustRightInd w:val="0"/>
              <w:rPr>
                <w:color w:val="231F20"/>
                <w:sz w:val="20"/>
                <w:szCs w:val="20"/>
              </w:rPr>
            </w:pPr>
            <w:r w:rsidRPr="00A10DDA">
              <w:rPr>
                <w:color w:val="231F20"/>
                <w:sz w:val="20"/>
                <w:szCs w:val="20"/>
              </w:rPr>
              <w:t>4) infrequent bowel movements;</w:t>
            </w:r>
          </w:p>
          <w:p w:rsidR="00486831" w:rsidRPr="00A10DDA" w:rsidRDefault="00486831" w:rsidP="00FD3AD3">
            <w:pPr>
              <w:pStyle w:val="NoSpacing"/>
              <w:rPr>
                <w:sz w:val="20"/>
                <w:szCs w:val="20"/>
              </w:rPr>
            </w:pPr>
            <w:r w:rsidRPr="00A10DDA">
              <w:rPr>
                <w:color w:val="231F20"/>
                <w:sz w:val="20"/>
                <w:szCs w:val="20"/>
              </w:rPr>
              <w:t xml:space="preserve">5) </w:t>
            </w:r>
            <w:proofErr w:type="gramStart"/>
            <w:r w:rsidRPr="00A10DDA">
              <w:rPr>
                <w:color w:val="231F20"/>
                <w:sz w:val="20"/>
                <w:szCs w:val="20"/>
              </w:rPr>
              <w:t>competing</w:t>
            </w:r>
            <w:proofErr w:type="gramEnd"/>
            <w:r w:rsidRPr="00A10DDA">
              <w:rPr>
                <w:color w:val="231F20"/>
                <w:sz w:val="20"/>
                <w:szCs w:val="20"/>
              </w:rPr>
              <w:t xml:space="preserve"> health and personal issues.</w:t>
            </w:r>
          </w:p>
        </w:tc>
        <w:tc>
          <w:tcPr>
            <w:tcW w:w="2520" w:type="dxa"/>
          </w:tcPr>
          <w:p w:rsidR="00486831" w:rsidRPr="00A10DDA" w:rsidRDefault="00486831" w:rsidP="00FD3AD3">
            <w:pPr>
              <w:rPr>
                <w:b/>
                <w:bCs/>
                <w:sz w:val="20"/>
                <w:szCs w:val="20"/>
              </w:rPr>
            </w:pPr>
            <w:r w:rsidRPr="00A10DDA">
              <w:rPr>
                <w:color w:val="000000"/>
                <w:sz w:val="20"/>
                <w:szCs w:val="20"/>
              </w:rPr>
              <w:t>Follow-up colonoscopies could be provided at low cost to patients with an abnormal FOBT result through a CDC funded pilot program serving King County residents and operated through the Breast and Cervical Health Program (BCHP).</w:t>
            </w:r>
          </w:p>
        </w:tc>
        <w:tc>
          <w:tcPr>
            <w:tcW w:w="1689" w:type="dxa"/>
          </w:tcPr>
          <w:p w:rsidR="00486831" w:rsidRPr="00A10DDA" w:rsidRDefault="00486831" w:rsidP="00FD3AD3">
            <w:pPr>
              <w:autoSpaceDE w:val="0"/>
              <w:autoSpaceDN w:val="0"/>
              <w:adjustRightInd w:val="0"/>
              <w:rPr>
                <w:color w:val="000000"/>
                <w:sz w:val="20"/>
                <w:szCs w:val="20"/>
              </w:rPr>
            </w:pPr>
            <w:r w:rsidRPr="00A10DDA">
              <w:rPr>
                <w:color w:val="000000"/>
                <w:sz w:val="20"/>
                <w:szCs w:val="20"/>
              </w:rPr>
              <w:t>Yes</w:t>
            </w:r>
            <w:r>
              <w:rPr>
                <w:color w:val="000000"/>
                <w:sz w:val="20"/>
                <w:szCs w:val="20"/>
              </w:rPr>
              <w:t>, unspecified.</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Coronado, 2014</w:t>
            </w:r>
            <w:r>
              <w:rPr>
                <w:color w:val="000000"/>
                <w:sz w:val="20"/>
                <w:szCs w:val="20"/>
              </w:rPr>
              <w:t xml:space="preserve"> </w: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[61]</w:t>
            </w:r>
            <w:r>
              <w:rPr>
                <w:color w:val="000000"/>
                <w:sz w:val="20"/>
                <w:szCs w:val="20"/>
              </w:rPr>
              <w:fldChar w:fldCharType="end"/>
            </w:r>
          </w:p>
          <w:p w:rsidR="00486831" w:rsidRPr="00A10DDA" w:rsidRDefault="00486831" w:rsidP="00FD3AD3">
            <w:pPr>
              <w:pStyle w:val="NoSpacing"/>
              <w:rPr>
                <w:sz w:val="20"/>
                <w:szCs w:val="20"/>
              </w:rPr>
            </w:pPr>
            <w:r w:rsidRPr="00A10DDA">
              <w:rPr>
                <w:color w:val="000000"/>
                <w:sz w:val="20"/>
                <w:szCs w:val="20"/>
              </w:rPr>
              <w:t>Non-randomized CT (pilot study)</w:t>
            </w:r>
          </w:p>
        </w:tc>
        <w:tc>
          <w:tcPr>
            <w:tcW w:w="2880" w:type="dxa"/>
          </w:tcPr>
          <w:p w:rsidR="00486831" w:rsidRPr="00A10DDA" w:rsidRDefault="00486831" w:rsidP="00FD3AD3">
            <w:pPr>
              <w:rPr>
                <w:color w:val="000000"/>
                <w:sz w:val="20"/>
                <w:szCs w:val="20"/>
                <w:lang w:eastAsia="ja-JP"/>
              </w:rPr>
            </w:pPr>
            <w:r w:rsidRPr="00A10DDA">
              <w:rPr>
                <w:sz w:val="20"/>
                <w:szCs w:val="20"/>
              </w:rPr>
              <w:t xml:space="preserve">Only 7.5% of participants (16/213) were found to have invalid address to the mailing. This may be due to a system-wide mailing to update patient address information that took place 3 months before </w:t>
            </w:r>
            <w:r w:rsidRPr="00A10DDA">
              <w:rPr>
                <w:sz w:val="20"/>
                <w:szCs w:val="20"/>
                <w:lang w:eastAsia="ja-JP"/>
              </w:rPr>
              <w:t xml:space="preserve">the intervention.  </w:t>
            </w:r>
          </w:p>
        </w:tc>
        <w:tc>
          <w:tcPr>
            <w:tcW w:w="3060" w:type="dxa"/>
          </w:tcPr>
          <w:p w:rsidR="00486831" w:rsidRPr="00A10DDA" w:rsidRDefault="00486831" w:rsidP="00FD3AD3">
            <w:pPr>
              <w:autoSpaceDE w:val="0"/>
              <w:autoSpaceDN w:val="0"/>
              <w:adjustRightInd w:val="0"/>
              <w:rPr>
                <w:bCs/>
                <w:sz w:val="20"/>
                <w:szCs w:val="20"/>
              </w:rPr>
            </w:pPr>
            <w:r w:rsidRPr="00A10DDA">
              <w:rPr>
                <w:color w:val="000000"/>
                <w:sz w:val="20"/>
                <w:szCs w:val="20"/>
                <w:lang w:eastAsia="ja-JP"/>
              </w:rPr>
              <w:t>T</w:t>
            </w:r>
            <w:r w:rsidRPr="00A10DDA">
              <w:rPr>
                <w:color w:val="000000"/>
                <w:sz w:val="20"/>
                <w:szCs w:val="20"/>
              </w:rPr>
              <w:t>he overall rate of fecal testing</w:t>
            </w:r>
            <w:r w:rsidRPr="00A10DDA">
              <w:rPr>
                <w:color w:val="000000"/>
                <w:sz w:val="20"/>
                <w:szCs w:val="20"/>
                <w:lang w:eastAsia="ja-JP"/>
              </w:rPr>
              <w:t xml:space="preserve"> </w:t>
            </w:r>
            <w:r w:rsidRPr="00A10DDA">
              <w:rPr>
                <w:color w:val="000000"/>
                <w:sz w:val="20"/>
                <w:szCs w:val="20"/>
              </w:rPr>
              <w:t>(</w:t>
            </w:r>
            <w:proofErr w:type="spellStart"/>
            <w:r w:rsidRPr="00A10DDA">
              <w:rPr>
                <w:color w:val="000000"/>
                <w:sz w:val="20"/>
                <w:szCs w:val="20"/>
              </w:rPr>
              <w:t>gFOBT</w:t>
            </w:r>
            <w:proofErr w:type="spellEnd"/>
            <w:r w:rsidRPr="00A10DDA">
              <w:rPr>
                <w:color w:val="000000"/>
                <w:sz w:val="20"/>
                <w:szCs w:val="20"/>
              </w:rPr>
              <w:t xml:space="preserve"> or FIT) at VGMHC was 5.1%</w:t>
            </w:r>
            <w:r w:rsidRPr="00A10DDA">
              <w:rPr>
                <w:color w:val="000000"/>
                <w:sz w:val="20"/>
                <w:szCs w:val="20"/>
                <w:lang w:eastAsia="ja-JP"/>
              </w:rPr>
              <w:t xml:space="preserve"> in 2012.</w:t>
            </w:r>
          </w:p>
        </w:tc>
        <w:tc>
          <w:tcPr>
            <w:tcW w:w="3420" w:type="dxa"/>
          </w:tcPr>
          <w:p w:rsidR="00486831" w:rsidRPr="00A10DDA" w:rsidRDefault="00486831" w:rsidP="00FD3AD3">
            <w:pPr>
              <w:autoSpaceDE w:val="0"/>
              <w:autoSpaceDN w:val="0"/>
              <w:adjustRightInd w:val="0"/>
              <w:rPr>
                <w:bCs/>
                <w:sz w:val="20"/>
                <w:szCs w:val="20"/>
                <w:lang w:eastAsia="ja-JP"/>
              </w:rPr>
            </w:pPr>
            <w:r w:rsidRPr="00A10DDA">
              <w:rPr>
                <w:bCs/>
                <w:sz w:val="20"/>
                <w:szCs w:val="20"/>
              </w:rPr>
              <w:t>The highest FIT rates occurred among patients aged 65 – 74; Hispanics; those whose primary language was Spanish</w:t>
            </w:r>
            <w:r w:rsidRPr="00A10DDA">
              <w:rPr>
                <w:bCs/>
                <w:sz w:val="20"/>
                <w:szCs w:val="20"/>
                <w:lang w:eastAsia="ja-JP"/>
              </w:rPr>
              <w:t xml:space="preserve">; </w:t>
            </w:r>
          </w:p>
          <w:p w:rsidR="00486831" w:rsidRPr="00A10DDA" w:rsidRDefault="00486831" w:rsidP="00FD3AD3">
            <w:pPr>
              <w:pStyle w:val="NoSpacing"/>
              <w:rPr>
                <w:sz w:val="20"/>
                <w:szCs w:val="20"/>
                <w:lang w:eastAsia="ja-JP"/>
              </w:rPr>
            </w:pPr>
            <w:proofErr w:type="gramStart"/>
            <w:r w:rsidRPr="00A10DDA">
              <w:rPr>
                <w:sz w:val="20"/>
                <w:szCs w:val="20"/>
                <w:lang w:eastAsia="ja-JP"/>
              </w:rPr>
              <w:t>and</w:t>
            </w:r>
            <w:proofErr w:type="gramEnd"/>
            <w:r w:rsidRPr="00A10DDA">
              <w:rPr>
                <w:sz w:val="20"/>
                <w:szCs w:val="20"/>
                <w:lang w:eastAsia="ja-JP"/>
              </w:rPr>
              <w:t xml:space="preserve"> </w:t>
            </w:r>
            <w:r w:rsidRPr="00A10DDA">
              <w:rPr>
                <w:sz w:val="20"/>
                <w:szCs w:val="20"/>
              </w:rPr>
              <w:t>patients with 6+ clinic visits</w:t>
            </w:r>
            <w:r w:rsidRPr="00A10DDA">
              <w:rPr>
                <w:sz w:val="20"/>
                <w:szCs w:val="20"/>
                <w:lang w:eastAsia="ja-JP"/>
              </w:rPr>
              <w:t>.</w:t>
            </w:r>
          </w:p>
        </w:tc>
        <w:tc>
          <w:tcPr>
            <w:tcW w:w="2520" w:type="dxa"/>
          </w:tcPr>
          <w:p w:rsidR="00486831" w:rsidRPr="00A10DDA" w:rsidRDefault="00486831" w:rsidP="00FD3AD3">
            <w:pPr>
              <w:rPr>
                <w:b/>
                <w:bCs/>
                <w:sz w:val="20"/>
                <w:szCs w:val="20"/>
              </w:rPr>
            </w:pPr>
            <w:r w:rsidRPr="00A10DDA">
              <w:rPr>
                <w:color w:val="000000"/>
                <w:sz w:val="20"/>
                <w:szCs w:val="20"/>
              </w:rPr>
              <w:t>A local community organization in the Portland Metro area, Project Access Now, provided colonoscopies to uninsured patients with abnormal test results, through a coordinated network of volunteer providers.</w:t>
            </w:r>
          </w:p>
        </w:tc>
        <w:tc>
          <w:tcPr>
            <w:tcW w:w="1689" w:type="dxa"/>
          </w:tcPr>
          <w:p w:rsidR="00486831" w:rsidRPr="00A10DDA" w:rsidRDefault="00486831" w:rsidP="00FD3AD3">
            <w:pPr>
              <w:rPr>
                <w:color w:val="000000"/>
                <w:sz w:val="20"/>
                <w:szCs w:val="20"/>
              </w:rPr>
            </w:pPr>
            <w:r w:rsidRPr="00A10DDA">
              <w:rPr>
                <w:color w:val="000000"/>
                <w:sz w:val="20"/>
                <w:szCs w:val="20"/>
              </w:rPr>
              <w:t>Yes</w:t>
            </w:r>
            <w:r>
              <w:rPr>
                <w:color w:val="000000"/>
                <w:sz w:val="20"/>
                <w:szCs w:val="20"/>
              </w:rPr>
              <w:t>, unspecified.</w:t>
            </w:r>
          </w:p>
        </w:tc>
      </w:tr>
      <w:tr w:rsidR="00486831" w:rsidRPr="00A10DDA" w:rsidTr="00FD3AD3">
        <w:tc>
          <w:tcPr>
            <w:tcW w:w="1188" w:type="dxa"/>
          </w:tcPr>
          <w:p w:rsidR="00486831" w:rsidRPr="00A10DDA" w:rsidRDefault="00486831" w:rsidP="00FD3AD3">
            <w:pPr>
              <w:pStyle w:val="NoSpacing"/>
              <w:rPr>
                <w:sz w:val="20"/>
                <w:szCs w:val="20"/>
                <w:lang w:eastAsia="ja-JP"/>
              </w:rPr>
            </w:pPr>
            <w:r w:rsidRPr="00A10DDA">
              <w:rPr>
                <w:sz w:val="20"/>
                <w:szCs w:val="20"/>
              </w:rPr>
              <w:lastRenderedPageBreak/>
              <w:t>Davis, 2013</w:t>
            </w:r>
            <w:r>
              <w:rPr>
                <w:sz w:val="20"/>
                <w:szCs w:val="20"/>
              </w:rPr>
              <w:t xml:space="preserve"> </w:t>
            </w:r>
            <w:r>
              <w:rPr>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sz w:val="20"/>
                <w:szCs w:val="20"/>
              </w:rPr>
              <w:instrText xml:space="preserve"> ADDIN EN.CITE </w:instrText>
            </w:r>
            <w:r>
              <w:rPr>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[44]</w:t>
            </w:r>
            <w:r>
              <w:rPr>
                <w:sz w:val="20"/>
                <w:szCs w:val="20"/>
              </w:rPr>
              <w:fldChar w:fldCharType="end"/>
            </w:r>
          </w:p>
          <w:p w:rsidR="00486831" w:rsidRPr="00A10DDA" w:rsidRDefault="00486831" w:rsidP="00FD3AD3">
            <w:pPr>
              <w:pStyle w:val="NoSpacing"/>
              <w:rPr>
                <w:sz w:val="20"/>
                <w:szCs w:val="20"/>
                <w:lang w:eastAsia="ja-JP"/>
              </w:rPr>
            </w:pPr>
            <w:r w:rsidRPr="00A10DDA">
              <w:rPr>
                <w:sz w:val="20"/>
                <w:szCs w:val="20"/>
              </w:rPr>
              <w:t>RCT</w:t>
            </w:r>
          </w:p>
        </w:tc>
        <w:tc>
          <w:tcPr>
            <w:tcW w:w="2880" w:type="dxa"/>
          </w:tcPr>
          <w:p w:rsidR="00486831" w:rsidRPr="00A10DDA" w:rsidRDefault="00486831" w:rsidP="00FD3AD3">
            <w:pPr>
              <w:pStyle w:val="NoSpacing"/>
              <w:rPr>
                <w:sz w:val="20"/>
                <w:szCs w:val="20"/>
              </w:rPr>
            </w:pPr>
            <w:r w:rsidRPr="00A10DDA">
              <w:rPr>
                <w:sz w:val="20"/>
                <w:szCs w:val="20"/>
                <w:lang w:eastAsia="ja-JP"/>
              </w:rPr>
              <w:t>NR</w:t>
            </w:r>
          </w:p>
        </w:tc>
        <w:tc>
          <w:tcPr>
            <w:tcW w:w="3060" w:type="dxa"/>
          </w:tcPr>
          <w:p w:rsidR="00486831" w:rsidRPr="00A10DDA" w:rsidRDefault="00486831" w:rsidP="00FD3AD3">
            <w:pPr>
              <w:rPr>
                <w:sz w:val="20"/>
                <w:szCs w:val="20"/>
                <w:lang w:eastAsia="ja-JP"/>
              </w:rPr>
            </w:pPr>
            <w:r w:rsidRPr="00A10DDA">
              <w:rPr>
                <w:sz w:val="20"/>
                <w:szCs w:val="20"/>
              </w:rPr>
              <w:t>Baseline rates of CRC screening at 8 study clinics ranged from 1-2%.</w:t>
            </w:r>
            <w:r w:rsidRPr="00A10DDA">
              <w:rPr>
                <w:sz w:val="20"/>
                <w:szCs w:val="20"/>
                <w:lang w:eastAsia="ja-JP"/>
              </w:rPr>
              <w:t xml:space="preserve"> In study sample, 28% (262/961) of the patients had ever completed an FOBT</w:t>
            </w:r>
          </w:p>
          <w:p w:rsidR="00486831" w:rsidRPr="00A10DDA" w:rsidRDefault="00486831" w:rsidP="00FD3AD3">
            <w:pPr>
              <w:rPr>
                <w:bCs/>
                <w:sz w:val="20"/>
                <w:szCs w:val="20"/>
              </w:rPr>
            </w:pPr>
          </w:p>
        </w:tc>
        <w:tc>
          <w:tcPr>
            <w:tcW w:w="3420" w:type="dxa"/>
          </w:tcPr>
          <w:p w:rsidR="00486831" w:rsidRPr="00A10DDA" w:rsidRDefault="00486831" w:rsidP="00FD3AD3">
            <w:pPr>
              <w:rPr>
                <w:bCs/>
                <w:sz w:val="20"/>
                <w:szCs w:val="20"/>
              </w:rPr>
            </w:pPr>
            <w:r w:rsidRPr="00A10DDA">
              <w:rPr>
                <w:bCs/>
                <w:sz w:val="20"/>
                <w:szCs w:val="20"/>
              </w:rPr>
              <w:t xml:space="preserve">Patients with limited literacy were 1.6 (95% CI 1.169 to 2.16) times more likely to complete FOBT within 3 months in the nurse support arm compared with enhanced usual care (P = .002).  </w:t>
            </w:r>
          </w:p>
          <w:p w:rsidR="00486831" w:rsidRPr="00A10DDA" w:rsidRDefault="00486831" w:rsidP="00FD3AD3">
            <w:pPr>
              <w:pStyle w:val="NoSpacing"/>
              <w:rPr>
                <w:sz w:val="20"/>
                <w:szCs w:val="20"/>
              </w:rPr>
            </w:pPr>
            <w:r w:rsidRPr="00A10DDA">
              <w:rPr>
                <w:bCs/>
                <w:sz w:val="20"/>
                <w:szCs w:val="20"/>
              </w:rPr>
              <w:t xml:space="preserve">Patients with adequate literacy did not significantly differ in FOBT rates comparing the nurse support, education, and enhanced usual care arm.  </w:t>
            </w:r>
          </w:p>
        </w:tc>
        <w:tc>
          <w:tcPr>
            <w:tcW w:w="2520" w:type="dxa"/>
          </w:tcPr>
          <w:p w:rsidR="00486831" w:rsidRPr="00A10DDA" w:rsidRDefault="00486831" w:rsidP="00FD3AD3">
            <w:pPr>
              <w:pStyle w:val="NoSpacing"/>
              <w:rPr>
                <w:sz w:val="20"/>
                <w:szCs w:val="20"/>
              </w:rPr>
            </w:pPr>
            <w:r w:rsidRPr="00A10DDA">
              <w:rPr>
                <w:sz w:val="20"/>
                <w:szCs w:val="20"/>
              </w:rPr>
              <w:t>If the results were positive, the nurse manager called patients to discuss the results, facilitate appointments with their primary care provider, and</w:t>
            </w:r>
            <w:r w:rsidRPr="00A10DDA">
              <w:rPr>
                <w:sz w:val="20"/>
                <w:szCs w:val="20"/>
                <w:lang w:eastAsia="ja-JP"/>
              </w:rPr>
              <w:t xml:space="preserve"> </w:t>
            </w:r>
            <w:r w:rsidRPr="00A10DDA">
              <w:rPr>
                <w:sz w:val="20"/>
                <w:szCs w:val="20"/>
              </w:rPr>
              <w:t>schedule patients for a diagnostic colonoscopy at the appropriate treatment center.</w:t>
            </w:r>
          </w:p>
        </w:tc>
        <w:tc>
          <w:tcPr>
            <w:tcW w:w="1689" w:type="dxa"/>
          </w:tcPr>
          <w:p w:rsidR="00486831" w:rsidRDefault="00486831" w:rsidP="00FD3AD3">
            <w:pPr>
              <w:autoSpaceDE w:val="0"/>
              <w:autoSpaceDN w:val="0"/>
              <w:adjustRightInd w:val="0"/>
              <w:rPr>
                <w:color w:val="231F20"/>
                <w:sz w:val="20"/>
                <w:szCs w:val="20"/>
              </w:rPr>
            </w:pPr>
            <w:r>
              <w:rPr>
                <w:color w:val="231F20"/>
                <w:sz w:val="20"/>
                <w:szCs w:val="20"/>
              </w:rPr>
              <w:t>No, paper charts.</w:t>
            </w:r>
          </w:p>
          <w:p w:rsidR="00486831" w:rsidRPr="00A10DDA" w:rsidRDefault="00486831" w:rsidP="00FD3AD3">
            <w:pPr>
              <w:autoSpaceDE w:val="0"/>
              <w:autoSpaceDN w:val="0"/>
              <w:adjustRightInd w:val="0"/>
              <w:rPr>
                <w:sz w:val="20"/>
                <w:szCs w:val="20"/>
              </w:rPr>
            </w:pPr>
          </w:p>
        </w:tc>
      </w:tr>
      <w:tr w:rsidR="00486831" w:rsidRPr="00A10DDA" w:rsidTr="00FD3AD3">
        <w:trPr>
          <w:trHeight w:val="2582"/>
        </w:trPr>
        <w:tc>
          <w:tcPr>
            <w:tcW w:w="1188" w:type="dxa"/>
          </w:tcPr>
          <w:p w:rsidR="00486831" w:rsidRPr="00A10DDA" w:rsidRDefault="00486831" w:rsidP="00FD3AD3">
            <w:pPr>
              <w:rPr>
                <w:color w:val="000000"/>
                <w:sz w:val="20"/>
                <w:szCs w:val="20"/>
              </w:rPr>
            </w:pPr>
            <w:r w:rsidRPr="00A10DDA">
              <w:rPr>
                <w:color w:val="000000"/>
                <w:sz w:val="20"/>
                <w:szCs w:val="20"/>
              </w:rPr>
              <w:t>Friedman, 2001</w:t>
            </w:r>
            <w:r>
              <w:rPr>
                <w:color w:val="000000"/>
                <w:sz w:val="20"/>
                <w:szCs w:val="20"/>
              </w:rPr>
              <w:t xml:space="preserve"> </w: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[45]</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pStyle w:val="NoSpacing"/>
              <w:rPr>
                <w:sz w:val="20"/>
                <w:szCs w:val="20"/>
              </w:rPr>
            </w:pPr>
            <w:r w:rsidRPr="00A10DDA">
              <w:rPr>
                <w:bCs/>
                <w:sz w:val="20"/>
                <w:szCs w:val="20"/>
              </w:rPr>
              <w:t>NR</w:t>
            </w:r>
          </w:p>
        </w:tc>
        <w:tc>
          <w:tcPr>
            <w:tcW w:w="3060" w:type="dxa"/>
          </w:tcPr>
          <w:p w:rsidR="00486831" w:rsidRPr="00A10DDA" w:rsidRDefault="00486831" w:rsidP="00FD3AD3">
            <w:pPr>
              <w:pStyle w:val="NoSpacing"/>
              <w:rPr>
                <w:bCs/>
                <w:sz w:val="20"/>
                <w:szCs w:val="20"/>
              </w:rPr>
            </w:pPr>
            <w:r w:rsidRPr="00A10DDA">
              <w:rPr>
                <w:color w:val="000000"/>
                <w:sz w:val="20"/>
                <w:szCs w:val="20"/>
              </w:rPr>
              <w:t>18% (n = 27) of pts aged 55+ had sigmoidoscopy in the preceding 5 years.</w:t>
            </w:r>
          </w:p>
        </w:tc>
        <w:tc>
          <w:tcPr>
            <w:tcW w:w="3420" w:type="dxa"/>
          </w:tcPr>
          <w:p w:rsidR="00486831" w:rsidRPr="00A10DDA" w:rsidRDefault="00486831" w:rsidP="00FD3AD3">
            <w:pPr>
              <w:pStyle w:val="NoSpacing"/>
              <w:rPr>
                <w:sz w:val="20"/>
                <w:szCs w:val="20"/>
              </w:rPr>
            </w:pPr>
            <w:r w:rsidRPr="00A10DDA">
              <w:rPr>
                <w:bCs/>
                <w:sz w:val="20"/>
                <w:szCs w:val="20"/>
              </w:rPr>
              <w:t>NR</w:t>
            </w:r>
          </w:p>
        </w:tc>
        <w:tc>
          <w:tcPr>
            <w:tcW w:w="2520" w:type="dxa"/>
          </w:tcPr>
          <w:p w:rsidR="00486831" w:rsidRPr="00A10DDA" w:rsidRDefault="00486831" w:rsidP="00FD3AD3">
            <w:pPr>
              <w:pStyle w:val="NoSpacing"/>
              <w:rPr>
                <w:bCs/>
                <w:sz w:val="20"/>
                <w:szCs w:val="20"/>
              </w:rPr>
            </w:pPr>
            <w:r w:rsidRPr="00A10DDA">
              <w:rPr>
                <w:bCs/>
                <w:sz w:val="20"/>
                <w:szCs w:val="20"/>
              </w:rPr>
              <w:t xml:space="preserve">After the </w:t>
            </w:r>
            <w:proofErr w:type="spellStart"/>
            <w:r w:rsidRPr="00A10DDA">
              <w:rPr>
                <w:bCs/>
                <w:sz w:val="20"/>
                <w:szCs w:val="20"/>
              </w:rPr>
              <w:t>pt’s</w:t>
            </w:r>
            <w:proofErr w:type="spellEnd"/>
            <w:r w:rsidRPr="00A10DDA">
              <w:rPr>
                <w:bCs/>
                <w:sz w:val="20"/>
                <w:szCs w:val="20"/>
              </w:rPr>
              <w:t xml:space="preserve"> clinic visit, </w:t>
            </w:r>
            <w:proofErr w:type="spellStart"/>
            <w:r w:rsidRPr="00A10DDA">
              <w:rPr>
                <w:bCs/>
                <w:sz w:val="20"/>
                <w:szCs w:val="20"/>
              </w:rPr>
              <w:t>appts</w:t>
            </w:r>
            <w:proofErr w:type="spellEnd"/>
            <w:r w:rsidRPr="00A10DDA">
              <w:rPr>
                <w:bCs/>
                <w:sz w:val="20"/>
                <w:szCs w:val="20"/>
              </w:rPr>
              <w:t xml:space="preserve"> were made for returning the FOBTs to the clinic lab and for a follow-up visit to discuss the test results with the physician.  </w:t>
            </w:r>
          </w:p>
        </w:tc>
        <w:tc>
          <w:tcPr>
            <w:tcW w:w="1689" w:type="dxa"/>
          </w:tcPr>
          <w:p w:rsidR="00486831" w:rsidRPr="00A10DDA" w:rsidRDefault="00486831" w:rsidP="00FD3AD3">
            <w:pPr>
              <w:pStyle w:val="NoSpacing"/>
              <w:rPr>
                <w:bCs/>
                <w:sz w:val="20"/>
                <w:szCs w:val="20"/>
              </w:rPr>
            </w:pPr>
            <w:r>
              <w:rPr>
                <w:bCs/>
                <w:sz w:val="20"/>
                <w:szCs w:val="20"/>
              </w:rPr>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Goldberg, 2004</w:t>
            </w:r>
            <w:r>
              <w:rPr>
                <w:color w:val="000000"/>
                <w:sz w:val="20"/>
                <w:szCs w:val="20"/>
              </w:rPr>
              <w:t xml:space="preserve"> </w: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[46]</w:t>
            </w:r>
            <w:r>
              <w:rPr>
                <w:color w:val="000000"/>
                <w:sz w:val="20"/>
                <w:szCs w:val="20"/>
              </w:rPr>
              <w:fldChar w:fldCharType="end"/>
            </w:r>
          </w:p>
          <w:p w:rsidR="00486831" w:rsidRPr="00A10DDA" w:rsidRDefault="00486831" w:rsidP="00FD3AD3">
            <w:pPr>
              <w:pStyle w:val="NoSpacing"/>
              <w:rPr>
                <w:sz w:val="20"/>
                <w:szCs w:val="20"/>
                <w:lang w:eastAsia="ja-JP"/>
              </w:rPr>
            </w:pPr>
            <w:r w:rsidRPr="00A10DDA">
              <w:rPr>
                <w:color w:val="000000"/>
                <w:sz w:val="20"/>
                <w:szCs w:val="20"/>
              </w:rPr>
              <w:t>RCT</w:t>
            </w:r>
          </w:p>
        </w:tc>
        <w:tc>
          <w:tcPr>
            <w:tcW w:w="2880" w:type="dxa"/>
          </w:tcPr>
          <w:p w:rsidR="00486831" w:rsidRPr="00A10DDA" w:rsidRDefault="00486831" w:rsidP="00FD3AD3">
            <w:pPr>
              <w:rPr>
                <w:color w:val="000000"/>
                <w:sz w:val="20"/>
                <w:szCs w:val="20"/>
                <w:lang w:eastAsia="ja-JP"/>
              </w:rPr>
            </w:pPr>
            <w:r w:rsidRPr="00A10DDA">
              <w:rPr>
                <w:color w:val="000000"/>
                <w:sz w:val="20"/>
                <w:szCs w:val="20"/>
                <w:lang w:eastAsia="ja-JP"/>
              </w:rPr>
              <w:t>The program has an electronic database of patients returning FOBT cards dating to the spring of 1999, the year prior to the study.</w:t>
            </w:r>
          </w:p>
        </w:tc>
        <w:tc>
          <w:tcPr>
            <w:tcW w:w="3060" w:type="dxa"/>
          </w:tcPr>
          <w:p w:rsidR="00486831" w:rsidRPr="00A10DDA" w:rsidRDefault="00486831" w:rsidP="00FD3AD3">
            <w:pPr>
              <w:autoSpaceDE w:val="0"/>
              <w:autoSpaceDN w:val="0"/>
              <w:adjustRightInd w:val="0"/>
              <w:rPr>
                <w:sz w:val="20"/>
                <w:szCs w:val="20"/>
              </w:rPr>
            </w:pPr>
            <w:r w:rsidRPr="00A10DDA">
              <w:rPr>
                <w:sz w:val="20"/>
                <w:szCs w:val="20"/>
                <w:lang w:eastAsia="ja-JP"/>
              </w:rPr>
              <w:t>Prior screening NR. All patients were not up to date.</w:t>
            </w:r>
          </w:p>
        </w:tc>
        <w:tc>
          <w:tcPr>
            <w:tcW w:w="3420" w:type="dxa"/>
          </w:tcPr>
          <w:p w:rsidR="00486831" w:rsidRPr="00A10DDA" w:rsidRDefault="00486831" w:rsidP="00FD3AD3">
            <w:pPr>
              <w:autoSpaceDE w:val="0"/>
              <w:autoSpaceDN w:val="0"/>
              <w:adjustRightInd w:val="0"/>
              <w:rPr>
                <w:sz w:val="20"/>
                <w:szCs w:val="20"/>
                <w:lang w:eastAsia="ja-JP"/>
              </w:rPr>
            </w:pPr>
            <w:r w:rsidRPr="00A10DDA">
              <w:rPr>
                <w:sz w:val="20"/>
                <w:szCs w:val="20"/>
              </w:rPr>
              <w:t>Patients with congestive heart failure (CHF)</w:t>
            </w:r>
            <w:r w:rsidRPr="00A10DDA">
              <w:rPr>
                <w:sz w:val="20"/>
                <w:szCs w:val="20"/>
                <w:lang w:eastAsia="ja-JP"/>
              </w:rPr>
              <w:t xml:space="preserve"> </w:t>
            </w:r>
            <w:r w:rsidRPr="00A10DDA">
              <w:rPr>
                <w:sz w:val="20"/>
                <w:szCs w:val="20"/>
              </w:rPr>
              <w:t>were less likely to return the cards</w:t>
            </w:r>
            <w:r w:rsidRPr="00A10DDA">
              <w:rPr>
                <w:sz w:val="20"/>
                <w:szCs w:val="20"/>
                <w:lang w:eastAsia="ja-JP"/>
              </w:rPr>
              <w:t>:</w:t>
            </w:r>
          </w:p>
          <w:p w:rsidR="00486831" w:rsidRPr="00A10DDA" w:rsidRDefault="00486831" w:rsidP="00FD3AD3">
            <w:pPr>
              <w:autoSpaceDE w:val="0"/>
              <w:autoSpaceDN w:val="0"/>
              <w:adjustRightInd w:val="0"/>
              <w:rPr>
                <w:sz w:val="20"/>
                <w:szCs w:val="20"/>
                <w:lang w:eastAsia="ja-JP"/>
              </w:rPr>
            </w:pPr>
            <w:r w:rsidRPr="00A10DDA">
              <w:rPr>
                <w:sz w:val="20"/>
                <w:szCs w:val="20"/>
                <w:lang w:eastAsia="ja-JP"/>
              </w:rPr>
              <w:t>0 of 7</w:t>
            </w:r>
            <w:r w:rsidRPr="00A10DDA">
              <w:rPr>
                <w:sz w:val="20"/>
                <w:szCs w:val="20"/>
              </w:rPr>
              <w:t>patients with CHF</w:t>
            </w:r>
            <w:r w:rsidRPr="00A10DDA">
              <w:rPr>
                <w:sz w:val="20"/>
                <w:szCs w:val="20"/>
                <w:lang w:eastAsia="ja-JP"/>
              </w:rPr>
              <w:t xml:space="preserve"> vs. </w:t>
            </w:r>
            <w:r w:rsidRPr="00A10DDA">
              <w:rPr>
                <w:sz w:val="20"/>
                <w:szCs w:val="20"/>
              </w:rPr>
              <w:t xml:space="preserve">19 </w:t>
            </w:r>
            <w:r w:rsidRPr="00A10DDA">
              <w:rPr>
                <w:sz w:val="20"/>
                <w:szCs w:val="20"/>
                <w:lang w:eastAsia="ja-JP"/>
              </w:rPr>
              <w:t xml:space="preserve">(41%) </w:t>
            </w:r>
            <w:r w:rsidRPr="00A10DDA">
              <w:rPr>
                <w:sz w:val="20"/>
                <w:szCs w:val="20"/>
              </w:rPr>
              <w:t xml:space="preserve">of 46 </w:t>
            </w:r>
            <w:r w:rsidRPr="00A10DDA">
              <w:rPr>
                <w:sz w:val="20"/>
                <w:szCs w:val="20"/>
                <w:lang w:eastAsia="ja-JP"/>
              </w:rPr>
              <w:t xml:space="preserve">returned cards </w:t>
            </w:r>
            <w:r w:rsidRPr="00A10DDA">
              <w:rPr>
                <w:sz w:val="20"/>
                <w:szCs w:val="20"/>
              </w:rPr>
              <w:t xml:space="preserve">at the index appointment </w:t>
            </w:r>
            <w:r w:rsidRPr="00A10DDA">
              <w:rPr>
                <w:sz w:val="20"/>
                <w:szCs w:val="20"/>
                <w:lang w:eastAsia="ja-JP"/>
              </w:rPr>
              <w:t>(</w:t>
            </w:r>
            <w:r w:rsidRPr="00A10DDA">
              <w:rPr>
                <w:i/>
                <w:iCs/>
                <w:sz w:val="20"/>
                <w:szCs w:val="20"/>
              </w:rPr>
              <w:t>p=</w:t>
            </w:r>
            <w:r w:rsidRPr="00A10DDA">
              <w:rPr>
                <w:sz w:val="20"/>
                <w:szCs w:val="20"/>
              </w:rPr>
              <w:t>0.04</w:t>
            </w:r>
            <w:r w:rsidRPr="00A10DDA">
              <w:rPr>
                <w:sz w:val="20"/>
                <w:szCs w:val="20"/>
                <w:lang w:eastAsia="ja-JP"/>
              </w:rPr>
              <w:t xml:space="preserve">), vs. </w:t>
            </w:r>
            <w:r w:rsidRPr="00A10DDA">
              <w:rPr>
                <w:sz w:val="20"/>
                <w:szCs w:val="20"/>
              </w:rPr>
              <w:t xml:space="preserve">22 </w:t>
            </w:r>
            <w:r w:rsidRPr="00A10DDA">
              <w:rPr>
                <w:sz w:val="20"/>
                <w:szCs w:val="20"/>
                <w:lang w:eastAsia="ja-JP"/>
              </w:rPr>
              <w:t xml:space="preserve">(48%) </w:t>
            </w:r>
            <w:r w:rsidRPr="00A10DDA">
              <w:rPr>
                <w:sz w:val="20"/>
                <w:szCs w:val="20"/>
              </w:rPr>
              <w:t xml:space="preserve">of 46 over the study year </w:t>
            </w:r>
            <w:r w:rsidRPr="00A10DDA">
              <w:rPr>
                <w:sz w:val="20"/>
                <w:szCs w:val="20"/>
                <w:lang w:eastAsia="ja-JP"/>
              </w:rPr>
              <w:t>(</w:t>
            </w:r>
            <w:r w:rsidRPr="00A10DDA">
              <w:rPr>
                <w:i/>
                <w:iCs/>
                <w:sz w:val="20"/>
                <w:szCs w:val="20"/>
              </w:rPr>
              <w:t>p=</w:t>
            </w:r>
            <w:r w:rsidRPr="00A10DDA">
              <w:rPr>
                <w:sz w:val="20"/>
                <w:szCs w:val="20"/>
              </w:rPr>
              <w:t>0.03).</w:t>
            </w:r>
          </w:p>
        </w:tc>
        <w:tc>
          <w:tcPr>
            <w:tcW w:w="2520" w:type="dxa"/>
          </w:tcPr>
          <w:p w:rsidR="00486831" w:rsidRPr="00A10DDA" w:rsidRDefault="00486831" w:rsidP="00FD3AD3">
            <w:pPr>
              <w:rPr>
                <w:b/>
                <w:bCs/>
                <w:sz w:val="20"/>
                <w:szCs w:val="20"/>
              </w:rPr>
            </w:pPr>
            <w:r w:rsidRPr="00A10DDA">
              <w:rPr>
                <w:color w:val="000000"/>
                <w:sz w:val="20"/>
                <w:szCs w:val="20"/>
              </w:rPr>
              <w:t>Work-up is initiated for positive tests in collaboration with the primary care physician, as standard care.</w:t>
            </w:r>
          </w:p>
        </w:tc>
        <w:tc>
          <w:tcPr>
            <w:tcW w:w="1689" w:type="dxa"/>
          </w:tcPr>
          <w:p w:rsidR="00486831" w:rsidRPr="00FF0C59" w:rsidRDefault="00486831" w:rsidP="00FD3AD3">
            <w:pPr>
              <w:autoSpaceDE w:val="0"/>
              <w:autoSpaceDN w:val="0"/>
              <w:adjustRightInd w:val="0"/>
              <w:rPr>
                <w:sz w:val="20"/>
                <w:szCs w:val="20"/>
              </w:rPr>
            </w:pPr>
            <w:r w:rsidRPr="00A10DDA">
              <w:rPr>
                <w:color w:val="000000"/>
                <w:sz w:val="20"/>
                <w:szCs w:val="20"/>
              </w:rPr>
              <w:t>Yes</w:t>
            </w:r>
            <w:r>
              <w:rPr>
                <w:color w:val="000000"/>
                <w:sz w:val="20"/>
                <w:szCs w:val="20"/>
              </w:rPr>
              <w:t>, unspecified.</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Goldman, 2015</w:t>
            </w:r>
            <w:r>
              <w:rPr>
                <w:color w:val="000000"/>
                <w:sz w:val="20"/>
                <w:szCs w:val="20"/>
              </w:rPr>
              <w:t xml:space="preserve"> </w: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[47]</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rPr>
                <w:color w:val="000000"/>
                <w:sz w:val="20"/>
                <w:szCs w:val="20"/>
              </w:rPr>
            </w:pPr>
            <w:r w:rsidRPr="00A10DDA">
              <w:rPr>
                <w:color w:val="000000"/>
                <w:sz w:val="20"/>
                <w:szCs w:val="20"/>
                <w:lang w:eastAsia="ja-JP"/>
              </w:rPr>
              <w:t>Same as</w:t>
            </w:r>
            <w:r>
              <w:rPr>
                <w:color w:val="000000"/>
                <w:sz w:val="20"/>
                <w:szCs w:val="20"/>
                <w:lang w:eastAsia="ja-JP"/>
              </w:rPr>
              <w:t xml:space="preserve"> </w:t>
            </w:r>
            <w:r>
              <w:rPr>
                <w:color w:val="000000"/>
                <w:sz w:val="20"/>
                <w:szCs w:val="20"/>
                <w:lang w:eastAsia="ja-JP"/>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lang w:eastAsia="ja-JP"/>
              </w:rPr>
              <w:instrText xml:space="preserve"> ADDIN EN.CITE </w:instrText>
            </w:r>
            <w:r>
              <w:rPr>
                <w:color w:val="000000"/>
                <w:sz w:val="20"/>
                <w:szCs w:val="20"/>
                <w:lang w:eastAsia="ja-JP"/>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lang w:eastAsia="ja-JP"/>
              </w:rPr>
              <w:instrText xml:space="preserve"> ADDIN EN.CITE.DATA </w:instrText>
            </w:r>
            <w:r>
              <w:rPr>
                <w:color w:val="000000"/>
                <w:sz w:val="20"/>
                <w:szCs w:val="20"/>
                <w:lang w:eastAsia="ja-JP"/>
              </w:rPr>
            </w:r>
            <w:r>
              <w:rPr>
                <w:color w:val="000000"/>
                <w:sz w:val="20"/>
                <w:szCs w:val="20"/>
                <w:lang w:eastAsia="ja-JP"/>
              </w:rPr>
              <w:fldChar w:fldCharType="end"/>
            </w:r>
            <w:r>
              <w:rPr>
                <w:color w:val="000000"/>
                <w:sz w:val="20"/>
                <w:szCs w:val="20"/>
                <w:lang w:eastAsia="ja-JP"/>
              </w:rPr>
            </w:r>
            <w:r>
              <w:rPr>
                <w:color w:val="000000"/>
                <w:sz w:val="20"/>
                <w:szCs w:val="20"/>
                <w:lang w:eastAsia="ja-JP"/>
              </w:rPr>
              <w:fldChar w:fldCharType="separate"/>
            </w:r>
            <w:r>
              <w:rPr>
                <w:noProof/>
                <w:color w:val="000000"/>
                <w:sz w:val="20"/>
                <w:szCs w:val="20"/>
                <w:lang w:eastAsia="ja-JP"/>
              </w:rPr>
              <w:t>[40]</w:t>
            </w:r>
            <w:r>
              <w:rPr>
                <w:color w:val="000000"/>
                <w:sz w:val="20"/>
                <w:szCs w:val="20"/>
                <w:lang w:eastAsia="ja-JP"/>
              </w:rPr>
              <w:fldChar w:fldCharType="end"/>
            </w:r>
          </w:p>
          <w:p w:rsidR="00486831" w:rsidRPr="00A10DDA" w:rsidRDefault="00486831" w:rsidP="00FD3AD3">
            <w:pPr>
              <w:autoSpaceDE w:val="0"/>
              <w:autoSpaceDN w:val="0"/>
              <w:adjustRightInd w:val="0"/>
              <w:rPr>
                <w:color w:val="000000"/>
                <w:sz w:val="20"/>
                <w:szCs w:val="20"/>
              </w:rPr>
            </w:pPr>
          </w:p>
        </w:tc>
        <w:tc>
          <w:tcPr>
            <w:tcW w:w="3060" w:type="dxa"/>
          </w:tcPr>
          <w:p w:rsidR="00486831" w:rsidRDefault="00486831" w:rsidP="00FD3AD3">
            <w:pPr>
              <w:autoSpaceDE w:val="0"/>
              <w:autoSpaceDN w:val="0"/>
              <w:adjustRightInd w:val="0"/>
              <w:rPr>
                <w:color w:val="131413"/>
                <w:sz w:val="20"/>
                <w:szCs w:val="20"/>
                <w:lang w:eastAsia="ja-JP"/>
              </w:rPr>
            </w:pPr>
            <w:r w:rsidRPr="00A10DDA">
              <w:rPr>
                <w:color w:val="000000"/>
                <w:sz w:val="20"/>
                <w:szCs w:val="20"/>
                <w:lang w:eastAsia="ja-JP"/>
              </w:rPr>
              <w:t>None of the subjects had any prior CRC screening</w:t>
            </w:r>
            <w:r>
              <w:rPr>
                <w:color w:val="131413"/>
                <w:sz w:val="20"/>
                <w:szCs w:val="20"/>
                <w:lang w:eastAsia="ja-JP"/>
              </w:rPr>
              <w:t>.</w:t>
            </w:r>
          </w:p>
          <w:p w:rsidR="00486831" w:rsidRDefault="00486831" w:rsidP="00FD3AD3">
            <w:pPr>
              <w:autoSpaceDE w:val="0"/>
              <w:autoSpaceDN w:val="0"/>
              <w:adjustRightInd w:val="0"/>
              <w:rPr>
                <w:color w:val="131413"/>
                <w:sz w:val="20"/>
                <w:szCs w:val="20"/>
                <w:lang w:eastAsia="ja-JP"/>
              </w:rPr>
            </w:pPr>
          </w:p>
          <w:p w:rsidR="00486831" w:rsidRPr="00A10DDA" w:rsidRDefault="00486831" w:rsidP="00FD3AD3">
            <w:pPr>
              <w:rPr>
                <w:color w:val="000000"/>
                <w:sz w:val="20"/>
                <w:szCs w:val="20"/>
              </w:rPr>
            </w:pPr>
            <w:r w:rsidRPr="00A10DDA">
              <w:rPr>
                <w:color w:val="000000"/>
                <w:sz w:val="20"/>
                <w:szCs w:val="20"/>
                <w:lang w:eastAsia="ja-JP"/>
              </w:rPr>
              <w:t>Same as</w:t>
            </w:r>
            <w:r>
              <w:rPr>
                <w:color w:val="000000"/>
                <w:sz w:val="20"/>
                <w:szCs w:val="20"/>
                <w:lang w:eastAsia="ja-JP"/>
              </w:rPr>
              <w:t xml:space="preserve"> </w:t>
            </w:r>
            <w:r>
              <w:rPr>
                <w:color w:val="000000"/>
                <w:sz w:val="20"/>
                <w:szCs w:val="20"/>
                <w:lang w:eastAsia="ja-JP"/>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lang w:eastAsia="ja-JP"/>
              </w:rPr>
              <w:instrText xml:space="preserve"> ADDIN EN.CITE </w:instrText>
            </w:r>
            <w:r>
              <w:rPr>
                <w:color w:val="000000"/>
                <w:sz w:val="20"/>
                <w:szCs w:val="20"/>
                <w:lang w:eastAsia="ja-JP"/>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lang w:eastAsia="ja-JP"/>
              </w:rPr>
              <w:instrText xml:space="preserve"> ADDIN EN.CITE.DATA </w:instrText>
            </w:r>
            <w:r>
              <w:rPr>
                <w:color w:val="000000"/>
                <w:sz w:val="20"/>
                <w:szCs w:val="20"/>
                <w:lang w:eastAsia="ja-JP"/>
              </w:rPr>
            </w:r>
            <w:r>
              <w:rPr>
                <w:color w:val="000000"/>
                <w:sz w:val="20"/>
                <w:szCs w:val="20"/>
                <w:lang w:eastAsia="ja-JP"/>
              </w:rPr>
              <w:fldChar w:fldCharType="end"/>
            </w:r>
            <w:r>
              <w:rPr>
                <w:color w:val="000000"/>
                <w:sz w:val="20"/>
                <w:szCs w:val="20"/>
                <w:lang w:eastAsia="ja-JP"/>
              </w:rPr>
            </w:r>
            <w:r>
              <w:rPr>
                <w:color w:val="000000"/>
                <w:sz w:val="20"/>
                <w:szCs w:val="20"/>
                <w:lang w:eastAsia="ja-JP"/>
              </w:rPr>
              <w:fldChar w:fldCharType="separate"/>
            </w:r>
            <w:r>
              <w:rPr>
                <w:noProof/>
                <w:color w:val="000000"/>
                <w:sz w:val="20"/>
                <w:szCs w:val="20"/>
                <w:lang w:eastAsia="ja-JP"/>
              </w:rPr>
              <w:t>[40]</w:t>
            </w:r>
            <w:r>
              <w:rPr>
                <w:color w:val="000000"/>
                <w:sz w:val="20"/>
                <w:szCs w:val="20"/>
                <w:lang w:eastAsia="ja-JP"/>
              </w:rPr>
              <w:fldChar w:fldCharType="end"/>
            </w:r>
            <w:r>
              <w:rPr>
                <w:color w:val="000000"/>
                <w:sz w:val="20"/>
                <w:szCs w:val="20"/>
              </w:rPr>
              <w:t>.</w:t>
            </w:r>
          </w:p>
          <w:p w:rsidR="00486831" w:rsidRPr="00A10DDA" w:rsidRDefault="00486831" w:rsidP="00FD3AD3">
            <w:pPr>
              <w:autoSpaceDE w:val="0"/>
              <w:autoSpaceDN w:val="0"/>
              <w:adjustRightInd w:val="0"/>
              <w:rPr>
                <w:color w:val="131413"/>
                <w:sz w:val="20"/>
                <w:szCs w:val="20"/>
              </w:rPr>
            </w:pPr>
            <w:r w:rsidRPr="00A10DDA">
              <w:rPr>
                <w:color w:val="131413"/>
                <w:sz w:val="20"/>
                <w:szCs w:val="20"/>
                <w:lang w:eastAsia="ja-JP"/>
              </w:rPr>
              <w:t>Following system wide quality improvements in CRC screening, the proportion of patients up-to-date on CRC screening increased from 17 % in 2007 to 43 % in 2009.</w:t>
            </w:r>
          </w:p>
        </w:tc>
        <w:tc>
          <w:tcPr>
            <w:tcW w:w="3420" w:type="dxa"/>
          </w:tcPr>
          <w:p w:rsidR="00486831" w:rsidRPr="00A10DDA" w:rsidRDefault="00486831" w:rsidP="00FD3AD3">
            <w:pPr>
              <w:autoSpaceDE w:val="0"/>
              <w:autoSpaceDN w:val="0"/>
              <w:adjustRightInd w:val="0"/>
              <w:rPr>
                <w:sz w:val="20"/>
                <w:szCs w:val="20"/>
              </w:rPr>
            </w:pPr>
            <w:r w:rsidRPr="00A10DDA">
              <w:rPr>
                <w:color w:val="131413"/>
                <w:sz w:val="20"/>
                <w:szCs w:val="20"/>
              </w:rPr>
              <w:t xml:space="preserve">FIT completion was more common for patients with more clinic visits </w:t>
            </w:r>
            <w:r w:rsidRPr="00A10DDA">
              <w:rPr>
                <w:sz w:val="20"/>
                <w:szCs w:val="20"/>
              </w:rPr>
              <w:t xml:space="preserve">(p&lt;0.001). </w:t>
            </w:r>
          </w:p>
          <w:p w:rsidR="00486831" w:rsidRPr="00A10DDA" w:rsidRDefault="00486831" w:rsidP="00FD3AD3">
            <w:pPr>
              <w:autoSpaceDE w:val="0"/>
              <w:autoSpaceDN w:val="0"/>
              <w:adjustRightInd w:val="0"/>
              <w:rPr>
                <w:sz w:val="20"/>
                <w:szCs w:val="20"/>
              </w:rPr>
            </w:pPr>
          </w:p>
          <w:p w:rsidR="00486831" w:rsidRPr="00A10DDA" w:rsidRDefault="00486831" w:rsidP="00FD3AD3">
            <w:pPr>
              <w:pStyle w:val="NoSpacing"/>
              <w:rPr>
                <w:bCs/>
                <w:sz w:val="20"/>
                <w:szCs w:val="20"/>
                <w:lang w:eastAsia="ja-JP"/>
              </w:rPr>
            </w:pPr>
            <w:r w:rsidRPr="00A10DDA">
              <w:rPr>
                <w:bCs/>
                <w:sz w:val="20"/>
                <w:szCs w:val="20"/>
                <w:lang w:eastAsia="ja-JP"/>
              </w:rPr>
              <w:t xml:space="preserve">Study authors note that </w:t>
            </w:r>
          </w:p>
          <w:p w:rsidR="00486831" w:rsidRPr="00A10DDA" w:rsidRDefault="00486831" w:rsidP="00FD3AD3">
            <w:pPr>
              <w:pStyle w:val="NoSpacing"/>
              <w:rPr>
                <w:bCs/>
                <w:color w:val="FF0000"/>
                <w:sz w:val="20"/>
                <w:szCs w:val="20"/>
                <w:lang w:eastAsia="ja-JP"/>
              </w:rPr>
            </w:pPr>
            <w:r w:rsidRPr="00A10DDA">
              <w:rPr>
                <w:bCs/>
                <w:sz w:val="20"/>
                <w:szCs w:val="20"/>
              </w:rPr>
              <w:t xml:space="preserve">absolute rate of FIT completion and the marginal benefit of outreach were less than in </w:t>
            </w:r>
            <w:r w:rsidRPr="00A10DDA">
              <w:rPr>
                <w:bCs/>
                <w:sz w:val="20"/>
                <w:szCs w:val="20"/>
                <w:lang w:eastAsia="ja-JP"/>
              </w:rPr>
              <w:t>their</w:t>
            </w:r>
            <w:r w:rsidRPr="00A10DDA">
              <w:rPr>
                <w:bCs/>
                <w:sz w:val="20"/>
                <w:szCs w:val="20"/>
              </w:rPr>
              <w:t xml:space="preserve"> previous trial (37.3% vs. 82.2%</w:t>
            </w:r>
            <w:r w:rsidRPr="00A10DDA">
              <w:rPr>
                <w:bCs/>
                <w:sz w:val="20"/>
                <w:szCs w:val="20"/>
                <w:lang w:eastAsia="ja-JP"/>
              </w:rPr>
              <w:t xml:space="preserve">), and postulate that the current sample is more resistant; the screening rate in the outreach group increased </w:t>
            </w:r>
            <w:r w:rsidRPr="00A10DDA">
              <w:rPr>
                <w:bCs/>
                <w:sz w:val="20"/>
                <w:szCs w:val="20"/>
                <w:lang w:eastAsia="ja-JP"/>
              </w:rPr>
              <w:lastRenderedPageBreak/>
              <w:t xml:space="preserve">only slightly </w:t>
            </w:r>
            <w:r w:rsidRPr="00A10DDA">
              <w:rPr>
                <w:bCs/>
                <w:sz w:val="20"/>
                <w:szCs w:val="20"/>
              </w:rPr>
              <w:t xml:space="preserve">from 36.7 to 40.0% </w:t>
            </w:r>
            <w:r w:rsidRPr="00A10DDA">
              <w:rPr>
                <w:bCs/>
                <w:sz w:val="20"/>
                <w:szCs w:val="20"/>
                <w:lang w:eastAsia="ja-JP"/>
              </w:rPr>
              <w:t xml:space="preserve">between months 6 and 12.  </w:t>
            </w:r>
          </w:p>
        </w:tc>
        <w:tc>
          <w:tcPr>
            <w:tcW w:w="2520" w:type="dxa"/>
          </w:tcPr>
          <w:p w:rsidR="00486831" w:rsidRPr="00A10DDA" w:rsidRDefault="00486831" w:rsidP="00FD3AD3">
            <w:pPr>
              <w:rPr>
                <w:b/>
                <w:bCs/>
                <w:sz w:val="20"/>
                <w:szCs w:val="20"/>
              </w:rPr>
            </w:pPr>
            <w:r w:rsidRPr="00A10DDA">
              <w:rPr>
                <w:color w:val="000000"/>
                <w:sz w:val="20"/>
                <w:szCs w:val="20"/>
              </w:rPr>
              <w:lastRenderedPageBreak/>
              <w:t>Plan not stated, although rates of follow-up colonoscopy are reported.</w:t>
            </w:r>
          </w:p>
        </w:tc>
        <w:tc>
          <w:tcPr>
            <w:tcW w:w="1689" w:type="dxa"/>
          </w:tcPr>
          <w:p w:rsidR="00486831" w:rsidRPr="00FF0C59" w:rsidRDefault="00486831" w:rsidP="00FD3AD3">
            <w:pPr>
              <w:autoSpaceDE w:val="0"/>
              <w:autoSpaceDN w:val="0"/>
              <w:adjustRightInd w:val="0"/>
              <w:rPr>
                <w:color w:val="131413"/>
                <w:sz w:val="20"/>
                <w:szCs w:val="20"/>
              </w:rPr>
            </w:pPr>
            <w:r>
              <w:rPr>
                <w:color w:val="131413"/>
                <w:sz w:val="20"/>
                <w:szCs w:val="20"/>
              </w:rPr>
              <w:t>Yes,</w:t>
            </w:r>
            <w:r w:rsidRPr="00A10DDA">
              <w:rPr>
                <w:color w:val="131413"/>
                <w:sz w:val="20"/>
                <w:szCs w:val="20"/>
              </w:rPr>
              <w:t xml:space="preserve"> General Electric Centricity EHR</w:t>
            </w:r>
            <w:r>
              <w:rPr>
                <w:color w:val="131413"/>
                <w:sz w:val="20"/>
                <w:szCs w:val="20"/>
              </w:rPr>
              <w:t>.</w:t>
            </w:r>
          </w:p>
        </w:tc>
      </w:tr>
      <w:tr w:rsidR="00486831" w:rsidRPr="00A10DDA" w:rsidTr="00FD3AD3">
        <w:tc>
          <w:tcPr>
            <w:tcW w:w="1188" w:type="dxa"/>
          </w:tcPr>
          <w:p w:rsidR="00486831" w:rsidRPr="00A10DDA" w:rsidRDefault="00486831" w:rsidP="00FD3AD3">
            <w:pPr>
              <w:rPr>
                <w:sz w:val="20"/>
                <w:szCs w:val="20"/>
              </w:rPr>
            </w:pPr>
            <w:r w:rsidRPr="00A10DDA">
              <w:rPr>
                <w:sz w:val="20"/>
                <w:szCs w:val="20"/>
              </w:rPr>
              <w:t>Greiner, 2014</w:t>
            </w:r>
            <w:r>
              <w:rPr>
                <w:sz w:val="20"/>
                <w:szCs w:val="20"/>
              </w:rPr>
              <w:t xml:space="preserve"> </w:t>
            </w:r>
            <w:r>
              <w:rPr>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sz w:val="20"/>
                <w:szCs w:val="20"/>
              </w:rPr>
              <w:instrText xml:space="preserve"> ADDIN EN.CITE </w:instrText>
            </w:r>
            <w:r>
              <w:rPr>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[48]</w:t>
            </w:r>
            <w:r>
              <w:rPr>
                <w:sz w:val="20"/>
                <w:szCs w:val="20"/>
              </w:rPr>
              <w:fldChar w:fldCharType="end"/>
            </w:r>
          </w:p>
          <w:p w:rsidR="00486831" w:rsidRPr="00A10DDA" w:rsidRDefault="00486831" w:rsidP="00FD3AD3">
            <w:pPr>
              <w:rPr>
                <w:sz w:val="20"/>
                <w:szCs w:val="20"/>
                <w:lang w:eastAsia="ja-JP"/>
              </w:rPr>
            </w:pPr>
            <w:r w:rsidRPr="00A10DDA">
              <w:rPr>
                <w:sz w:val="20"/>
                <w:szCs w:val="20"/>
              </w:rPr>
              <w:t>RCT</w:t>
            </w:r>
          </w:p>
        </w:tc>
        <w:tc>
          <w:tcPr>
            <w:tcW w:w="2880" w:type="dxa"/>
          </w:tcPr>
          <w:p w:rsidR="00486831" w:rsidRPr="00A10DDA" w:rsidRDefault="00486831" w:rsidP="00FD3AD3">
            <w:pPr>
              <w:pStyle w:val="NoSpacing"/>
              <w:rPr>
                <w:sz w:val="20"/>
                <w:szCs w:val="20"/>
                <w:lang w:eastAsia="ja-JP"/>
              </w:rPr>
            </w:pPr>
            <w:r w:rsidRPr="00A10DDA">
              <w:rPr>
                <w:sz w:val="20"/>
                <w:szCs w:val="20"/>
                <w:lang w:eastAsia="ja-JP"/>
              </w:rPr>
              <w:t>NR</w:t>
            </w:r>
          </w:p>
        </w:tc>
        <w:tc>
          <w:tcPr>
            <w:tcW w:w="3060" w:type="dxa"/>
          </w:tcPr>
          <w:p w:rsidR="00486831" w:rsidRPr="00A10DDA" w:rsidRDefault="00486831" w:rsidP="00FD3AD3">
            <w:pPr>
              <w:autoSpaceDE w:val="0"/>
              <w:autoSpaceDN w:val="0"/>
              <w:adjustRightInd w:val="0"/>
              <w:rPr>
                <w:sz w:val="20"/>
                <w:szCs w:val="20"/>
              </w:rPr>
            </w:pPr>
            <w:r w:rsidRPr="00A10DDA">
              <w:rPr>
                <w:sz w:val="20"/>
                <w:szCs w:val="20"/>
                <w:lang w:eastAsia="ja-JP"/>
              </w:rPr>
              <w:t>A</w:t>
            </w:r>
            <w:r w:rsidRPr="00A10DDA">
              <w:rPr>
                <w:sz w:val="20"/>
                <w:szCs w:val="20"/>
              </w:rPr>
              <w:t>ny prior screening NR</w:t>
            </w:r>
            <w:r w:rsidRPr="00A10DDA">
              <w:rPr>
                <w:sz w:val="20"/>
                <w:szCs w:val="20"/>
                <w:lang w:eastAsia="ja-JP"/>
              </w:rPr>
              <w:t>; all patients were not up to date</w:t>
            </w:r>
            <w:r w:rsidRPr="00A10DDA">
              <w:rPr>
                <w:sz w:val="20"/>
                <w:szCs w:val="20"/>
              </w:rPr>
              <w:t xml:space="preserve">.  </w:t>
            </w:r>
          </w:p>
        </w:tc>
        <w:tc>
          <w:tcPr>
            <w:tcW w:w="3420" w:type="dxa"/>
          </w:tcPr>
          <w:p w:rsidR="00486831" w:rsidRPr="00A10DDA" w:rsidRDefault="00486831" w:rsidP="00FD3AD3">
            <w:pPr>
              <w:autoSpaceDE w:val="0"/>
              <w:autoSpaceDN w:val="0"/>
              <w:adjustRightInd w:val="0"/>
              <w:rPr>
                <w:sz w:val="20"/>
                <w:szCs w:val="20"/>
                <w:lang w:eastAsia="ja-JP"/>
              </w:rPr>
            </w:pPr>
            <w:r w:rsidRPr="00A10DDA">
              <w:rPr>
                <w:sz w:val="20"/>
                <w:szCs w:val="20"/>
                <w:lang w:eastAsia="ja-JP"/>
              </w:rPr>
              <w:t>F</w:t>
            </w:r>
            <w:r w:rsidRPr="00A10DDA">
              <w:rPr>
                <w:sz w:val="20"/>
                <w:szCs w:val="20"/>
              </w:rPr>
              <w:t>actors with increased odds of</w:t>
            </w:r>
            <w:r w:rsidRPr="00A10DDA">
              <w:rPr>
                <w:sz w:val="20"/>
                <w:szCs w:val="20"/>
                <w:lang w:eastAsia="ja-JP"/>
              </w:rPr>
              <w:t xml:space="preserve"> </w:t>
            </w:r>
            <w:r w:rsidRPr="00A10DDA">
              <w:rPr>
                <w:sz w:val="20"/>
                <w:szCs w:val="20"/>
              </w:rPr>
              <w:t>completing CRC screening</w:t>
            </w:r>
            <w:r w:rsidRPr="00A10DDA">
              <w:rPr>
                <w:sz w:val="20"/>
                <w:szCs w:val="20"/>
                <w:lang w:eastAsia="ja-JP"/>
              </w:rPr>
              <w:t>, AOR (95% CI):</w:t>
            </w:r>
            <w:r w:rsidRPr="00A10DDA">
              <w:rPr>
                <w:sz w:val="20"/>
                <w:szCs w:val="20"/>
              </w:rPr>
              <w:t xml:space="preserve"> </w:t>
            </w:r>
          </w:p>
          <w:p w:rsidR="00486831" w:rsidRPr="00A10DDA" w:rsidRDefault="00486831" w:rsidP="00FD3AD3">
            <w:pPr>
              <w:pStyle w:val="ListParagraph"/>
              <w:numPr>
                <w:ilvl w:val="0"/>
                <w:numId w:val="27"/>
              </w:numPr>
              <w:autoSpaceDE w:val="0"/>
              <w:autoSpaceDN w:val="0"/>
              <w:adjustRightInd w:val="0"/>
              <w:ind w:left="233" w:hanging="180"/>
              <w:rPr>
                <w:sz w:val="20"/>
                <w:szCs w:val="20"/>
                <w:lang w:eastAsia="ja-JP"/>
              </w:rPr>
            </w:pPr>
            <w:r w:rsidRPr="00A10DDA">
              <w:rPr>
                <w:sz w:val="20"/>
                <w:szCs w:val="20"/>
                <w:lang w:eastAsia="ja-JP"/>
              </w:rPr>
              <w:t>N</w:t>
            </w:r>
            <w:r w:rsidRPr="00A10DDA">
              <w:rPr>
                <w:sz w:val="20"/>
                <w:szCs w:val="20"/>
              </w:rPr>
              <w:t xml:space="preserve">o prior </w:t>
            </w:r>
            <w:r w:rsidRPr="00A10DDA">
              <w:rPr>
                <w:sz w:val="20"/>
                <w:szCs w:val="20"/>
                <w:lang w:eastAsia="ja-JP"/>
              </w:rPr>
              <w:t>DM dx:</w:t>
            </w:r>
            <w:r w:rsidRPr="00A10DDA">
              <w:rPr>
                <w:sz w:val="20"/>
                <w:szCs w:val="20"/>
              </w:rPr>
              <w:t xml:space="preserve">  1.76 </w:t>
            </w:r>
            <w:r w:rsidRPr="00A10DDA">
              <w:rPr>
                <w:sz w:val="20"/>
                <w:szCs w:val="20"/>
                <w:lang w:eastAsia="ja-JP"/>
              </w:rPr>
              <w:t>(</w:t>
            </w:r>
            <w:r w:rsidRPr="00A10DDA">
              <w:rPr>
                <w:sz w:val="20"/>
                <w:szCs w:val="20"/>
              </w:rPr>
              <w:t>1.12, 2.76)</w:t>
            </w:r>
          </w:p>
          <w:p w:rsidR="00486831" w:rsidRPr="00A10DDA" w:rsidRDefault="00486831" w:rsidP="00FD3AD3">
            <w:pPr>
              <w:pStyle w:val="ListParagraph"/>
              <w:numPr>
                <w:ilvl w:val="0"/>
                <w:numId w:val="27"/>
              </w:numPr>
              <w:autoSpaceDE w:val="0"/>
              <w:autoSpaceDN w:val="0"/>
              <w:adjustRightInd w:val="0"/>
              <w:ind w:left="233" w:hanging="180"/>
              <w:rPr>
                <w:sz w:val="20"/>
                <w:szCs w:val="20"/>
                <w:lang w:eastAsia="ja-JP"/>
              </w:rPr>
            </w:pPr>
            <w:r w:rsidRPr="00A10DDA">
              <w:rPr>
                <w:sz w:val="20"/>
                <w:szCs w:val="20"/>
                <w:lang w:eastAsia="ja-JP"/>
              </w:rPr>
              <w:t>P</w:t>
            </w:r>
            <w:r w:rsidRPr="00A10DDA">
              <w:rPr>
                <w:sz w:val="20"/>
                <w:szCs w:val="20"/>
              </w:rPr>
              <w:t xml:space="preserve">rior asthma </w:t>
            </w:r>
            <w:r w:rsidRPr="00A10DDA">
              <w:rPr>
                <w:sz w:val="20"/>
                <w:szCs w:val="20"/>
                <w:lang w:eastAsia="ja-JP"/>
              </w:rPr>
              <w:t xml:space="preserve">dx </w:t>
            </w:r>
            <w:r w:rsidRPr="00A10DDA">
              <w:rPr>
                <w:sz w:val="20"/>
                <w:szCs w:val="20"/>
              </w:rPr>
              <w:t xml:space="preserve">2.71 </w:t>
            </w:r>
            <w:r w:rsidRPr="00A10DDA">
              <w:rPr>
                <w:sz w:val="20"/>
                <w:szCs w:val="20"/>
                <w:lang w:eastAsia="ja-JP"/>
              </w:rPr>
              <w:t>(</w:t>
            </w:r>
            <w:r w:rsidRPr="00A10DDA">
              <w:rPr>
                <w:sz w:val="20"/>
                <w:szCs w:val="20"/>
              </w:rPr>
              <w:t>1.49, 4.91)</w:t>
            </w:r>
          </w:p>
          <w:p w:rsidR="00486831" w:rsidRPr="00A10DDA" w:rsidRDefault="00486831" w:rsidP="00FD3AD3">
            <w:pPr>
              <w:pStyle w:val="ListParagraph"/>
              <w:numPr>
                <w:ilvl w:val="0"/>
                <w:numId w:val="27"/>
              </w:numPr>
              <w:autoSpaceDE w:val="0"/>
              <w:autoSpaceDN w:val="0"/>
              <w:adjustRightInd w:val="0"/>
              <w:ind w:left="233" w:hanging="180"/>
              <w:rPr>
                <w:sz w:val="20"/>
                <w:szCs w:val="20"/>
                <w:lang w:eastAsia="ja-JP"/>
              </w:rPr>
            </w:pPr>
            <w:r w:rsidRPr="00A10DDA">
              <w:rPr>
                <w:sz w:val="20"/>
                <w:szCs w:val="20"/>
                <w:lang w:eastAsia="ja-JP"/>
              </w:rPr>
              <w:t>N</w:t>
            </w:r>
            <w:r w:rsidRPr="00A10DDA">
              <w:rPr>
                <w:sz w:val="20"/>
                <w:szCs w:val="20"/>
              </w:rPr>
              <w:t>ever having heard that cutting on cancer causes it to spread</w:t>
            </w:r>
            <w:r w:rsidRPr="00A10DDA">
              <w:rPr>
                <w:sz w:val="20"/>
                <w:szCs w:val="20"/>
                <w:lang w:eastAsia="ja-JP"/>
              </w:rPr>
              <w:t xml:space="preserve">: </w:t>
            </w:r>
            <w:r w:rsidRPr="00A10DDA">
              <w:rPr>
                <w:sz w:val="20"/>
                <w:szCs w:val="20"/>
              </w:rPr>
              <w:t xml:space="preserve">1.74 </w:t>
            </w:r>
            <w:r w:rsidRPr="00A10DDA">
              <w:rPr>
                <w:sz w:val="20"/>
                <w:szCs w:val="20"/>
                <w:lang w:eastAsia="ja-JP"/>
              </w:rPr>
              <w:t>(</w:t>
            </w:r>
            <w:r w:rsidRPr="00A10DDA">
              <w:rPr>
                <w:sz w:val="20"/>
                <w:szCs w:val="20"/>
              </w:rPr>
              <w:t>1.10, 2.75)</w:t>
            </w:r>
          </w:p>
          <w:p w:rsidR="00486831" w:rsidRPr="00A10DDA" w:rsidRDefault="00486831" w:rsidP="00FD3AD3">
            <w:pPr>
              <w:pStyle w:val="ListParagraph"/>
              <w:numPr>
                <w:ilvl w:val="0"/>
                <w:numId w:val="27"/>
              </w:numPr>
              <w:autoSpaceDE w:val="0"/>
              <w:autoSpaceDN w:val="0"/>
              <w:adjustRightInd w:val="0"/>
              <w:ind w:left="233" w:hanging="180"/>
              <w:rPr>
                <w:sz w:val="20"/>
                <w:szCs w:val="20"/>
                <w:lang w:eastAsia="ja-JP"/>
              </w:rPr>
            </w:pPr>
            <w:r w:rsidRPr="00A10DDA">
              <w:rPr>
                <w:sz w:val="20"/>
                <w:szCs w:val="20"/>
                <w:lang w:eastAsia="ja-JP"/>
              </w:rPr>
              <w:t xml:space="preserve">Self-efficacy: </w:t>
            </w:r>
            <w:r w:rsidRPr="00A10DDA">
              <w:rPr>
                <w:sz w:val="20"/>
                <w:szCs w:val="20"/>
              </w:rPr>
              <w:t>1.56</w:t>
            </w:r>
            <w:r w:rsidRPr="00A10DDA">
              <w:rPr>
                <w:sz w:val="20"/>
                <w:szCs w:val="20"/>
                <w:lang w:eastAsia="ja-JP"/>
              </w:rPr>
              <w:t xml:space="preserve"> (</w:t>
            </w:r>
            <w:r w:rsidRPr="00A10DDA">
              <w:rPr>
                <w:sz w:val="20"/>
                <w:szCs w:val="20"/>
              </w:rPr>
              <w:t xml:space="preserve">1.01, 2.43) </w:t>
            </w:r>
          </w:p>
          <w:p w:rsidR="00486831" w:rsidRPr="00A10DDA" w:rsidRDefault="00486831" w:rsidP="00FD3AD3">
            <w:pPr>
              <w:pStyle w:val="ListParagraph"/>
              <w:numPr>
                <w:ilvl w:val="0"/>
                <w:numId w:val="27"/>
              </w:numPr>
              <w:autoSpaceDE w:val="0"/>
              <w:autoSpaceDN w:val="0"/>
              <w:adjustRightInd w:val="0"/>
              <w:ind w:left="233" w:hanging="180"/>
              <w:rPr>
                <w:sz w:val="20"/>
                <w:szCs w:val="20"/>
              </w:rPr>
            </w:pPr>
            <w:r w:rsidRPr="00A10DDA">
              <w:rPr>
                <w:sz w:val="20"/>
                <w:szCs w:val="20"/>
              </w:rPr>
              <w:t xml:space="preserve">Specifying a test preference: </w:t>
            </w:r>
          </w:p>
          <w:p w:rsidR="00486831" w:rsidRPr="00A10DDA" w:rsidRDefault="00486831" w:rsidP="00FD3AD3">
            <w:pPr>
              <w:autoSpaceDE w:val="0"/>
              <w:autoSpaceDN w:val="0"/>
              <w:adjustRightInd w:val="0"/>
              <w:rPr>
                <w:sz w:val="20"/>
                <w:szCs w:val="20"/>
                <w:lang w:eastAsia="ja-JP"/>
              </w:rPr>
            </w:pPr>
            <w:r w:rsidRPr="00A10DDA">
              <w:rPr>
                <w:sz w:val="20"/>
                <w:szCs w:val="20"/>
                <w:lang w:eastAsia="ja-JP"/>
              </w:rPr>
              <w:t xml:space="preserve">FIT: </w:t>
            </w:r>
            <w:r w:rsidRPr="00A10DDA">
              <w:rPr>
                <w:sz w:val="20"/>
                <w:szCs w:val="20"/>
              </w:rPr>
              <w:t>1.91</w:t>
            </w:r>
            <w:r w:rsidRPr="00A10DDA">
              <w:rPr>
                <w:sz w:val="20"/>
                <w:szCs w:val="20"/>
                <w:lang w:eastAsia="ja-JP"/>
              </w:rPr>
              <w:t xml:space="preserve"> (</w:t>
            </w:r>
            <w:r w:rsidRPr="00A10DDA">
              <w:rPr>
                <w:sz w:val="20"/>
                <w:szCs w:val="20"/>
              </w:rPr>
              <w:t>0.89, 4.10</w:t>
            </w:r>
            <w:r w:rsidRPr="00A10DDA">
              <w:rPr>
                <w:sz w:val="20"/>
                <w:szCs w:val="20"/>
                <w:lang w:eastAsia="ja-JP"/>
              </w:rPr>
              <w:t xml:space="preserve"> )</w:t>
            </w:r>
            <w:r w:rsidRPr="00A10DDA">
              <w:rPr>
                <w:sz w:val="20"/>
                <w:szCs w:val="20"/>
              </w:rPr>
              <w:t xml:space="preserve"> </w:t>
            </w:r>
          </w:p>
          <w:p w:rsidR="00486831" w:rsidRPr="00A10DDA" w:rsidRDefault="00486831" w:rsidP="00FD3AD3">
            <w:pPr>
              <w:autoSpaceDE w:val="0"/>
              <w:autoSpaceDN w:val="0"/>
              <w:adjustRightInd w:val="0"/>
              <w:rPr>
                <w:sz w:val="20"/>
                <w:szCs w:val="20"/>
                <w:lang w:eastAsia="ja-JP"/>
              </w:rPr>
            </w:pPr>
            <w:r w:rsidRPr="00A10DDA">
              <w:rPr>
                <w:sz w:val="20"/>
                <w:szCs w:val="20"/>
                <w:lang w:eastAsia="ja-JP"/>
              </w:rPr>
              <w:t xml:space="preserve">CS: </w:t>
            </w:r>
            <w:r w:rsidRPr="00A10DDA">
              <w:rPr>
                <w:sz w:val="20"/>
                <w:szCs w:val="20"/>
              </w:rPr>
              <w:t>4.07</w:t>
            </w:r>
            <w:r w:rsidRPr="00A10DDA">
              <w:rPr>
                <w:sz w:val="20"/>
                <w:szCs w:val="20"/>
                <w:lang w:eastAsia="ja-JP"/>
              </w:rPr>
              <w:t xml:space="preserve"> (</w:t>
            </w:r>
            <w:r w:rsidRPr="00A10DDA">
              <w:rPr>
                <w:sz w:val="20"/>
                <w:szCs w:val="20"/>
              </w:rPr>
              <w:t>1.89, 8.80</w:t>
            </w:r>
            <w:r w:rsidRPr="00A10DDA">
              <w:rPr>
                <w:sz w:val="20"/>
                <w:szCs w:val="20"/>
                <w:lang w:eastAsia="ja-JP"/>
              </w:rPr>
              <w:t>)</w:t>
            </w:r>
          </w:p>
          <w:p w:rsidR="00486831" w:rsidRPr="00A10DDA" w:rsidRDefault="00486831" w:rsidP="00FD3AD3">
            <w:pPr>
              <w:pStyle w:val="NoSpacing"/>
              <w:rPr>
                <w:sz w:val="20"/>
                <w:szCs w:val="20"/>
              </w:rPr>
            </w:pPr>
          </w:p>
        </w:tc>
        <w:tc>
          <w:tcPr>
            <w:tcW w:w="2520" w:type="dxa"/>
          </w:tcPr>
          <w:p w:rsidR="00486831" w:rsidRPr="00A10DDA" w:rsidRDefault="00486831" w:rsidP="00FD3AD3">
            <w:pPr>
              <w:pStyle w:val="NoSpacing"/>
              <w:rPr>
                <w:sz w:val="20"/>
                <w:szCs w:val="20"/>
                <w:lang w:eastAsia="ja-JP"/>
              </w:rPr>
            </w:pPr>
            <w:r w:rsidRPr="00A10DDA">
              <w:rPr>
                <w:sz w:val="20"/>
                <w:szCs w:val="20"/>
              </w:rPr>
              <w:t>No plan specified. Costs for both FIT and colonoscopy covered to remove cost as a major barrier to screening.</w:t>
            </w:r>
          </w:p>
        </w:tc>
        <w:tc>
          <w:tcPr>
            <w:tcW w:w="1689" w:type="dxa"/>
          </w:tcPr>
          <w:p w:rsidR="00486831" w:rsidRPr="00FF0C59" w:rsidRDefault="00486831" w:rsidP="00FD3AD3">
            <w:r>
              <w:rPr>
                <w:bCs/>
                <w:sz w:val="20"/>
                <w:szCs w:val="20"/>
              </w:rPr>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Gupta, 2013</w:t>
            </w:r>
            <w:r>
              <w:rPr>
                <w:color w:val="000000"/>
                <w:sz w:val="20"/>
                <w:szCs w:val="20"/>
              </w:rPr>
              <w:t xml:space="preserve"> </w: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[49]</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p w:rsidR="00486831" w:rsidRPr="00A10DDA" w:rsidRDefault="00486831" w:rsidP="00FD3AD3">
            <w:pPr>
              <w:pStyle w:val="NoSpacing"/>
              <w:jc w:val="right"/>
              <w:rPr>
                <w:sz w:val="20"/>
                <w:szCs w:val="20"/>
              </w:rPr>
            </w:pPr>
          </w:p>
        </w:tc>
        <w:tc>
          <w:tcPr>
            <w:tcW w:w="2880" w:type="dxa"/>
          </w:tcPr>
          <w:p w:rsidR="00486831" w:rsidRPr="00A10DDA" w:rsidRDefault="00486831" w:rsidP="00FD3AD3">
            <w:pPr>
              <w:rPr>
                <w:bCs/>
                <w:sz w:val="20"/>
                <w:szCs w:val="20"/>
              </w:rPr>
            </w:pPr>
            <w:r w:rsidRPr="00A10DDA">
              <w:rPr>
                <w:bCs/>
                <w:sz w:val="20"/>
                <w:szCs w:val="20"/>
              </w:rPr>
              <w:t>To serve the uninsured, JPS offers a medical assistance program for uninsured residents of Tarrant County, including surgery and cancer care, on a sliding pay scale.</w:t>
            </w:r>
          </w:p>
          <w:p w:rsidR="00486831" w:rsidRPr="00A10DDA" w:rsidRDefault="00486831" w:rsidP="00FD3AD3">
            <w:pPr>
              <w:rPr>
                <w:bCs/>
                <w:sz w:val="20"/>
                <w:szCs w:val="20"/>
              </w:rPr>
            </w:pPr>
          </w:p>
          <w:p w:rsidR="00486831" w:rsidRPr="00A10DDA" w:rsidRDefault="00486831" w:rsidP="00FD3AD3">
            <w:pPr>
              <w:pStyle w:val="NoSpacing"/>
              <w:rPr>
                <w:color w:val="231F20"/>
                <w:sz w:val="20"/>
                <w:szCs w:val="20"/>
                <w:lang w:eastAsia="ja-JP"/>
              </w:rPr>
            </w:pPr>
            <w:r w:rsidRPr="00A10DDA">
              <w:rPr>
                <w:color w:val="231F20"/>
                <w:sz w:val="20"/>
                <w:szCs w:val="20"/>
                <w:lang w:eastAsia="ja-JP"/>
              </w:rPr>
              <w:t xml:space="preserve">Usual care included office visit–based offers for screening with </w:t>
            </w:r>
            <w:proofErr w:type="spellStart"/>
            <w:r w:rsidRPr="00A10DDA">
              <w:rPr>
                <w:color w:val="231F20"/>
                <w:sz w:val="20"/>
                <w:szCs w:val="20"/>
                <w:lang w:eastAsia="ja-JP"/>
              </w:rPr>
              <w:t>gFOBT</w:t>
            </w:r>
            <w:proofErr w:type="spellEnd"/>
            <w:r w:rsidRPr="00A10DDA">
              <w:rPr>
                <w:color w:val="231F20"/>
                <w:sz w:val="20"/>
                <w:szCs w:val="20"/>
                <w:lang w:eastAsia="ja-JP"/>
              </w:rPr>
              <w:t>, colonoscopy, sigmoidoscopy, or barium enema by primary care providers; no screening reminders were in use prior to the study.</w:t>
            </w:r>
          </w:p>
        </w:tc>
        <w:tc>
          <w:tcPr>
            <w:tcW w:w="3060" w:type="dxa"/>
          </w:tcPr>
          <w:p w:rsidR="00486831" w:rsidRPr="00A10DDA" w:rsidRDefault="00486831" w:rsidP="00FD3AD3">
            <w:pPr>
              <w:pStyle w:val="NoSpacing"/>
              <w:rPr>
                <w:color w:val="000000"/>
                <w:sz w:val="20"/>
                <w:szCs w:val="20"/>
              </w:rPr>
            </w:pPr>
            <w:r w:rsidRPr="00A10DDA">
              <w:rPr>
                <w:sz w:val="20"/>
                <w:szCs w:val="20"/>
                <w:lang w:eastAsia="ja-JP"/>
              </w:rPr>
              <w:t>Prior screening NR.  All patients were not up to date.</w:t>
            </w:r>
          </w:p>
        </w:tc>
        <w:tc>
          <w:tcPr>
            <w:tcW w:w="3420" w:type="dxa"/>
          </w:tcPr>
          <w:p w:rsidR="00486831" w:rsidRPr="00A10DDA" w:rsidRDefault="00486831" w:rsidP="00FD3AD3">
            <w:pPr>
              <w:pStyle w:val="NoSpacing"/>
              <w:rPr>
                <w:sz w:val="20"/>
                <w:szCs w:val="20"/>
              </w:rPr>
            </w:pPr>
            <w:r w:rsidRPr="00A10DDA">
              <w:rPr>
                <w:color w:val="000000"/>
                <w:sz w:val="20"/>
                <w:szCs w:val="20"/>
              </w:rPr>
              <w:t>Compared with colonoscopy, FIT outreach was associated with statistically significantly higher screening among men, women, whites, blacks, and Hispanics</w:t>
            </w:r>
          </w:p>
        </w:tc>
        <w:tc>
          <w:tcPr>
            <w:tcW w:w="2520" w:type="dxa"/>
          </w:tcPr>
          <w:p w:rsidR="00486831" w:rsidRPr="00A10DDA" w:rsidRDefault="00486831" w:rsidP="00FD3AD3">
            <w:pPr>
              <w:pStyle w:val="NoSpacing"/>
              <w:rPr>
                <w:sz w:val="20"/>
                <w:szCs w:val="20"/>
              </w:rPr>
            </w:pPr>
            <w:r w:rsidRPr="00A10DDA">
              <w:rPr>
                <w:color w:val="000000"/>
                <w:sz w:val="20"/>
                <w:szCs w:val="20"/>
              </w:rPr>
              <w:t xml:space="preserve">Patients with an abnormal FIT result were referred for diagnostic colonoscopy, assisted with scheduling, provided bowel preps via mail or clinic pickup, appointment reminders, and preparation instructions.  </w:t>
            </w:r>
          </w:p>
        </w:tc>
        <w:tc>
          <w:tcPr>
            <w:tcW w:w="1689" w:type="dxa"/>
          </w:tcPr>
          <w:p w:rsidR="00486831" w:rsidRPr="00A10DDA" w:rsidRDefault="00486831" w:rsidP="00FD3AD3">
            <w:pPr>
              <w:pStyle w:val="NoSpacing"/>
              <w:rPr>
                <w:color w:val="000000"/>
                <w:sz w:val="20"/>
                <w:szCs w:val="20"/>
              </w:rPr>
            </w:pPr>
            <w:r>
              <w:rPr>
                <w:bCs/>
                <w:sz w:val="20"/>
                <w:szCs w:val="20"/>
              </w:rPr>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sz w:val="20"/>
                <w:szCs w:val="20"/>
              </w:rPr>
            </w:pPr>
            <w:proofErr w:type="spellStart"/>
            <w:r w:rsidRPr="00A10DDA">
              <w:rPr>
                <w:sz w:val="20"/>
                <w:szCs w:val="20"/>
              </w:rPr>
              <w:t>Hendren</w:t>
            </w:r>
            <w:proofErr w:type="spellEnd"/>
            <w:r w:rsidRPr="00A10DDA">
              <w:rPr>
                <w:sz w:val="20"/>
                <w:szCs w:val="20"/>
              </w:rPr>
              <w:t>, 2014</w:t>
            </w:r>
            <w:r>
              <w:rPr>
                <w:sz w:val="20"/>
                <w:szCs w:val="20"/>
              </w:rPr>
              <w:t xml:space="preserve"> </w:t>
            </w:r>
            <w:r>
              <w:rPr>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sz w:val="20"/>
                <w:szCs w:val="20"/>
              </w:rPr>
              <w:instrText xml:space="preserve"> ADDIN EN.CITE </w:instrText>
            </w:r>
            <w:r>
              <w:rPr>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[50]</w:t>
            </w:r>
            <w:r>
              <w:rPr>
                <w:sz w:val="20"/>
                <w:szCs w:val="20"/>
              </w:rPr>
              <w:fldChar w:fldCharType="end"/>
            </w:r>
          </w:p>
          <w:p w:rsidR="00486831" w:rsidRPr="00A10DDA" w:rsidRDefault="00486831" w:rsidP="00FD3AD3">
            <w:pPr>
              <w:rPr>
                <w:sz w:val="20"/>
                <w:szCs w:val="20"/>
                <w:lang w:eastAsia="ja-JP"/>
              </w:rPr>
            </w:pPr>
            <w:r w:rsidRPr="00A10DDA">
              <w:rPr>
                <w:sz w:val="20"/>
                <w:szCs w:val="20"/>
              </w:rPr>
              <w:t>RCT</w:t>
            </w:r>
          </w:p>
        </w:tc>
        <w:tc>
          <w:tcPr>
            <w:tcW w:w="2880" w:type="dxa"/>
          </w:tcPr>
          <w:p w:rsidR="00486831" w:rsidRPr="00A10DDA" w:rsidRDefault="00486831" w:rsidP="00FD3AD3">
            <w:pPr>
              <w:pStyle w:val="NoSpacing"/>
              <w:rPr>
                <w:sz w:val="20"/>
                <w:szCs w:val="20"/>
                <w:lang w:eastAsia="ja-JP"/>
              </w:rPr>
            </w:pPr>
          </w:p>
        </w:tc>
        <w:tc>
          <w:tcPr>
            <w:tcW w:w="3060" w:type="dxa"/>
          </w:tcPr>
          <w:p w:rsidR="00486831" w:rsidRPr="00A10DDA" w:rsidRDefault="00486831" w:rsidP="00FD3AD3">
            <w:pPr>
              <w:rPr>
                <w:sz w:val="20"/>
                <w:szCs w:val="20"/>
                <w:lang w:eastAsia="ja-JP"/>
              </w:rPr>
            </w:pPr>
            <w:r w:rsidRPr="00A10DDA">
              <w:rPr>
                <w:sz w:val="20"/>
                <w:szCs w:val="20"/>
                <w:lang w:eastAsia="ja-JP"/>
              </w:rPr>
              <w:t>Prior screening NR.  All patients were not up to date.</w:t>
            </w:r>
          </w:p>
          <w:p w:rsidR="00486831" w:rsidRPr="00A10DDA" w:rsidRDefault="00486831" w:rsidP="00FD3AD3">
            <w:pPr>
              <w:rPr>
                <w:sz w:val="20"/>
                <w:szCs w:val="20"/>
              </w:rPr>
            </w:pPr>
            <w:r w:rsidRPr="00A10DDA">
              <w:rPr>
                <w:sz w:val="20"/>
                <w:szCs w:val="20"/>
                <w:lang w:eastAsia="ja-JP"/>
              </w:rPr>
              <w:t>Study authors note that v</w:t>
            </w:r>
            <w:r w:rsidRPr="00A10DDA">
              <w:rPr>
                <w:sz w:val="20"/>
                <w:szCs w:val="20"/>
              </w:rPr>
              <w:t>ery low baseline screening rate</w:t>
            </w:r>
            <w:r w:rsidRPr="00A10DDA">
              <w:rPr>
                <w:sz w:val="20"/>
                <w:szCs w:val="20"/>
                <w:lang w:eastAsia="ja-JP"/>
              </w:rPr>
              <w:t xml:space="preserve"> represents a </w:t>
            </w:r>
            <w:r w:rsidRPr="00A10DDA">
              <w:rPr>
                <w:sz w:val="20"/>
                <w:szCs w:val="20"/>
              </w:rPr>
              <w:t>primary care setting predominantly serving patients of low SES,</w:t>
            </w:r>
            <w:r w:rsidRPr="00A10DDA">
              <w:rPr>
                <w:sz w:val="20"/>
                <w:szCs w:val="20"/>
                <w:lang w:eastAsia="ja-JP"/>
              </w:rPr>
              <w:t xml:space="preserve"> </w:t>
            </w:r>
            <w:r w:rsidRPr="00A10DDA">
              <w:rPr>
                <w:sz w:val="20"/>
                <w:szCs w:val="20"/>
              </w:rPr>
              <w:t>at risk for omission of cancer screening</w:t>
            </w:r>
            <w:r w:rsidRPr="00A10DDA">
              <w:rPr>
                <w:sz w:val="20"/>
                <w:szCs w:val="20"/>
                <w:lang w:eastAsia="ja-JP"/>
              </w:rPr>
              <w:t>.</w:t>
            </w:r>
          </w:p>
        </w:tc>
        <w:tc>
          <w:tcPr>
            <w:tcW w:w="3420" w:type="dxa"/>
          </w:tcPr>
          <w:p w:rsidR="00486831" w:rsidRPr="00A10DDA" w:rsidRDefault="00486831" w:rsidP="00FD3AD3">
            <w:pPr>
              <w:rPr>
                <w:sz w:val="20"/>
                <w:szCs w:val="20"/>
                <w:lang w:eastAsia="ja-JP"/>
              </w:rPr>
            </w:pPr>
            <w:r w:rsidRPr="00A10DDA">
              <w:rPr>
                <w:sz w:val="20"/>
                <w:szCs w:val="20"/>
              </w:rPr>
              <w:t>Among patients who remained unscreened despite receiving the intervention, there was a non-significantly greater proportion of white patients, more low income patients, more uninsured patients and fewer Medicare patients.</w:t>
            </w:r>
          </w:p>
        </w:tc>
        <w:tc>
          <w:tcPr>
            <w:tcW w:w="2520" w:type="dxa"/>
          </w:tcPr>
          <w:p w:rsidR="00486831" w:rsidRPr="00A10DDA" w:rsidRDefault="00486831" w:rsidP="00FD3AD3">
            <w:pPr>
              <w:pStyle w:val="NoSpacing"/>
              <w:rPr>
                <w:sz w:val="20"/>
                <w:szCs w:val="20"/>
              </w:rPr>
            </w:pPr>
            <w:r w:rsidRPr="00A10DDA">
              <w:rPr>
                <w:sz w:val="20"/>
                <w:szCs w:val="20"/>
              </w:rPr>
              <w:t>NR</w:t>
            </w:r>
          </w:p>
        </w:tc>
        <w:tc>
          <w:tcPr>
            <w:tcW w:w="1689" w:type="dxa"/>
          </w:tcPr>
          <w:p w:rsidR="00486831" w:rsidRPr="00A10DDA" w:rsidRDefault="00486831" w:rsidP="00FD3AD3">
            <w:pPr>
              <w:pStyle w:val="NoSpacing"/>
              <w:rPr>
                <w:sz w:val="20"/>
                <w:szCs w:val="20"/>
              </w:rPr>
            </w:pPr>
            <w:r>
              <w:rPr>
                <w:sz w:val="20"/>
                <w:szCs w:val="20"/>
              </w:rPr>
              <w:t>Yes, unspecified.</w:t>
            </w:r>
          </w:p>
        </w:tc>
      </w:tr>
      <w:tr w:rsidR="00486831" w:rsidRPr="00A10DDA" w:rsidTr="00FD3AD3">
        <w:tc>
          <w:tcPr>
            <w:tcW w:w="1188" w:type="dxa"/>
          </w:tcPr>
          <w:p w:rsidR="00486831" w:rsidRPr="00A10DDA" w:rsidRDefault="00486831" w:rsidP="00FD3AD3">
            <w:pPr>
              <w:rPr>
                <w:color w:val="000000"/>
                <w:sz w:val="20"/>
                <w:szCs w:val="20"/>
              </w:rPr>
            </w:pPr>
            <w:proofErr w:type="spellStart"/>
            <w:r w:rsidRPr="00A10DDA">
              <w:rPr>
                <w:color w:val="000000"/>
                <w:sz w:val="20"/>
                <w:szCs w:val="20"/>
              </w:rPr>
              <w:t>Jandorf</w:t>
            </w:r>
            <w:proofErr w:type="spellEnd"/>
            <w:r w:rsidRPr="00A10DDA">
              <w:rPr>
                <w:color w:val="000000"/>
                <w:sz w:val="20"/>
                <w:szCs w:val="20"/>
              </w:rPr>
              <w:t>, 2005</w:t>
            </w:r>
            <w:r>
              <w:rPr>
                <w:color w:val="000000"/>
                <w:sz w:val="20"/>
                <w:szCs w:val="20"/>
              </w:rPr>
              <w:t xml:space="preserve"> </w: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[51]</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pStyle w:val="NoSpacing"/>
              <w:rPr>
                <w:sz w:val="20"/>
                <w:szCs w:val="20"/>
                <w:lang w:eastAsia="ja-JP"/>
              </w:rPr>
            </w:pPr>
            <w:r w:rsidRPr="00A10DDA">
              <w:rPr>
                <w:sz w:val="20"/>
                <w:szCs w:val="20"/>
                <w:lang w:eastAsia="ja-JP"/>
              </w:rPr>
              <w:t>NR</w:t>
            </w:r>
          </w:p>
        </w:tc>
        <w:tc>
          <w:tcPr>
            <w:tcW w:w="3060" w:type="dxa"/>
          </w:tcPr>
          <w:p w:rsidR="00486831" w:rsidRPr="00A10DDA" w:rsidRDefault="00486831" w:rsidP="00FD3AD3">
            <w:pPr>
              <w:pStyle w:val="NoSpacing"/>
              <w:rPr>
                <w:bCs/>
                <w:sz w:val="20"/>
                <w:szCs w:val="20"/>
              </w:rPr>
            </w:pPr>
            <w:r w:rsidRPr="00A10DDA">
              <w:rPr>
                <w:sz w:val="20"/>
                <w:szCs w:val="20"/>
                <w:lang w:eastAsia="ja-JP"/>
              </w:rPr>
              <w:t>Prior screening NR.  All patients were not up to date.</w:t>
            </w:r>
          </w:p>
        </w:tc>
        <w:tc>
          <w:tcPr>
            <w:tcW w:w="3420" w:type="dxa"/>
          </w:tcPr>
          <w:p w:rsidR="00486831" w:rsidRPr="00A10DDA" w:rsidRDefault="00486831" w:rsidP="00FD3AD3">
            <w:pPr>
              <w:pStyle w:val="NoSpacing"/>
              <w:rPr>
                <w:sz w:val="20"/>
                <w:szCs w:val="20"/>
              </w:rPr>
            </w:pPr>
            <w:r w:rsidRPr="00A10DDA">
              <w:rPr>
                <w:sz w:val="20"/>
                <w:szCs w:val="20"/>
              </w:rPr>
              <w:t>NR</w:t>
            </w:r>
          </w:p>
        </w:tc>
        <w:tc>
          <w:tcPr>
            <w:tcW w:w="2520" w:type="dxa"/>
          </w:tcPr>
          <w:p w:rsidR="00486831" w:rsidRPr="00A10DDA" w:rsidRDefault="00486831" w:rsidP="00FD3AD3">
            <w:pPr>
              <w:pStyle w:val="NoSpacing"/>
              <w:rPr>
                <w:sz w:val="20"/>
                <w:szCs w:val="20"/>
              </w:rPr>
            </w:pPr>
            <w:r w:rsidRPr="00A10DDA">
              <w:rPr>
                <w:bCs/>
                <w:sz w:val="20"/>
                <w:szCs w:val="20"/>
              </w:rPr>
              <w:t>PN followed up FOBT results by confirming with participant that physician-</w:t>
            </w:r>
            <w:r w:rsidRPr="00A10DDA">
              <w:rPr>
                <w:bCs/>
                <w:sz w:val="20"/>
                <w:szCs w:val="20"/>
              </w:rPr>
              <w:lastRenderedPageBreak/>
              <w:t xml:space="preserve">referred FS had been scheduled and completed.  </w:t>
            </w:r>
          </w:p>
        </w:tc>
        <w:tc>
          <w:tcPr>
            <w:tcW w:w="1689" w:type="dxa"/>
          </w:tcPr>
          <w:p w:rsidR="00486831" w:rsidRPr="00A10DDA" w:rsidRDefault="00486831" w:rsidP="00FD3AD3">
            <w:pPr>
              <w:pStyle w:val="NoSpacing"/>
              <w:rPr>
                <w:bCs/>
                <w:sz w:val="20"/>
                <w:szCs w:val="20"/>
              </w:rPr>
            </w:pPr>
            <w:r>
              <w:rPr>
                <w:bCs/>
                <w:sz w:val="20"/>
                <w:szCs w:val="20"/>
              </w:rPr>
              <w:lastRenderedPageBreak/>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color w:val="000000"/>
                <w:sz w:val="20"/>
                <w:szCs w:val="20"/>
              </w:rPr>
            </w:pPr>
            <w:r w:rsidRPr="00A10DDA">
              <w:rPr>
                <w:color w:val="000000"/>
                <w:sz w:val="20"/>
                <w:szCs w:val="20"/>
              </w:rPr>
              <w:t>Jean-Jacques, 2012</w:t>
            </w:r>
            <w:r>
              <w:rPr>
                <w:color w:val="000000"/>
                <w:sz w:val="20"/>
                <w:szCs w:val="20"/>
              </w:rPr>
              <w:t xml:space="preserve"> </w: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[52]</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pStyle w:val="NoSpacing"/>
              <w:rPr>
                <w:sz w:val="20"/>
                <w:szCs w:val="20"/>
                <w:lang w:eastAsia="ja-JP"/>
              </w:rPr>
            </w:pPr>
            <w:r>
              <w:rPr>
                <w:sz w:val="20"/>
                <w:szCs w:val="20"/>
                <w:lang w:eastAsia="ja-JP"/>
              </w:rPr>
              <w:t xml:space="preserve">The clinic had an </w:t>
            </w:r>
            <w:r w:rsidRPr="00A10DDA">
              <w:rPr>
                <w:sz w:val="20"/>
                <w:szCs w:val="20"/>
                <w:lang w:eastAsia="ja-JP"/>
              </w:rPr>
              <w:t xml:space="preserve">EHR system </w:t>
            </w:r>
            <w:r>
              <w:rPr>
                <w:sz w:val="20"/>
                <w:szCs w:val="20"/>
                <w:lang w:eastAsia="ja-JP"/>
              </w:rPr>
              <w:t xml:space="preserve">since 2006 </w:t>
            </w:r>
            <w:r w:rsidRPr="00A10DDA">
              <w:rPr>
                <w:sz w:val="20"/>
                <w:szCs w:val="20"/>
                <w:lang w:eastAsia="ja-JP"/>
              </w:rPr>
              <w:t xml:space="preserve">and had been regularly tracking its CRC screening rate in accordance with the HRSA core measurement set guidelines.  </w:t>
            </w:r>
          </w:p>
        </w:tc>
        <w:tc>
          <w:tcPr>
            <w:tcW w:w="3060" w:type="dxa"/>
          </w:tcPr>
          <w:p w:rsidR="00486831" w:rsidRPr="00A10DDA" w:rsidRDefault="00486831" w:rsidP="00FD3AD3">
            <w:pPr>
              <w:pStyle w:val="NoSpacing"/>
              <w:rPr>
                <w:sz w:val="20"/>
                <w:szCs w:val="20"/>
                <w:lang w:eastAsia="ja-JP"/>
              </w:rPr>
            </w:pPr>
            <w:r w:rsidRPr="00A10DDA">
              <w:rPr>
                <w:sz w:val="20"/>
                <w:szCs w:val="20"/>
                <w:lang w:eastAsia="ja-JP"/>
              </w:rPr>
              <w:t>Prior screening NR.  All patients were not up to date.</w:t>
            </w:r>
          </w:p>
          <w:p w:rsidR="00486831" w:rsidRPr="00A10DDA" w:rsidRDefault="00486831" w:rsidP="00FD3AD3">
            <w:pPr>
              <w:pStyle w:val="NoSpacing"/>
              <w:rPr>
                <w:sz w:val="20"/>
                <w:szCs w:val="20"/>
                <w:lang w:eastAsia="ja-JP"/>
              </w:rPr>
            </w:pPr>
          </w:p>
          <w:p w:rsidR="00486831" w:rsidRPr="00A10DDA" w:rsidRDefault="00486831" w:rsidP="00FD3AD3">
            <w:pPr>
              <w:pStyle w:val="NoSpacing"/>
              <w:rPr>
                <w:sz w:val="20"/>
                <w:szCs w:val="20"/>
                <w:lang w:eastAsia="ja-JP"/>
              </w:rPr>
            </w:pPr>
            <w:r w:rsidRPr="00A10DDA">
              <w:rPr>
                <w:sz w:val="20"/>
                <w:szCs w:val="20"/>
                <w:lang w:eastAsia="ja-JP"/>
              </w:rPr>
              <w:t>The percentage of patients across all HIHC sites who were up to date with CRC screening was 17% in 2008, 36% in 2009.</w:t>
            </w:r>
          </w:p>
        </w:tc>
        <w:tc>
          <w:tcPr>
            <w:tcW w:w="3420" w:type="dxa"/>
          </w:tcPr>
          <w:p w:rsidR="00486831" w:rsidRPr="00A10DDA" w:rsidRDefault="00486831" w:rsidP="00FD3AD3">
            <w:pPr>
              <w:pStyle w:val="NoSpacing"/>
              <w:rPr>
                <w:sz w:val="20"/>
                <w:szCs w:val="20"/>
                <w:lang w:eastAsia="ja-JP"/>
              </w:rPr>
            </w:pPr>
            <w:r w:rsidRPr="00A10DDA">
              <w:rPr>
                <w:sz w:val="20"/>
                <w:szCs w:val="20"/>
                <w:lang w:eastAsia="ja-JP"/>
              </w:rPr>
              <w:t>NR</w:t>
            </w:r>
          </w:p>
        </w:tc>
        <w:tc>
          <w:tcPr>
            <w:tcW w:w="2520" w:type="dxa"/>
          </w:tcPr>
          <w:p w:rsidR="00486831" w:rsidRPr="00A10DDA" w:rsidRDefault="00486831" w:rsidP="00FD3AD3">
            <w:pPr>
              <w:pStyle w:val="NoSpacing"/>
              <w:rPr>
                <w:sz w:val="20"/>
                <w:szCs w:val="20"/>
              </w:rPr>
            </w:pPr>
            <w:r w:rsidRPr="00A10DDA">
              <w:rPr>
                <w:bCs/>
                <w:sz w:val="20"/>
                <w:szCs w:val="20"/>
              </w:rPr>
              <w:t>Patients were informed of their FOBT results by their primary care clinician by letter or phone according to usual clinic practice.  Patients with positive FOBT results were referred for colonoscopy.</w:t>
            </w:r>
          </w:p>
        </w:tc>
        <w:tc>
          <w:tcPr>
            <w:tcW w:w="1689" w:type="dxa"/>
          </w:tcPr>
          <w:p w:rsidR="00486831" w:rsidRPr="00A10DDA" w:rsidRDefault="00486831" w:rsidP="00FD3AD3">
            <w:pPr>
              <w:pStyle w:val="NoSpacing"/>
              <w:rPr>
                <w:bCs/>
                <w:sz w:val="20"/>
                <w:szCs w:val="20"/>
              </w:rPr>
            </w:pPr>
            <w:r w:rsidRPr="00A10DDA">
              <w:rPr>
                <w:bCs/>
                <w:sz w:val="20"/>
                <w:szCs w:val="20"/>
              </w:rPr>
              <w:t>Yes</w:t>
            </w:r>
            <w:r>
              <w:rPr>
                <w:bCs/>
                <w:sz w:val="20"/>
                <w:szCs w:val="20"/>
              </w:rPr>
              <w:t>, unspecified.</w:t>
            </w:r>
          </w:p>
        </w:tc>
      </w:tr>
      <w:tr w:rsidR="00486831" w:rsidRPr="00A10DDA" w:rsidTr="00FD3AD3">
        <w:tc>
          <w:tcPr>
            <w:tcW w:w="1188" w:type="dxa"/>
          </w:tcPr>
          <w:p w:rsidR="00486831" w:rsidRPr="00A10DDA" w:rsidRDefault="00486831" w:rsidP="00FD3AD3">
            <w:pPr>
              <w:rPr>
                <w:color w:val="000000"/>
                <w:sz w:val="20"/>
                <w:szCs w:val="20"/>
              </w:rPr>
            </w:pPr>
            <w:proofErr w:type="spellStart"/>
            <w:r w:rsidRPr="00A10DDA">
              <w:rPr>
                <w:color w:val="000000"/>
                <w:sz w:val="20"/>
                <w:szCs w:val="20"/>
              </w:rPr>
              <w:t>Lasser</w:t>
            </w:r>
            <w:proofErr w:type="spellEnd"/>
            <w:r w:rsidRPr="00A10DDA">
              <w:rPr>
                <w:color w:val="000000"/>
                <w:sz w:val="20"/>
                <w:szCs w:val="20"/>
              </w:rPr>
              <w:t>, 2011</w:t>
            </w:r>
            <w:r>
              <w:rPr>
                <w:color w:val="000000"/>
                <w:sz w:val="20"/>
                <w:szCs w:val="20"/>
              </w:rPr>
              <w:t xml:space="preserve"> </w: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[53]</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rPr>
                <w:bCs/>
                <w:sz w:val="20"/>
                <w:szCs w:val="20"/>
                <w:lang w:eastAsia="ja-JP"/>
              </w:rPr>
            </w:pPr>
            <w:r w:rsidRPr="00A10DDA">
              <w:rPr>
                <w:bCs/>
                <w:sz w:val="20"/>
                <w:szCs w:val="20"/>
                <w:lang w:eastAsia="ja-JP"/>
              </w:rPr>
              <w:t>NR</w:t>
            </w:r>
          </w:p>
          <w:p w:rsidR="00486831" w:rsidRPr="00A10DDA" w:rsidRDefault="00486831" w:rsidP="00FD3AD3">
            <w:pPr>
              <w:autoSpaceDE w:val="0"/>
              <w:autoSpaceDN w:val="0"/>
              <w:adjustRightInd w:val="0"/>
              <w:rPr>
                <w:color w:val="FF0000"/>
                <w:sz w:val="20"/>
                <w:szCs w:val="20"/>
              </w:rPr>
            </w:pPr>
          </w:p>
          <w:p w:rsidR="00486831" w:rsidRPr="00A10DDA" w:rsidRDefault="00486831" w:rsidP="00FD3AD3">
            <w:pPr>
              <w:rPr>
                <w:bCs/>
                <w:sz w:val="20"/>
                <w:szCs w:val="20"/>
                <w:lang w:eastAsia="ja-JP"/>
              </w:rPr>
            </w:pPr>
          </w:p>
        </w:tc>
        <w:tc>
          <w:tcPr>
            <w:tcW w:w="3060" w:type="dxa"/>
          </w:tcPr>
          <w:p w:rsidR="00486831" w:rsidRPr="00A10DDA" w:rsidRDefault="00486831" w:rsidP="00FD3AD3">
            <w:pPr>
              <w:pStyle w:val="NoSpacing"/>
              <w:rPr>
                <w:sz w:val="20"/>
                <w:szCs w:val="20"/>
              </w:rPr>
            </w:pPr>
            <w:r w:rsidRPr="00A10DDA">
              <w:rPr>
                <w:sz w:val="20"/>
                <w:szCs w:val="20"/>
                <w:lang w:eastAsia="ja-JP"/>
              </w:rPr>
              <w:t>Prior screening NR.  All patients were not up to date.</w:t>
            </w:r>
          </w:p>
        </w:tc>
        <w:tc>
          <w:tcPr>
            <w:tcW w:w="3420" w:type="dxa"/>
          </w:tcPr>
          <w:p w:rsidR="00486831" w:rsidRPr="00A10DDA" w:rsidRDefault="00486831" w:rsidP="00FD3AD3">
            <w:pPr>
              <w:pStyle w:val="NoSpacing"/>
              <w:rPr>
                <w:sz w:val="20"/>
                <w:szCs w:val="20"/>
              </w:rPr>
            </w:pPr>
            <w:r w:rsidRPr="00A10DDA">
              <w:rPr>
                <w:sz w:val="20"/>
                <w:szCs w:val="20"/>
              </w:rPr>
              <w:t>NR</w:t>
            </w:r>
          </w:p>
        </w:tc>
        <w:tc>
          <w:tcPr>
            <w:tcW w:w="2520" w:type="dxa"/>
          </w:tcPr>
          <w:p w:rsidR="00486831" w:rsidRPr="00A10DDA" w:rsidRDefault="00486831" w:rsidP="00FD3AD3">
            <w:pPr>
              <w:autoSpaceDE w:val="0"/>
              <w:autoSpaceDN w:val="0"/>
              <w:adjustRightInd w:val="0"/>
              <w:rPr>
                <w:color w:val="231F20"/>
                <w:sz w:val="20"/>
                <w:szCs w:val="20"/>
              </w:rPr>
            </w:pPr>
            <w:r w:rsidRPr="00A10DDA">
              <w:rPr>
                <w:color w:val="231F20"/>
                <w:sz w:val="20"/>
                <w:szCs w:val="20"/>
              </w:rPr>
              <w:t xml:space="preserve">Plan/resources not specified; reports diagnostic </w:t>
            </w:r>
            <w:proofErr w:type="spellStart"/>
            <w:r w:rsidRPr="00A10DDA">
              <w:rPr>
                <w:color w:val="231F20"/>
                <w:sz w:val="20"/>
                <w:szCs w:val="20"/>
              </w:rPr>
              <w:t>followup</w:t>
            </w:r>
            <w:proofErr w:type="spellEnd"/>
            <w:r w:rsidRPr="00A10DDA">
              <w:rPr>
                <w:color w:val="231F20"/>
                <w:sz w:val="20"/>
                <w:szCs w:val="20"/>
              </w:rPr>
              <w:t xml:space="preserve">:  </w:t>
            </w:r>
          </w:p>
          <w:p w:rsidR="00486831" w:rsidRPr="00A10DDA" w:rsidRDefault="00486831" w:rsidP="00FD3AD3">
            <w:pPr>
              <w:pStyle w:val="NoSpacing"/>
              <w:rPr>
                <w:sz w:val="20"/>
                <w:szCs w:val="20"/>
              </w:rPr>
            </w:pPr>
            <w:r w:rsidRPr="00A10DDA">
              <w:rPr>
                <w:color w:val="231F20"/>
                <w:sz w:val="20"/>
                <w:szCs w:val="20"/>
              </w:rPr>
              <w:t>One control patient had a positive FOBT result that was not followed up with a colonoscopy; the remaining FOBT results were negative.</w:t>
            </w:r>
          </w:p>
        </w:tc>
        <w:tc>
          <w:tcPr>
            <w:tcW w:w="1689" w:type="dxa"/>
          </w:tcPr>
          <w:p w:rsidR="00486831" w:rsidRPr="00A10DDA" w:rsidRDefault="00486831" w:rsidP="00FD3AD3">
            <w:pPr>
              <w:autoSpaceDE w:val="0"/>
              <w:autoSpaceDN w:val="0"/>
              <w:adjustRightInd w:val="0"/>
              <w:rPr>
                <w:color w:val="231F20"/>
                <w:sz w:val="20"/>
                <w:szCs w:val="20"/>
              </w:rPr>
            </w:pPr>
            <w:r>
              <w:rPr>
                <w:color w:val="231F20"/>
                <w:sz w:val="20"/>
                <w:szCs w:val="20"/>
              </w:rPr>
              <w:t xml:space="preserve">Yes, </w:t>
            </w:r>
            <w:r w:rsidRPr="00A10DDA">
              <w:rPr>
                <w:color w:val="231F20"/>
                <w:sz w:val="20"/>
                <w:szCs w:val="20"/>
              </w:rPr>
              <w:t>Epic Systems</w:t>
            </w:r>
            <w:r>
              <w:rPr>
                <w:color w:val="231F20"/>
                <w:sz w:val="20"/>
                <w:szCs w:val="20"/>
              </w:rPr>
              <w:t xml:space="preserve"> Corporation, Verona, Wisconsin</w:t>
            </w:r>
            <w:r w:rsidRPr="00A10DDA">
              <w:rPr>
                <w:color w:val="231F20"/>
                <w:sz w:val="20"/>
                <w:szCs w:val="20"/>
              </w:rPr>
              <w:t>.</w:t>
            </w:r>
          </w:p>
        </w:tc>
      </w:tr>
      <w:tr w:rsidR="00486831" w:rsidRPr="00A10DDA" w:rsidTr="00FD3AD3">
        <w:tc>
          <w:tcPr>
            <w:tcW w:w="1188" w:type="dxa"/>
          </w:tcPr>
          <w:p w:rsidR="00486831" w:rsidRPr="00A10DDA" w:rsidRDefault="00486831" w:rsidP="00FD3AD3">
            <w:pPr>
              <w:rPr>
                <w:color w:val="000000"/>
                <w:sz w:val="20"/>
                <w:szCs w:val="20"/>
                <w:lang w:eastAsia="ja-JP"/>
              </w:rPr>
            </w:pPr>
            <w:r w:rsidRPr="00A10DDA">
              <w:rPr>
                <w:color w:val="000000"/>
                <w:sz w:val="20"/>
                <w:szCs w:val="20"/>
              </w:rPr>
              <w:t>Levy, 2012</w:t>
            </w:r>
            <w:r>
              <w:rPr>
                <w:color w:val="000000"/>
                <w:sz w:val="20"/>
                <w:szCs w:val="20"/>
                <w:lang w:eastAsia="ja-JP"/>
              </w:rPr>
              <w:t xml:space="preserve"> </w:t>
            </w:r>
            <w:r>
              <w:rPr>
                <w:color w:val="000000"/>
                <w:sz w:val="20"/>
                <w:szCs w:val="20"/>
                <w:lang w:eastAsia="ja-JP"/>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lang w:eastAsia="ja-JP"/>
              </w:rPr>
              <w:instrText xml:space="preserve"> ADDIN EN.CITE </w:instrText>
            </w:r>
            <w:r>
              <w:rPr>
                <w:color w:val="000000"/>
                <w:sz w:val="20"/>
                <w:szCs w:val="20"/>
                <w:lang w:eastAsia="ja-JP"/>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lang w:eastAsia="ja-JP"/>
              </w:rPr>
              <w:instrText xml:space="preserve"> ADDIN EN.CITE.DATA </w:instrText>
            </w:r>
            <w:r>
              <w:rPr>
                <w:color w:val="000000"/>
                <w:sz w:val="20"/>
                <w:szCs w:val="20"/>
                <w:lang w:eastAsia="ja-JP"/>
              </w:rPr>
            </w:r>
            <w:r>
              <w:rPr>
                <w:color w:val="000000"/>
                <w:sz w:val="20"/>
                <w:szCs w:val="20"/>
                <w:lang w:eastAsia="ja-JP"/>
              </w:rPr>
              <w:fldChar w:fldCharType="end"/>
            </w:r>
            <w:r>
              <w:rPr>
                <w:color w:val="000000"/>
                <w:sz w:val="20"/>
                <w:szCs w:val="20"/>
                <w:lang w:eastAsia="ja-JP"/>
              </w:rPr>
            </w:r>
            <w:r>
              <w:rPr>
                <w:color w:val="000000"/>
                <w:sz w:val="20"/>
                <w:szCs w:val="20"/>
                <w:lang w:eastAsia="ja-JP"/>
              </w:rPr>
              <w:fldChar w:fldCharType="separate"/>
            </w:r>
            <w:r>
              <w:rPr>
                <w:noProof/>
                <w:color w:val="000000"/>
                <w:sz w:val="20"/>
                <w:szCs w:val="20"/>
                <w:lang w:eastAsia="ja-JP"/>
              </w:rPr>
              <w:t>[54]</w:t>
            </w:r>
            <w:r>
              <w:rPr>
                <w:color w:val="000000"/>
                <w:sz w:val="20"/>
                <w:szCs w:val="20"/>
                <w:lang w:eastAsia="ja-JP"/>
              </w:rPr>
              <w:fldChar w:fldCharType="end"/>
            </w:r>
          </w:p>
          <w:p w:rsidR="00486831" w:rsidRPr="00A10DDA" w:rsidRDefault="00486831" w:rsidP="00FD3AD3">
            <w:pPr>
              <w:rPr>
                <w:color w:val="000000"/>
                <w:sz w:val="20"/>
                <w:szCs w:val="20"/>
                <w:lang w:eastAsia="ja-JP"/>
              </w:rPr>
            </w:pPr>
            <w:r w:rsidRPr="00A10DDA">
              <w:rPr>
                <w:color w:val="000000"/>
                <w:sz w:val="20"/>
                <w:szCs w:val="20"/>
              </w:rPr>
              <w:t>Levy, 2013</w:t>
            </w:r>
            <w:r>
              <w:rPr>
                <w:color w:val="000000"/>
                <w:sz w:val="20"/>
                <w:szCs w:val="20"/>
              </w:rPr>
              <w:t xml:space="preserve"> </w: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[55]</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pStyle w:val="NoSpacing"/>
              <w:rPr>
                <w:sz w:val="20"/>
                <w:szCs w:val="20"/>
              </w:rPr>
            </w:pPr>
            <w:r w:rsidRPr="00A10DDA">
              <w:rPr>
                <w:color w:val="000000"/>
                <w:sz w:val="20"/>
                <w:szCs w:val="20"/>
              </w:rPr>
              <w:t>NR</w:t>
            </w:r>
          </w:p>
        </w:tc>
        <w:tc>
          <w:tcPr>
            <w:tcW w:w="3060" w:type="dxa"/>
          </w:tcPr>
          <w:p w:rsidR="00486831" w:rsidRPr="00A10DDA" w:rsidRDefault="00486831" w:rsidP="00FD3AD3">
            <w:pPr>
              <w:pStyle w:val="NoSpacing"/>
              <w:rPr>
                <w:color w:val="000000"/>
                <w:sz w:val="20"/>
                <w:szCs w:val="20"/>
              </w:rPr>
            </w:pPr>
            <w:r w:rsidRPr="00A10DDA">
              <w:rPr>
                <w:color w:val="000000"/>
                <w:sz w:val="20"/>
                <w:szCs w:val="20"/>
              </w:rPr>
              <w:t xml:space="preserve">Based on self-report, the average rate of being up to date with screening across offices was 54.3% (standard deviation, 14.8%). </w:t>
            </w:r>
          </w:p>
          <w:p w:rsidR="00486831" w:rsidRPr="00A10DDA" w:rsidRDefault="00486831" w:rsidP="00FD3AD3">
            <w:pPr>
              <w:pStyle w:val="NoSpacing"/>
              <w:rPr>
                <w:color w:val="000000"/>
                <w:sz w:val="20"/>
                <w:szCs w:val="20"/>
              </w:rPr>
            </w:pPr>
          </w:p>
          <w:p w:rsidR="00486831" w:rsidRPr="00A10DDA" w:rsidRDefault="00486831" w:rsidP="00FD3AD3">
            <w:pPr>
              <w:pStyle w:val="NoSpacing"/>
              <w:rPr>
                <w:color w:val="000000"/>
                <w:sz w:val="20"/>
                <w:szCs w:val="20"/>
                <w:lang w:eastAsia="ja-JP"/>
              </w:rPr>
            </w:pPr>
            <w:r w:rsidRPr="00A10DDA">
              <w:rPr>
                <w:color w:val="000000"/>
                <w:sz w:val="20"/>
                <w:szCs w:val="20"/>
              </w:rPr>
              <w:t>Colonoscopy was the most prevalent screening test among those excluded from the study (51.4% were up to date with colonoscopy; standard deviation, 14.8%), indicating that participating practices strongly preferred colonoscopy as a screening method.</w:t>
            </w:r>
          </w:p>
          <w:p w:rsidR="00486831" w:rsidRPr="00A10DDA" w:rsidRDefault="00486831" w:rsidP="00FD3AD3">
            <w:pPr>
              <w:rPr>
                <w:color w:val="000000"/>
                <w:sz w:val="20"/>
                <w:szCs w:val="20"/>
              </w:rPr>
            </w:pPr>
          </w:p>
        </w:tc>
        <w:tc>
          <w:tcPr>
            <w:tcW w:w="3420" w:type="dxa"/>
          </w:tcPr>
          <w:p w:rsidR="00486831" w:rsidRPr="00A10DDA" w:rsidRDefault="00486831" w:rsidP="00FD3AD3">
            <w:pPr>
              <w:rPr>
                <w:b/>
                <w:bCs/>
                <w:sz w:val="20"/>
                <w:szCs w:val="20"/>
              </w:rPr>
            </w:pPr>
            <w:r w:rsidRPr="00A10DDA">
              <w:rPr>
                <w:color w:val="000000"/>
                <w:sz w:val="20"/>
                <w:szCs w:val="20"/>
                <w:lang w:eastAsia="ja-JP"/>
              </w:rPr>
              <w:t xml:space="preserve">Receiving </w:t>
            </w:r>
            <w:r w:rsidRPr="00A10DDA">
              <w:rPr>
                <w:color w:val="000000"/>
                <w:sz w:val="20"/>
                <w:szCs w:val="20"/>
              </w:rPr>
              <w:t xml:space="preserve">doctor recommendation </w:t>
            </w:r>
            <w:r w:rsidRPr="00A10DDA">
              <w:rPr>
                <w:color w:val="000000"/>
                <w:sz w:val="20"/>
                <w:szCs w:val="20"/>
                <w:lang w:eastAsia="ja-JP"/>
              </w:rPr>
              <w:t>(</w:t>
            </w:r>
            <w:r w:rsidRPr="00A10DDA">
              <w:rPr>
                <w:color w:val="000000"/>
                <w:sz w:val="20"/>
                <w:szCs w:val="20"/>
              </w:rPr>
              <w:t xml:space="preserve">OR, 1.7; 95% CI, 1.2–2.4), greater patient perceived importance of CRC screening (OR, 1.8 </w:t>
            </w:r>
            <w:r>
              <w:rPr>
                <w:color w:val="000000"/>
                <w:sz w:val="20"/>
                <w:szCs w:val="20"/>
              </w:rPr>
              <w:t>[</w:t>
            </w:r>
            <w:r w:rsidRPr="00A10DDA">
              <w:rPr>
                <w:color w:val="000000"/>
                <w:sz w:val="20"/>
                <w:szCs w:val="20"/>
              </w:rPr>
              <w:t>scores of 8 –10 vs 1–7</w:t>
            </w:r>
            <w:r>
              <w:rPr>
                <w:color w:val="000000"/>
                <w:sz w:val="20"/>
                <w:szCs w:val="20"/>
              </w:rPr>
              <w:t>]</w:t>
            </w:r>
            <w:r w:rsidRPr="00A10DDA">
              <w:rPr>
                <w:color w:val="000000"/>
                <w:sz w:val="20"/>
                <w:szCs w:val="20"/>
              </w:rPr>
              <w:t>); 95% CI, 1.2–2.5), and having a physical examination during the follow-up period (yes vs no; OR, 1.5; 95% CI, 1.03–2.1).</w:t>
            </w:r>
          </w:p>
        </w:tc>
        <w:tc>
          <w:tcPr>
            <w:tcW w:w="2520" w:type="dxa"/>
          </w:tcPr>
          <w:p w:rsidR="00486831" w:rsidRPr="00A10DDA" w:rsidRDefault="00486831" w:rsidP="00FD3AD3">
            <w:pPr>
              <w:pStyle w:val="NoSpacing"/>
              <w:rPr>
                <w:sz w:val="20"/>
                <w:szCs w:val="20"/>
              </w:rPr>
            </w:pPr>
            <w:r w:rsidRPr="00A10DDA">
              <w:rPr>
                <w:color w:val="000000"/>
                <w:sz w:val="20"/>
                <w:szCs w:val="20"/>
              </w:rPr>
              <w:t>NR</w:t>
            </w:r>
          </w:p>
        </w:tc>
        <w:tc>
          <w:tcPr>
            <w:tcW w:w="1689" w:type="dxa"/>
          </w:tcPr>
          <w:p w:rsidR="00486831" w:rsidRPr="00A10DDA" w:rsidRDefault="00486831" w:rsidP="00FD3AD3">
            <w:pPr>
              <w:autoSpaceDE w:val="0"/>
              <w:autoSpaceDN w:val="0"/>
              <w:adjustRightInd w:val="0"/>
              <w:rPr>
                <w:color w:val="000000"/>
                <w:sz w:val="20"/>
                <w:szCs w:val="20"/>
              </w:rPr>
            </w:pPr>
            <w:r>
              <w:rPr>
                <w:sz w:val="20"/>
                <w:szCs w:val="20"/>
              </w:rPr>
              <w:t>Both, s</w:t>
            </w:r>
            <w:r w:rsidRPr="00A10DDA">
              <w:rPr>
                <w:sz w:val="20"/>
                <w:szCs w:val="20"/>
              </w:rPr>
              <w:t>ome clinics used paper cha</w:t>
            </w:r>
            <w:r>
              <w:rPr>
                <w:sz w:val="20"/>
                <w:szCs w:val="20"/>
              </w:rPr>
              <w:t>rts and others used and EHR</w:t>
            </w:r>
            <w:r w:rsidRPr="00A10DDA">
              <w:rPr>
                <w:sz w:val="20"/>
                <w:szCs w:val="20"/>
              </w:rPr>
              <w:t xml:space="preserve">.  </w:t>
            </w:r>
          </w:p>
          <w:p w:rsidR="00486831" w:rsidRPr="00A10DDA" w:rsidRDefault="00486831" w:rsidP="00FD3AD3">
            <w:pPr>
              <w:pStyle w:val="NoSpacing"/>
              <w:rPr>
                <w:color w:val="000000"/>
                <w:sz w:val="20"/>
                <w:szCs w:val="20"/>
              </w:rPr>
            </w:pPr>
          </w:p>
        </w:tc>
      </w:tr>
      <w:tr w:rsidR="00486831" w:rsidRPr="00A10DDA" w:rsidTr="00FD3AD3">
        <w:tc>
          <w:tcPr>
            <w:tcW w:w="1188" w:type="dxa"/>
          </w:tcPr>
          <w:p w:rsidR="00486831" w:rsidRPr="00A10DDA" w:rsidRDefault="00486831" w:rsidP="00FD3AD3">
            <w:pPr>
              <w:rPr>
                <w:sz w:val="20"/>
                <w:szCs w:val="20"/>
              </w:rPr>
            </w:pPr>
            <w:r w:rsidRPr="00A10DDA">
              <w:rPr>
                <w:sz w:val="20"/>
                <w:szCs w:val="20"/>
              </w:rPr>
              <w:t>Potter, 2011</w:t>
            </w:r>
            <w:r>
              <w:rPr>
                <w:sz w:val="20"/>
                <w:szCs w:val="20"/>
              </w:rPr>
              <w:t xml:space="preserve"> </w:t>
            </w:r>
            <w:r>
              <w:rPr>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[56]</w:t>
            </w:r>
            <w:r>
              <w:rPr>
                <w:sz w:val="20"/>
                <w:szCs w:val="20"/>
              </w:rPr>
              <w:fldChar w:fldCharType="end"/>
            </w:r>
          </w:p>
          <w:p w:rsidR="00486831" w:rsidRPr="00A10DDA" w:rsidRDefault="00486831" w:rsidP="00FD3AD3">
            <w:pPr>
              <w:rPr>
                <w:sz w:val="20"/>
                <w:szCs w:val="20"/>
                <w:lang w:eastAsia="ja-JP"/>
              </w:rPr>
            </w:pPr>
            <w:r w:rsidRPr="00A10DDA">
              <w:rPr>
                <w:sz w:val="20"/>
                <w:szCs w:val="20"/>
                <w:lang w:eastAsia="ja-JP"/>
              </w:rPr>
              <w:t>RCT</w:t>
            </w:r>
          </w:p>
        </w:tc>
        <w:tc>
          <w:tcPr>
            <w:tcW w:w="2880" w:type="dxa"/>
          </w:tcPr>
          <w:p w:rsidR="00486831" w:rsidRPr="00A10DDA" w:rsidRDefault="00486831" w:rsidP="00FD3AD3">
            <w:pPr>
              <w:rPr>
                <w:sz w:val="20"/>
                <w:szCs w:val="20"/>
              </w:rPr>
            </w:pPr>
            <w:r w:rsidRPr="00A10DDA">
              <w:rPr>
                <w:sz w:val="20"/>
                <w:szCs w:val="20"/>
                <w:lang w:eastAsia="ja-JP"/>
              </w:rPr>
              <w:t xml:space="preserve">No prior CRC screening improvement efforts.  </w:t>
            </w:r>
          </w:p>
          <w:p w:rsidR="00486831" w:rsidRPr="00A10DDA" w:rsidRDefault="00486831" w:rsidP="00FD3AD3">
            <w:pPr>
              <w:rPr>
                <w:sz w:val="20"/>
                <w:szCs w:val="20"/>
              </w:rPr>
            </w:pPr>
          </w:p>
        </w:tc>
        <w:tc>
          <w:tcPr>
            <w:tcW w:w="3060" w:type="dxa"/>
          </w:tcPr>
          <w:p w:rsidR="00486831" w:rsidRPr="00A10DDA" w:rsidRDefault="00486831" w:rsidP="00FD3AD3">
            <w:pPr>
              <w:rPr>
                <w:bCs/>
                <w:sz w:val="20"/>
                <w:szCs w:val="20"/>
              </w:rPr>
            </w:pPr>
            <w:r w:rsidRPr="00A10DDA">
              <w:rPr>
                <w:sz w:val="20"/>
                <w:szCs w:val="20"/>
              </w:rPr>
              <w:t>21.4 vs 17.6</w:t>
            </w:r>
            <w:r w:rsidRPr="00A10DDA">
              <w:rPr>
                <w:sz w:val="20"/>
                <w:szCs w:val="20"/>
                <w:lang w:eastAsia="ja-JP"/>
              </w:rPr>
              <w:t>% had FOBT i</w:t>
            </w:r>
            <w:r w:rsidRPr="00A10DDA">
              <w:rPr>
                <w:sz w:val="20"/>
                <w:szCs w:val="20"/>
              </w:rPr>
              <w:t xml:space="preserve">n </w:t>
            </w:r>
            <w:r w:rsidRPr="00A10DDA">
              <w:rPr>
                <w:sz w:val="20"/>
                <w:szCs w:val="20"/>
                <w:lang w:eastAsia="ja-JP"/>
              </w:rPr>
              <w:t xml:space="preserve">the past </w:t>
            </w:r>
            <w:r w:rsidRPr="00A10DDA">
              <w:rPr>
                <w:sz w:val="20"/>
                <w:szCs w:val="20"/>
              </w:rPr>
              <w:t>year:   (p=0.077)</w:t>
            </w:r>
          </w:p>
        </w:tc>
        <w:tc>
          <w:tcPr>
            <w:tcW w:w="3420" w:type="dxa"/>
          </w:tcPr>
          <w:p w:rsidR="00486831" w:rsidRPr="00A10DDA" w:rsidRDefault="00486831" w:rsidP="00FD3AD3">
            <w:pPr>
              <w:rPr>
                <w:sz w:val="20"/>
                <w:szCs w:val="20"/>
              </w:rPr>
            </w:pPr>
            <w:r w:rsidRPr="00A10DDA">
              <w:rPr>
                <w:bCs/>
                <w:sz w:val="20"/>
                <w:szCs w:val="20"/>
              </w:rPr>
              <w:t>Men, Asian Americans, non-English speakers, and individuals with higher incomes were more likely than others to complete FOBT during the 6-month study period.</w:t>
            </w:r>
          </w:p>
          <w:p w:rsidR="00486831" w:rsidRPr="00A10DDA" w:rsidRDefault="00486831" w:rsidP="00FD3AD3">
            <w:pPr>
              <w:rPr>
                <w:sz w:val="20"/>
                <w:szCs w:val="20"/>
              </w:rPr>
            </w:pPr>
            <w:r w:rsidRPr="00A10DDA">
              <w:rPr>
                <w:sz w:val="20"/>
                <w:szCs w:val="20"/>
              </w:rPr>
              <w:t xml:space="preserve">Participants with at least one emergency department visit in the past </w:t>
            </w:r>
            <w:r w:rsidRPr="00A10DDA">
              <w:rPr>
                <w:sz w:val="20"/>
                <w:szCs w:val="20"/>
              </w:rPr>
              <w:lastRenderedPageBreak/>
              <w:t>2 years were less likely to complete CRC screening.</w:t>
            </w:r>
          </w:p>
        </w:tc>
        <w:tc>
          <w:tcPr>
            <w:tcW w:w="2520" w:type="dxa"/>
          </w:tcPr>
          <w:p w:rsidR="00486831" w:rsidRPr="00A10DDA" w:rsidRDefault="00486831" w:rsidP="00FD3AD3">
            <w:pPr>
              <w:rPr>
                <w:b/>
                <w:bCs/>
                <w:sz w:val="20"/>
                <w:szCs w:val="20"/>
              </w:rPr>
            </w:pPr>
            <w:r w:rsidRPr="00A10DDA">
              <w:rPr>
                <w:sz w:val="20"/>
                <w:szCs w:val="20"/>
              </w:rPr>
              <w:lastRenderedPageBreak/>
              <w:t>NR, but reports rates of colonoscopy between FLU-only and FLU-FOBT groups.</w:t>
            </w:r>
          </w:p>
        </w:tc>
        <w:tc>
          <w:tcPr>
            <w:tcW w:w="1689" w:type="dxa"/>
          </w:tcPr>
          <w:p w:rsidR="00486831" w:rsidRPr="00A10DDA" w:rsidRDefault="00486831" w:rsidP="00FD3AD3">
            <w:pPr>
              <w:autoSpaceDE w:val="0"/>
              <w:autoSpaceDN w:val="0"/>
              <w:adjustRightInd w:val="0"/>
              <w:rPr>
                <w:sz w:val="20"/>
                <w:szCs w:val="20"/>
              </w:rPr>
            </w:pPr>
            <w:r>
              <w:rPr>
                <w:sz w:val="20"/>
                <w:szCs w:val="20"/>
              </w:rPr>
              <w:t xml:space="preserve">Both, NOS. </w:t>
            </w:r>
            <w:r w:rsidRPr="00A10DDA">
              <w:rPr>
                <w:sz w:val="20"/>
                <w:szCs w:val="20"/>
              </w:rPr>
              <w:t xml:space="preserve">  Nurses determined dates of CRC screening</w:t>
            </w:r>
            <w:r>
              <w:rPr>
                <w:sz w:val="20"/>
                <w:szCs w:val="20"/>
              </w:rPr>
              <w:t xml:space="preserve"> </w:t>
            </w:r>
            <w:r w:rsidRPr="00A10DDA">
              <w:rPr>
                <w:sz w:val="20"/>
                <w:szCs w:val="20"/>
              </w:rPr>
              <w:t xml:space="preserve">tests by </w:t>
            </w:r>
            <w:r>
              <w:rPr>
                <w:sz w:val="20"/>
                <w:szCs w:val="20"/>
              </w:rPr>
              <w:t>c</w:t>
            </w:r>
            <w:r w:rsidRPr="00A10DDA">
              <w:rPr>
                <w:sz w:val="20"/>
                <w:szCs w:val="20"/>
              </w:rPr>
              <w:t xml:space="preserve">onsulting either electronic or </w:t>
            </w:r>
            <w:r w:rsidRPr="00A10DDA">
              <w:rPr>
                <w:sz w:val="20"/>
                <w:szCs w:val="20"/>
              </w:rPr>
              <w:lastRenderedPageBreak/>
              <w:t>paper-based medical records.</w:t>
            </w:r>
          </w:p>
        </w:tc>
      </w:tr>
      <w:tr w:rsidR="00486831" w:rsidRPr="00A10DDA" w:rsidTr="00FD3AD3">
        <w:tc>
          <w:tcPr>
            <w:tcW w:w="1188" w:type="dxa"/>
          </w:tcPr>
          <w:p w:rsidR="00486831" w:rsidRPr="00A10DDA" w:rsidRDefault="00486831" w:rsidP="00FD3AD3">
            <w:pPr>
              <w:rPr>
                <w:sz w:val="20"/>
                <w:szCs w:val="20"/>
              </w:rPr>
            </w:pPr>
            <w:r w:rsidRPr="00A10DDA">
              <w:rPr>
                <w:sz w:val="20"/>
                <w:szCs w:val="20"/>
              </w:rPr>
              <w:lastRenderedPageBreak/>
              <w:t>Potter, 2011</w:t>
            </w:r>
            <w:r>
              <w:rPr>
                <w:sz w:val="20"/>
                <w:szCs w:val="20"/>
              </w:rPr>
              <w:t xml:space="preserve"> </w: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[66]</w:t>
            </w:r>
            <w:r>
              <w:rPr>
                <w:sz w:val="20"/>
                <w:szCs w:val="20"/>
              </w:rPr>
              <w:fldChar w:fldCharType="end"/>
            </w:r>
          </w:p>
          <w:p w:rsidR="00486831" w:rsidRPr="00A10DDA" w:rsidRDefault="00486831" w:rsidP="00FD3AD3">
            <w:pPr>
              <w:rPr>
                <w:sz w:val="20"/>
                <w:szCs w:val="20"/>
              </w:rPr>
            </w:pPr>
            <w:r w:rsidRPr="00A10DDA">
              <w:rPr>
                <w:sz w:val="20"/>
                <w:szCs w:val="20"/>
                <w:lang w:eastAsia="ja-JP"/>
              </w:rPr>
              <w:t>C</w:t>
            </w:r>
            <w:r w:rsidRPr="00A10DDA">
              <w:rPr>
                <w:sz w:val="20"/>
                <w:szCs w:val="20"/>
              </w:rPr>
              <w:t>ohort study</w:t>
            </w:r>
          </w:p>
        </w:tc>
        <w:tc>
          <w:tcPr>
            <w:tcW w:w="2880" w:type="dxa"/>
          </w:tcPr>
          <w:p w:rsidR="00486831" w:rsidRPr="00A10DDA" w:rsidRDefault="00486831" w:rsidP="00FD3AD3">
            <w:pPr>
              <w:autoSpaceDE w:val="0"/>
              <w:autoSpaceDN w:val="0"/>
              <w:adjustRightInd w:val="0"/>
              <w:rPr>
                <w:sz w:val="20"/>
                <w:szCs w:val="20"/>
                <w:lang w:eastAsia="ja-JP"/>
              </w:rPr>
            </w:pPr>
            <w:r w:rsidRPr="00A10DDA">
              <w:rPr>
                <w:sz w:val="20"/>
                <w:szCs w:val="20"/>
                <w:lang w:eastAsia="ja-JP"/>
              </w:rPr>
              <w:t xml:space="preserve">No prior CRC screening improvement efforts.  </w:t>
            </w:r>
          </w:p>
        </w:tc>
        <w:tc>
          <w:tcPr>
            <w:tcW w:w="3060" w:type="dxa"/>
          </w:tcPr>
          <w:p w:rsidR="00486831" w:rsidRPr="00A10DDA" w:rsidRDefault="00486831" w:rsidP="00FD3AD3">
            <w:pPr>
              <w:rPr>
                <w:sz w:val="20"/>
                <w:szCs w:val="20"/>
              </w:rPr>
            </w:pPr>
            <w:r w:rsidRPr="00A10DDA">
              <w:rPr>
                <w:sz w:val="20"/>
                <w:szCs w:val="20"/>
              </w:rPr>
              <w:t>42.5 vs 43.9</w:t>
            </w:r>
            <w:r w:rsidRPr="00A10DDA">
              <w:rPr>
                <w:sz w:val="20"/>
                <w:szCs w:val="20"/>
                <w:lang w:eastAsia="ja-JP"/>
              </w:rPr>
              <w:t>% had FOBT in the past year</w:t>
            </w:r>
            <w:r w:rsidRPr="00A10DDA">
              <w:rPr>
                <w:sz w:val="20"/>
                <w:szCs w:val="20"/>
              </w:rPr>
              <w:t xml:space="preserve"> (</w:t>
            </w:r>
            <w:r w:rsidRPr="00A10DDA">
              <w:rPr>
                <w:sz w:val="20"/>
                <w:szCs w:val="20"/>
                <w:lang w:eastAsia="ja-JP"/>
              </w:rPr>
              <w:t xml:space="preserve">P </w:t>
            </w:r>
            <w:r w:rsidRPr="00A10DDA">
              <w:rPr>
                <w:sz w:val="20"/>
                <w:szCs w:val="20"/>
              </w:rPr>
              <w:t>=</w:t>
            </w:r>
            <w:r w:rsidRPr="00A10DDA">
              <w:rPr>
                <w:sz w:val="20"/>
                <w:szCs w:val="20"/>
                <w:lang w:eastAsia="ja-JP"/>
              </w:rPr>
              <w:t xml:space="preserve"> </w:t>
            </w:r>
            <w:r w:rsidRPr="00A10DDA">
              <w:rPr>
                <w:sz w:val="20"/>
                <w:szCs w:val="20"/>
              </w:rPr>
              <w:t>ns)</w:t>
            </w:r>
          </w:p>
        </w:tc>
        <w:tc>
          <w:tcPr>
            <w:tcW w:w="3420" w:type="dxa"/>
          </w:tcPr>
          <w:p w:rsidR="00486831" w:rsidRPr="00A10DDA" w:rsidRDefault="00486831" w:rsidP="00FD3AD3">
            <w:pPr>
              <w:rPr>
                <w:sz w:val="20"/>
                <w:szCs w:val="20"/>
                <w:lang w:eastAsia="ja-JP"/>
              </w:rPr>
            </w:pPr>
            <w:r w:rsidRPr="00A10DDA">
              <w:rPr>
                <w:sz w:val="20"/>
                <w:szCs w:val="20"/>
              </w:rPr>
              <w:t xml:space="preserve">Multivariate analysis for </w:t>
            </w:r>
            <w:r w:rsidRPr="00A10DDA">
              <w:rPr>
                <w:sz w:val="20"/>
                <w:szCs w:val="20"/>
                <w:lang w:eastAsia="ja-JP"/>
              </w:rPr>
              <w:t xml:space="preserve">completing CRC screening, </w:t>
            </w:r>
          </w:p>
          <w:p w:rsidR="00486831" w:rsidRPr="00A10DDA" w:rsidRDefault="00486831" w:rsidP="00FD3AD3">
            <w:pPr>
              <w:rPr>
                <w:sz w:val="20"/>
                <w:szCs w:val="20"/>
              </w:rPr>
            </w:pPr>
            <w:r w:rsidRPr="00A10DDA">
              <w:rPr>
                <w:sz w:val="20"/>
                <w:szCs w:val="20"/>
              </w:rPr>
              <w:t>OR (95% CI):</w:t>
            </w:r>
          </w:p>
          <w:p w:rsidR="00486831" w:rsidRPr="00A10DDA" w:rsidRDefault="00486831" w:rsidP="00FD3AD3">
            <w:pPr>
              <w:rPr>
                <w:sz w:val="20"/>
                <w:szCs w:val="20"/>
              </w:rPr>
            </w:pPr>
            <w:r w:rsidRPr="00A10DDA">
              <w:rPr>
                <w:sz w:val="20"/>
                <w:szCs w:val="20"/>
              </w:rPr>
              <w:t>Primary language</w:t>
            </w:r>
            <w:r w:rsidRPr="00A10DDA">
              <w:rPr>
                <w:sz w:val="20"/>
                <w:szCs w:val="20"/>
                <w:lang w:eastAsia="ja-JP"/>
              </w:rPr>
              <w:t xml:space="preserve">, </w:t>
            </w:r>
            <w:r w:rsidRPr="00A10DDA">
              <w:rPr>
                <w:sz w:val="20"/>
                <w:szCs w:val="20"/>
              </w:rPr>
              <w:t>Cantonese vs other: 1.92 (1.19–3.12</w:t>
            </w:r>
            <w:proofErr w:type="gramStart"/>
            <w:r w:rsidRPr="00A10DDA">
              <w:rPr>
                <w:sz w:val="20"/>
                <w:szCs w:val="20"/>
              </w:rPr>
              <w:t>) .</w:t>
            </w:r>
            <w:proofErr w:type="gramEnd"/>
          </w:p>
          <w:p w:rsidR="00486831" w:rsidRPr="00A10DDA" w:rsidRDefault="00486831" w:rsidP="00FD3AD3">
            <w:pPr>
              <w:rPr>
                <w:sz w:val="20"/>
                <w:szCs w:val="20"/>
              </w:rPr>
            </w:pPr>
            <w:r w:rsidRPr="00A10DDA">
              <w:rPr>
                <w:sz w:val="20"/>
                <w:szCs w:val="20"/>
              </w:rPr>
              <w:t>Had a mammogram or PSA in past 2 years:</w:t>
            </w:r>
          </w:p>
          <w:p w:rsidR="00486831" w:rsidRPr="00A10DDA" w:rsidRDefault="00486831" w:rsidP="00FD3AD3">
            <w:pPr>
              <w:rPr>
                <w:b/>
                <w:bCs/>
                <w:sz w:val="20"/>
                <w:szCs w:val="20"/>
                <w:lang w:eastAsia="ja-JP"/>
              </w:rPr>
            </w:pPr>
            <w:r w:rsidRPr="00A10DDA">
              <w:rPr>
                <w:sz w:val="20"/>
                <w:szCs w:val="20"/>
              </w:rPr>
              <w:t>1.60 (1.11–2.30)</w:t>
            </w:r>
          </w:p>
        </w:tc>
        <w:tc>
          <w:tcPr>
            <w:tcW w:w="2520" w:type="dxa"/>
          </w:tcPr>
          <w:p w:rsidR="00486831" w:rsidRPr="00A10DDA" w:rsidRDefault="00486831" w:rsidP="00FD3AD3">
            <w:pPr>
              <w:rPr>
                <w:b/>
                <w:bCs/>
                <w:sz w:val="20"/>
                <w:szCs w:val="20"/>
              </w:rPr>
            </w:pPr>
            <w:r w:rsidRPr="00A10DDA">
              <w:rPr>
                <w:sz w:val="20"/>
                <w:szCs w:val="20"/>
              </w:rPr>
              <w:t>No plan is mentioned, though abnormal FOBT results were reported to the clinic for follow-up by primary care clinicians.</w:t>
            </w:r>
          </w:p>
        </w:tc>
        <w:tc>
          <w:tcPr>
            <w:tcW w:w="1689" w:type="dxa"/>
          </w:tcPr>
          <w:p w:rsidR="00486831" w:rsidRPr="00A10DDA" w:rsidRDefault="00486831" w:rsidP="00FD3AD3">
            <w:pPr>
              <w:autoSpaceDE w:val="0"/>
              <w:autoSpaceDN w:val="0"/>
              <w:adjustRightInd w:val="0"/>
              <w:rPr>
                <w:sz w:val="20"/>
                <w:szCs w:val="20"/>
              </w:rPr>
            </w:pPr>
            <w:r>
              <w:rPr>
                <w:sz w:val="20"/>
                <w:szCs w:val="20"/>
              </w:rPr>
              <w:t>Yes, unspecified.</w:t>
            </w:r>
          </w:p>
          <w:p w:rsidR="00486831" w:rsidRPr="00A10DDA" w:rsidRDefault="00486831" w:rsidP="00FD3AD3">
            <w:pPr>
              <w:rPr>
                <w:sz w:val="20"/>
                <w:szCs w:val="20"/>
              </w:rPr>
            </w:pPr>
          </w:p>
        </w:tc>
      </w:tr>
      <w:tr w:rsidR="00486831" w:rsidRPr="00A10DDA" w:rsidTr="00FD3AD3">
        <w:tc>
          <w:tcPr>
            <w:tcW w:w="1188" w:type="dxa"/>
          </w:tcPr>
          <w:p w:rsidR="00486831" w:rsidRPr="00A10DDA" w:rsidRDefault="00486831" w:rsidP="00FD3AD3">
            <w:pPr>
              <w:rPr>
                <w:color w:val="000000"/>
                <w:sz w:val="20"/>
                <w:szCs w:val="20"/>
              </w:rPr>
            </w:pPr>
            <w:proofErr w:type="spellStart"/>
            <w:r w:rsidRPr="00A10DDA">
              <w:rPr>
                <w:color w:val="000000"/>
                <w:sz w:val="20"/>
                <w:szCs w:val="20"/>
              </w:rPr>
              <w:t>Roetzheim</w:t>
            </w:r>
            <w:proofErr w:type="spellEnd"/>
            <w:r w:rsidRPr="00A10DDA">
              <w:rPr>
                <w:color w:val="000000"/>
                <w:sz w:val="20"/>
                <w:szCs w:val="20"/>
              </w:rPr>
              <w:t>, 2004</w:t>
            </w:r>
            <w:r>
              <w:rPr>
                <w:color w:val="000000"/>
                <w:sz w:val="20"/>
                <w:szCs w:val="20"/>
              </w:rPr>
              <w:t xml:space="preserve"> </w: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[57]</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RCT</w:t>
            </w:r>
          </w:p>
        </w:tc>
        <w:tc>
          <w:tcPr>
            <w:tcW w:w="2880" w:type="dxa"/>
          </w:tcPr>
          <w:p w:rsidR="00486831" w:rsidRPr="00A10DDA" w:rsidRDefault="00486831" w:rsidP="00FD3AD3">
            <w:pPr>
              <w:autoSpaceDE w:val="0"/>
              <w:autoSpaceDN w:val="0"/>
              <w:adjustRightInd w:val="0"/>
              <w:rPr>
                <w:bCs/>
                <w:sz w:val="20"/>
                <w:szCs w:val="20"/>
                <w:lang w:eastAsia="ja-JP"/>
              </w:rPr>
            </w:pPr>
            <w:r w:rsidRPr="00A10DDA">
              <w:rPr>
                <w:bCs/>
                <w:sz w:val="20"/>
                <w:szCs w:val="20"/>
                <w:lang w:eastAsia="ja-JP"/>
              </w:rPr>
              <w:t>NR</w:t>
            </w:r>
          </w:p>
        </w:tc>
        <w:tc>
          <w:tcPr>
            <w:tcW w:w="3060" w:type="dxa"/>
          </w:tcPr>
          <w:p w:rsidR="00486831" w:rsidRPr="00A10DDA" w:rsidRDefault="00486831" w:rsidP="00FD3AD3">
            <w:pPr>
              <w:rPr>
                <w:bCs/>
                <w:sz w:val="20"/>
                <w:szCs w:val="20"/>
              </w:rPr>
            </w:pPr>
            <w:r w:rsidRPr="00A10DDA">
              <w:rPr>
                <w:sz w:val="20"/>
                <w:szCs w:val="20"/>
                <w:lang w:eastAsia="ja-JP"/>
              </w:rPr>
              <w:t>At baseline, 22.1 (109/596) control vs 35.9%  (180/600) intervention patients had FOBT in the past year (P &lt; .0001)</w:t>
            </w:r>
          </w:p>
        </w:tc>
        <w:tc>
          <w:tcPr>
            <w:tcW w:w="3420" w:type="dxa"/>
          </w:tcPr>
          <w:p w:rsidR="00486831" w:rsidRPr="00A10DDA" w:rsidRDefault="00486831" w:rsidP="00FD3AD3">
            <w:pPr>
              <w:rPr>
                <w:bCs/>
                <w:sz w:val="20"/>
                <w:szCs w:val="20"/>
                <w:lang w:eastAsia="ja-JP"/>
              </w:rPr>
            </w:pPr>
            <w:r w:rsidRPr="00A10DDA">
              <w:rPr>
                <w:bCs/>
                <w:sz w:val="20"/>
                <w:szCs w:val="20"/>
              </w:rPr>
              <w:t xml:space="preserve">Clinical predictors of FOBT screening, </w:t>
            </w:r>
          </w:p>
          <w:p w:rsidR="00486831" w:rsidRPr="00A10DDA" w:rsidRDefault="00486831" w:rsidP="00FD3AD3">
            <w:pPr>
              <w:rPr>
                <w:bCs/>
                <w:sz w:val="20"/>
                <w:szCs w:val="20"/>
              </w:rPr>
            </w:pPr>
            <w:r w:rsidRPr="00A10DDA">
              <w:rPr>
                <w:bCs/>
                <w:sz w:val="20"/>
                <w:szCs w:val="20"/>
              </w:rPr>
              <w:t>OR (95% CI):</w:t>
            </w:r>
          </w:p>
          <w:p w:rsidR="00486831" w:rsidRPr="00A10DDA" w:rsidRDefault="00486831" w:rsidP="00FD3AD3">
            <w:pPr>
              <w:rPr>
                <w:bCs/>
                <w:sz w:val="20"/>
                <w:szCs w:val="20"/>
              </w:rPr>
            </w:pPr>
            <w:r w:rsidRPr="00A10DDA">
              <w:rPr>
                <w:bCs/>
                <w:sz w:val="20"/>
                <w:szCs w:val="20"/>
              </w:rPr>
              <w:t>Age:  1.02 (1.002 to 1.04)</w:t>
            </w:r>
          </w:p>
          <w:p w:rsidR="00486831" w:rsidRPr="00A10DDA" w:rsidRDefault="00486831" w:rsidP="00FD3AD3">
            <w:pPr>
              <w:rPr>
                <w:bCs/>
                <w:sz w:val="20"/>
                <w:szCs w:val="20"/>
              </w:rPr>
            </w:pPr>
            <w:proofErr w:type="spellStart"/>
            <w:r w:rsidRPr="00A10DDA">
              <w:rPr>
                <w:bCs/>
                <w:sz w:val="20"/>
                <w:szCs w:val="20"/>
              </w:rPr>
              <w:t>Charlson</w:t>
            </w:r>
            <w:proofErr w:type="spellEnd"/>
            <w:r w:rsidRPr="00A10DDA">
              <w:rPr>
                <w:bCs/>
                <w:sz w:val="20"/>
                <w:szCs w:val="20"/>
              </w:rPr>
              <w:t xml:space="preserve"> comorbidity:  0.86 (0.78 to 0.94)</w:t>
            </w:r>
          </w:p>
          <w:p w:rsidR="00486831" w:rsidRPr="00A10DDA" w:rsidRDefault="00486831" w:rsidP="00FD3AD3">
            <w:pPr>
              <w:rPr>
                <w:bCs/>
                <w:sz w:val="20"/>
                <w:szCs w:val="20"/>
                <w:lang w:eastAsia="ja-JP"/>
              </w:rPr>
            </w:pPr>
            <w:r w:rsidRPr="00A10DDA">
              <w:rPr>
                <w:bCs/>
                <w:sz w:val="20"/>
                <w:szCs w:val="20"/>
              </w:rPr>
              <w:t>Number of visits:  1.09 (1.05 to 1.12)</w:t>
            </w:r>
          </w:p>
        </w:tc>
        <w:tc>
          <w:tcPr>
            <w:tcW w:w="2520" w:type="dxa"/>
          </w:tcPr>
          <w:p w:rsidR="00486831" w:rsidRPr="00A10DDA" w:rsidRDefault="00486831" w:rsidP="00FD3AD3">
            <w:pPr>
              <w:pStyle w:val="NoSpacing"/>
              <w:rPr>
                <w:sz w:val="20"/>
                <w:szCs w:val="20"/>
              </w:rPr>
            </w:pPr>
            <w:r w:rsidRPr="00A10DDA">
              <w:rPr>
                <w:color w:val="000000"/>
                <w:sz w:val="20"/>
                <w:szCs w:val="20"/>
              </w:rPr>
              <w:t>NR</w:t>
            </w:r>
          </w:p>
        </w:tc>
        <w:tc>
          <w:tcPr>
            <w:tcW w:w="1689" w:type="dxa"/>
          </w:tcPr>
          <w:p w:rsidR="00486831" w:rsidRPr="00A10DDA" w:rsidRDefault="00486831" w:rsidP="00FD3AD3">
            <w:pPr>
              <w:pStyle w:val="NoSpacing"/>
              <w:rPr>
                <w:color w:val="000000"/>
                <w:sz w:val="20"/>
                <w:szCs w:val="20"/>
              </w:rPr>
            </w:pPr>
            <w:r>
              <w:rPr>
                <w:bCs/>
                <w:sz w:val="20"/>
                <w:szCs w:val="20"/>
              </w:rPr>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color w:val="000000"/>
                <w:sz w:val="20"/>
                <w:szCs w:val="20"/>
              </w:rPr>
            </w:pPr>
            <w:proofErr w:type="spellStart"/>
            <w:r w:rsidRPr="00A10DDA">
              <w:rPr>
                <w:color w:val="000000"/>
                <w:sz w:val="20"/>
                <w:szCs w:val="20"/>
              </w:rPr>
              <w:t>Singal</w:t>
            </w:r>
            <w:proofErr w:type="spellEnd"/>
            <w:r w:rsidRPr="00A10DDA">
              <w:rPr>
                <w:color w:val="000000"/>
                <w:sz w:val="20"/>
                <w:szCs w:val="20"/>
              </w:rPr>
              <w:t xml:space="preserve"> 2015</w:t>
            </w:r>
          </w:p>
          <w:p w:rsidR="00486831" w:rsidRPr="00A10DDA" w:rsidRDefault="00486831" w:rsidP="00FD3AD3">
            <w:pPr>
              <w:rPr>
                <w:color w:val="000000"/>
                <w:sz w:val="20"/>
                <w:szCs w:val="20"/>
              </w:rPr>
            </w:pPr>
            <w:r w:rsidRPr="00A10DDA">
              <w:rPr>
                <w:color w:val="000000"/>
                <w:sz w:val="20"/>
                <w:szCs w:val="20"/>
              </w:rPr>
              <w:t>RCT</w:t>
            </w:r>
          </w:p>
        </w:tc>
        <w:tc>
          <w:tcPr>
            <w:tcW w:w="2880" w:type="dxa"/>
          </w:tcPr>
          <w:p w:rsidR="00486831" w:rsidRPr="00A10DDA" w:rsidRDefault="00486831" w:rsidP="00FD3AD3">
            <w:pPr>
              <w:rPr>
                <w:bCs/>
                <w:sz w:val="20"/>
                <w:szCs w:val="20"/>
              </w:rPr>
            </w:pPr>
            <w:r w:rsidRPr="00A10DDA">
              <w:rPr>
                <w:bCs/>
                <w:sz w:val="20"/>
                <w:szCs w:val="20"/>
              </w:rPr>
              <w:t>NR</w:t>
            </w:r>
          </w:p>
        </w:tc>
        <w:tc>
          <w:tcPr>
            <w:tcW w:w="3060" w:type="dxa"/>
          </w:tcPr>
          <w:p w:rsidR="00486831" w:rsidRPr="00A10DDA" w:rsidRDefault="00486831" w:rsidP="00FD3AD3">
            <w:pPr>
              <w:pStyle w:val="NoSpacing"/>
              <w:rPr>
                <w:sz w:val="20"/>
                <w:szCs w:val="20"/>
                <w:lang w:eastAsia="ja-JP"/>
              </w:rPr>
            </w:pPr>
            <w:r w:rsidRPr="00A10DDA">
              <w:rPr>
                <w:sz w:val="20"/>
                <w:szCs w:val="20"/>
                <w:lang w:eastAsia="ja-JP"/>
              </w:rPr>
              <w:t>All patients were not up to date.</w:t>
            </w:r>
          </w:p>
        </w:tc>
        <w:tc>
          <w:tcPr>
            <w:tcW w:w="3420" w:type="dxa"/>
          </w:tcPr>
          <w:p w:rsidR="00486831" w:rsidRDefault="00486831" w:rsidP="00FD3AD3">
            <w:pPr>
              <w:autoSpaceDE w:val="0"/>
              <w:autoSpaceDN w:val="0"/>
              <w:adjustRightInd w:val="0"/>
              <w:rPr>
                <w:color w:val="231F20"/>
                <w:sz w:val="20"/>
                <w:szCs w:val="20"/>
              </w:rPr>
            </w:pPr>
            <w:r w:rsidRPr="00A10DDA">
              <w:rPr>
                <w:color w:val="231F20"/>
                <w:sz w:val="20"/>
                <w:szCs w:val="20"/>
              </w:rPr>
              <w:t xml:space="preserve">On multivariate analysis, screening participation was positively associated </w:t>
            </w:r>
            <w:r>
              <w:rPr>
                <w:color w:val="231F20"/>
                <w:sz w:val="20"/>
                <w:szCs w:val="20"/>
              </w:rPr>
              <w:t xml:space="preserve">(OR (95% CI) with: </w:t>
            </w:r>
          </w:p>
          <w:p w:rsidR="00486831" w:rsidRPr="00A10DDA" w:rsidRDefault="00486831" w:rsidP="00FD3AD3">
            <w:pPr>
              <w:autoSpaceDE w:val="0"/>
              <w:autoSpaceDN w:val="0"/>
              <w:adjustRightInd w:val="0"/>
              <w:rPr>
                <w:color w:val="231F20"/>
                <w:sz w:val="20"/>
                <w:szCs w:val="20"/>
              </w:rPr>
            </w:pPr>
            <w:r>
              <w:rPr>
                <w:color w:val="231F20"/>
                <w:sz w:val="20"/>
                <w:szCs w:val="20"/>
              </w:rPr>
              <w:t xml:space="preserve">FIT: 3.84 </w:t>
            </w:r>
            <w:r w:rsidRPr="00A10DDA">
              <w:rPr>
                <w:color w:val="231F20"/>
                <w:sz w:val="20"/>
                <w:szCs w:val="20"/>
              </w:rPr>
              <w:t>(3.28-4.50</w:t>
            </w:r>
            <w:r>
              <w:rPr>
                <w:color w:val="231F20"/>
                <w:sz w:val="20"/>
                <w:szCs w:val="20"/>
              </w:rPr>
              <w:t>)</w:t>
            </w:r>
          </w:p>
          <w:p w:rsidR="00486831" w:rsidRDefault="00486831" w:rsidP="00FD3AD3">
            <w:pPr>
              <w:autoSpaceDE w:val="0"/>
              <w:autoSpaceDN w:val="0"/>
              <w:adjustRightInd w:val="0"/>
              <w:rPr>
                <w:color w:val="231F20"/>
                <w:sz w:val="20"/>
                <w:szCs w:val="20"/>
              </w:rPr>
            </w:pPr>
            <w:r>
              <w:rPr>
                <w:color w:val="231F20"/>
                <w:sz w:val="20"/>
                <w:szCs w:val="20"/>
              </w:rPr>
              <w:t xml:space="preserve">CS:  </w:t>
            </w:r>
            <w:r w:rsidRPr="00A10DDA">
              <w:rPr>
                <w:color w:val="231F20"/>
                <w:sz w:val="20"/>
                <w:szCs w:val="20"/>
              </w:rPr>
              <w:t xml:space="preserve">1.83 </w:t>
            </w:r>
            <w:r>
              <w:rPr>
                <w:color w:val="231F20"/>
                <w:sz w:val="20"/>
                <w:szCs w:val="20"/>
              </w:rPr>
              <w:t>(</w:t>
            </w:r>
            <w:r w:rsidRPr="00A10DDA">
              <w:rPr>
                <w:color w:val="231F20"/>
                <w:sz w:val="20"/>
                <w:szCs w:val="20"/>
              </w:rPr>
              <w:t>1.57-2.14</w:t>
            </w:r>
            <w:r>
              <w:rPr>
                <w:color w:val="231F20"/>
                <w:sz w:val="20"/>
                <w:szCs w:val="20"/>
              </w:rPr>
              <w:t>)</w:t>
            </w:r>
          </w:p>
          <w:p w:rsidR="00486831" w:rsidRDefault="00486831" w:rsidP="00FD3AD3">
            <w:pPr>
              <w:autoSpaceDE w:val="0"/>
              <w:autoSpaceDN w:val="0"/>
              <w:adjustRightInd w:val="0"/>
              <w:rPr>
                <w:color w:val="231F20"/>
                <w:sz w:val="20"/>
                <w:szCs w:val="20"/>
              </w:rPr>
            </w:pPr>
            <w:r>
              <w:rPr>
                <w:color w:val="231F20"/>
                <w:sz w:val="20"/>
                <w:szCs w:val="20"/>
              </w:rPr>
              <w:t>B</w:t>
            </w:r>
            <w:r w:rsidRPr="00A10DDA">
              <w:rPr>
                <w:color w:val="231F20"/>
                <w:sz w:val="20"/>
                <w:szCs w:val="20"/>
              </w:rPr>
              <w:t>lack race</w:t>
            </w:r>
            <w:r>
              <w:rPr>
                <w:color w:val="231F20"/>
                <w:sz w:val="20"/>
                <w:szCs w:val="20"/>
              </w:rPr>
              <w:t xml:space="preserve">: </w:t>
            </w:r>
            <w:r w:rsidRPr="00A10DDA">
              <w:rPr>
                <w:color w:val="231F20"/>
                <w:sz w:val="20"/>
                <w:szCs w:val="20"/>
              </w:rPr>
              <w:t xml:space="preserve">1.26 </w:t>
            </w:r>
            <w:r>
              <w:rPr>
                <w:color w:val="231F20"/>
                <w:sz w:val="20"/>
                <w:szCs w:val="20"/>
              </w:rPr>
              <w:t>(</w:t>
            </w:r>
            <w:r w:rsidRPr="00A10DDA">
              <w:rPr>
                <w:color w:val="231F20"/>
                <w:sz w:val="20"/>
                <w:szCs w:val="20"/>
              </w:rPr>
              <w:t>1.06-1.49) Hispanic</w:t>
            </w:r>
            <w:r>
              <w:rPr>
                <w:color w:val="231F20"/>
                <w:sz w:val="20"/>
                <w:szCs w:val="20"/>
              </w:rPr>
              <w:t xml:space="preserve">: </w:t>
            </w:r>
            <w:r w:rsidRPr="00A10DDA">
              <w:rPr>
                <w:color w:val="231F20"/>
                <w:sz w:val="20"/>
                <w:szCs w:val="20"/>
              </w:rPr>
              <w:t xml:space="preserve">1.98 </w:t>
            </w:r>
            <w:r>
              <w:rPr>
                <w:color w:val="231F20"/>
                <w:sz w:val="20"/>
                <w:szCs w:val="20"/>
              </w:rPr>
              <w:t>(</w:t>
            </w:r>
            <w:r w:rsidRPr="00A10DDA">
              <w:rPr>
                <w:color w:val="231F20"/>
                <w:sz w:val="20"/>
                <w:szCs w:val="20"/>
              </w:rPr>
              <w:t xml:space="preserve">1.71-2.29) </w:t>
            </w:r>
            <w:r>
              <w:rPr>
                <w:color w:val="231F20"/>
                <w:sz w:val="20"/>
                <w:szCs w:val="20"/>
              </w:rPr>
              <w:t>P</w:t>
            </w:r>
            <w:r w:rsidRPr="00A10DDA">
              <w:rPr>
                <w:color w:val="231F20"/>
                <w:sz w:val="20"/>
                <w:szCs w:val="20"/>
              </w:rPr>
              <w:t>rimary care contact</w:t>
            </w:r>
            <w:r>
              <w:rPr>
                <w:color w:val="231F20"/>
                <w:sz w:val="20"/>
                <w:szCs w:val="20"/>
              </w:rPr>
              <w:t>:</w:t>
            </w:r>
          </w:p>
          <w:p w:rsidR="00486831" w:rsidRDefault="00486831" w:rsidP="00FD3AD3">
            <w:pPr>
              <w:autoSpaceDE w:val="0"/>
              <w:autoSpaceDN w:val="0"/>
              <w:adjustRightInd w:val="0"/>
              <w:rPr>
                <w:color w:val="231F20"/>
                <w:sz w:val="20"/>
                <w:szCs w:val="20"/>
              </w:rPr>
            </w:pPr>
            <w:r>
              <w:rPr>
                <w:color w:val="231F20"/>
                <w:sz w:val="20"/>
                <w:szCs w:val="20"/>
              </w:rPr>
              <w:t xml:space="preserve">1 visit: </w:t>
            </w:r>
            <w:r w:rsidRPr="00270AC0">
              <w:rPr>
                <w:color w:val="231F20"/>
                <w:sz w:val="20"/>
                <w:szCs w:val="20"/>
              </w:rPr>
              <w:t xml:space="preserve">2.92 </w:t>
            </w:r>
            <w:r>
              <w:rPr>
                <w:color w:val="231F20"/>
                <w:sz w:val="20"/>
                <w:szCs w:val="20"/>
              </w:rPr>
              <w:t>(</w:t>
            </w:r>
            <w:r w:rsidRPr="00270AC0">
              <w:rPr>
                <w:color w:val="231F20"/>
                <w:sz w:val="20"/>
                <w:szCs w:val="20"/>
              </w:rPr>
              <w:t>2.49-3.44</w:t>
            </w:r>
            <w:r>
              <w:rPr>
                <w:color w:val="231F20"/>
                <w:sz w:val="20"/>
                <w:szCs w:val="20"/>
              </w:rPr>
              <w:t>)</w:t>
            </w:r>
          </w:p>
          <w:p w:rsidR="00486831" w:rsidRDefault="00486831" w:rsidP="00FD3AD3">
            <w:pPr>
              <w:autoSpaceDE w:val="0"/>
              <w:autoSpaceDN w:val="0"/>
              <w:adjustRightInd w:val="0"/>
              <w:rPr>
                <w:color w:val="231F20"/>
                <w:sz w:val="20"/>
                <w:szCs w:val="20"/>
              </w:rPr>
            </w:pPr>
            <w:r>
              <w:rPr>
                <w:color w:val="231F20"/>
                <w:sz w:val="20"/>
                <w:szCs w:val="20"/>
              </w:rPr>
              <w:t xml:space="preserve">2+ visits: </w:t>
            </w:r>
            <w:r w:rsidRPr="00270AC0">
              <w:rPr>
                <w:color w:val="231F20"/>
                <w:sz w:val="20"/>
                <w:szCs w:val="20"/>
              </w:rPr>
              <w:t xml:space="preserve">5.24 </w:t>
            </w:r>
            <w:r>
              <w:rPr>
                <w:color w:val="231F20"/>
                <w:sz w:val="20"/>
                <w:szCs w:val="20"/>
              </w:rPr>
              <w:t>(</w:t>
            </w:r>
            <w:r w:rsidRPr="00270AC0">
              <w:rPr>
                <w:color w:val="231F20"/>
                <w:sz w:val="20"/>
                <w:szCs w:val="20"/>
              </w:rPr>
              <w:t>4.55-6.05</w:t>
            </w:r>
            <w:r>
              <w:rPr>
                <w:color w:val="231F20"/>
                <w:sz w:val="20"/>
                <w:szCs w:val="20"/>
              </w:rPr>
              <w:t>)</w:t>
            </w:r>
          </w:p>
          <w:p w:rsidR="00486831" w:rsidRPr="00A10DDA" w:rsidRDefault="00486831" w:rsidP="00FD3AD3">
            <w:pPr>
              <w:autoSpaceDE w:val="0"/>
              <w:autoSpaceDN w:val="0"/>
              <w:adjustRightInd w:val="0"/>
              <w:rPr>
                <w:color w:val="231F20"/>
                <w:sz w:val="20"/>
                <w:szCs w:val="20"/>
              </w:rPr>
            </w:pPr>
            <w:r w:rsidRPr="00270AC0">
              <w:rPr>
                <w:color w:val="231F20"/>
                <w:sz w:val="20"/>
                <w:szCs w:val="20"/>
              </w:rPr>
              <w:t>GI subspecialty</w:t>
            </w:r>
            <w:r>
              <w:rPr>
                <w:color w:val="231F20"/>
                <w:sz w:val="20"/>
                <w:szCs w:val="20"/>
              </w:rPr>
              <w:t xml:space="preserve"> </w:t>
            </w:r>
            <w:r w:rsidRPr="00A10DDA">
              <w:rPr>
                <w:color w:val="231F20"/>
                <w:sz w:val="20"/>
                <w:szCs w:val="20"/>
              </w:rPr>
              <w:t>care after randomization</w:t>
            </w:r>
            <w:r>
              <w:rPr>
                <w:color w:val="231F20"/>
                <w:sz w:val="20"/>
                <w:szCs w:val="20"/>
              </w:rPr>
              <w:t xml:space="preserve">: </w:t>
            </w:r>
            <w:r w:rsidRPr="00A10DDA">
              <w:rPr>
                <w:color w:val="231F20"/>
                <w:sz w:val="20"/>
                <w:szCs w:val="20"/>
              </w:rPr>
              <w:t xml:space="preserve">2.29 </w:t>
            </w:r>
            <w:r>
              <w:rPr>
                <w:color w:val="231F20"/>
                <w:sz w:val="20"/>
                <w:szCs w:val="20"/>
              </w:rPr>
              <w:t>(</w:t>
            </w:r>
            <w:r w:rsidRPr="00A10DDA">
              <w:rPr>
                <w:color w:val="231F20"/>
                <w:sz w:val="20"/>
                <w:szCs w:val="20"/>
              </w:rPr>
              <w:t>1.40-</w:t>
            </w:r>
          </w:p>
          <w:p w:rsidR="00486831" w:rsidRDefault="00486831" w:rsidP="00FD3AD3">
            <w:pPr>
              <w:autoSpaceDE w:val="0"/>
              <w:autoSpaceDN w:val="0"/>
              <w:adjustRightInd w:val="0"/>
              <w:rPr>
                <w:color w:val="231F20"/>
                <w:sz w:val="20"/>
                <w:szCs w:val="20"/>
              </w:rPr>
            </w:pPr>
            <w:r w:rsidRPr="00A10DDA">
              <w:rPr>
                <w:color w:val="231F20"/>
                <w:sz w:val="20"/>
                <w:szCs w:val="20"/>
              </w:rPr>
              <w:t>3.73)</w:t>
            </w:r>
          </w:p>
          <w:p w:rsidR="00486831" w:rsidRPr="00A10DDA" w:rsidRDefault="00486831" w:rsidP="00FD3AD3">
            <w:pPr>
              <w:autoSpaceDE w:val="0"/>
              <w:autoSpaceDN w:val="0"/>
              <w:adjustRightInd w:val="0"/>
              <w:rPr>
                <w:sz w:val="20"/>
                <w:szCs w:val="20"/>
              </w:rPr>
            </w:pPr>
            <w:r>
              <w:rPr>
                <w:color w:val="231F20"/>
                <w:sz w:val="20"/>
                <w:szCs w:val="20"/>
              </w:rPr>
              <w:t>“</w:t>
            </w:r>
            <w:r w:rsidRPr="00A10DDA">
              <w:rPr>
                <w:color w:val="231F20"/>
                <w:sz w:val="20"/>
                <w:szCs w:val="20"/>
              </w:rPr>
              <w:t>On interaction</w:t>
            </w:r>
            <w:r>
              <w:rPr>
                <w:color w:val="231F20"/>
                <w:sz w:val="20"/>
                <w:szCs w:val="20"/>
              </w:rPr>
              <w:t xml:space="preserve"> </w:t>
            </w:r>
            <w:r w:rsidRPr="00A10DDA">
              <w:rPr>
                <w:color w:val="231F20"/>
                <w:sz w:val="20"/>
                <w:szCs w:val="20"/>
              </w:rPr>
              <w:t>analysis, the effect of outreach did not appear to differ significantly by sex or race/ethnicity.”</w:t>
            </w:r>
          </w:p>
        </w:tc>
        <w:tc>
          <w:tcPr>
            <w:tcW w:w="2520" w:type="dxa"/>
          </w:tcPr>
          <w:p w:rsidR="00486831" w:rsidRPr="00A10DDA" w:rsidRDefault="00486831" w:rsidP="00FD3AD3">
            <w:pPr>
              <w:autoSpaceDE w:val="0"/>
              <w:autoSpaceDN w:val="0"/>
              <w:adjustRightInd w:val="0"/>
              <w:rPr>
                <w:color w:val="231F20"/>
                <w:sz w:val="20"/>
                <w:szCs w:val="20"/>
              </w:rPr>
            </w:pPr>
            <w:r w:rsidRPr="00A10DDA">
              <w:rPr>
                <w:color w:val="231F20"/>
                <w:sz w:val="20"/>
                <w:szCs w:val="20"/>
              </w:rPr>
              <w:t>NR</w:t>
            </w:r>
          </w:p>
        </w:tc>
        <w:tc>
          <w:tcPr>
            <w:tcW w:w="1689" w:type="dxa"/>
          </w:tcPr>
          <w:p w:rsidR="00486831" w:rsidRPr="00A10DDA" w:rsidRDefault="00486831" w:rsidP="00FD3AD3">
            <w:pPr>
              <w:autoSpaceDE w:val="0"/>
              <w:autoSpaceDN w:val="0"/>
              <w:adjustRightInd w:val="0"/>
              <w:rPr>
                <w:color w:val="231F20"/>
                <w:sz w:val="20"/>
                <w:szCs w:val="20"/>
              </w:rPr>
            </w:pPr>
            <w:r>
              <w:rPr>
                <w:bCs/>
                <w:sz w:val="20"/>
                <w:szCs w:val="20"/>
              </w:rPr>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color w:val="000000"/>
                <w:sz w:val="20"/>
                <w:szCs w:val="20"/>
              </w:rPr>
            </w:pPr>
            <w:proofErr w:type="spellStart"/>
            <w:r w:rsidRPr="00A10DDA">
              <w:rPr>
                <w:color w:val="000000"/>
                <w:sz w:val="20"/>
                <w:szCs w:val="20"/>
              </w:rPr>
              <w:t>Tu</w:t>
            </w:r>
            <w:proofErr w:type="spellEnd"/>
            <w:r w:rsidRPr="00A10DDA">
              <w:rPr>
                <w:color w:val="000000"/>
                <w:sz w:val="20"/>
                <w:szCs w:val="20"/>
              </w:rPr>
              <w:t>, 2006</w:t>
            </w:r>
            <w:r>
              <w:rPr>
                <w:color w:val="000000"/>
                <w:sz w:val="20"/>
                <w:szCs w:val="20"/>
              </w:rPr>
              <w:t xml:space="preserve"> </w: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[60]</w:t>
            </w:r>
            <w:r>
              <w:rPr>
                <w:color w:val="000000"/>
                <w:sz w:val="20"/>
                <w:szCs w:val="20"/>
              </w:rPr>
              <w:fldChar w:fldCharType="end"/>
            </w:r>
          </w:p>
          <w:p w:rsidR="00486831" w:rsidRPr="00A10DDA" w:rsidRDefault="00486831" w:rsidP="00FD3AD3">
            <w:pPr>
              <w:pStyle w:val="NoSpacing"/>
              <w:rPr>
                <w:sz w:val="20"/>
                <w:szCs w:val="20"/>
                <w:lang w:eastAsia="ja-JP"/>
              </w:rPr>
            </w:pPr>
            <w:r w:rsidRPr="00A10DDA">
              <w:rPr>
                <w:color w:val="000000"/>
                <w:sz w:val="20"/>
                <w:szCs w:val="20"/>
              </w:rPr>
              <w:t>RCT</w:t>
            </w:r>
          </w:p>
        </w:tc>
        <w:tc>
          <w:tcPr>
            <w:tcW w:w="2880" w:type="dxa"/>
          </w:tcPr>
          <w:p w:rsidR="00486831" w:rsidRPr="00A10DDA" w:rsidRDefault="00486831" w:rsidP="00FD3AD3">
            <w:pPr>
              <w:autoSpaceDE w:val="0"/>
              <w:autoSpaceDN w:val="0"/>
              <w:adjustRightInd w:val="0"/>
              <w:rPr>
                <w:sz w:val="20"/>
                <w:szCs w:val="20"/>
              </w:rPr>
            </w:pPr>
            <w:r w:rsidRPr="00A10DDA">
              <w:rPr>
                <w:color w:val="000000"/>
                <w:sz w:val="20"/>
                <w:szCs w:val="20"/>
                <w:lang w:eastAsia="ja-JP"/>
              </w:rPr>
              <w:t xml:space="preserve">No prior CRC screening improvement efforts, or </w:t>
            </w:r>
            <w:r w:rsidRPr="00A10DDA">
              <w:rPr>
                <w:color w:val="000000"/>
                <w:sz w:val="20"/>
                <w:szCs w:val="20"/>
              </w:rPr>
              <w:t>special policies or procedures addressing CRC screening</w:t>
            </w:r>
            <w:r w:rsidRPr="00A10DDA">
              <w:rPr>
                <w:color w:val="000000"/>
                <w:sz w:val="20"/>
                <w:szCs w:val="20"/>
                <w:lang w:eastAsia="ja-JP"/>
              </w:rPr>
              <w:t xml:space="preserve"> within the clinic.  </w:t>
            </w:r>
          </w:p>
        </w:tc>
        <w:tc>
          <w:tcPr>
            <w:tcW w:w="3060" w:type="dxa"/>
          </w:tcPr>
          <w:p w:rsidR="00486831" w:rsidRPr="00A10DDA" w:rsidRDefault="00486831" w:rsidP="00FD3AD3">
            <w:pPr>
              <w:pStyle w:val="NoSpacing"/>
              <w:rPr>
                <w:bCs/>
                <w:sz w:val="20"/>
                <w:szCs w:val="20"/>
              </w:rPr>
            </w:pPr>
            <w:r w:rsidRPr="00A10DDA">
              <w:rPr>
                <w:color w:val="241F20"/>
                <w:sz w:val="20"/>
                <w:szCs w:val="20"/>
                <w:lang w:eastAsia="ja-JP"/>
              </w:rPr>
              <w:t>Prior FOBT:  40% vs. 42% (P = .78)</w:t>
            </w:r>
          </w:p>
        </w:tc>
        <w:tc>
          <w:tcPr>
            <w:tcW w:w="3420" w:type="dxa"/>
          </w:tcPr>
          <w:p w:rsidR="00486831" w:rsidRPr="00A10DDA" w:rsidRDefault="00486831" w:rsidP="00FD3AD3">
            <w:pPr>
              <w:pStyle w:val="NoSpacing"/>
              <w:rPr>
                <w:bCs/>
                <w:sz w:val="20"/>
                <w:szCs w:val="20"/>
                <w:lang w:eastAsia="ja-JP"/>
              </w:rPr>
            </w:pPr>
            <w:r w:rsidRPr="00A10DDA">
              <w:rPr>
                <w:bCs/>
                <w:sz w:val="20"/>
                <w:szCs w:val="20"/>
              </w:rPr>
              <w:t>No effect modification</w:t>
            </w:r>
            <w:r w:rsidRPr="00A10DDA">
              <w:rPr>
                <w:bCs/>
                <w:sz w:val="20"/>
                <w:szCs w:val="20"/>
                <w:lang w:eastAsia="ja-JP"/>
              </w:rPr>
              <w:t xml:space="preserve"> was found by </w:t>
            </w:r>
            <w:r w:rsidRPr="00A10DDA">
              <w:rPr>
                <w:bCs/>
                <w:sz w:val="20"/>
                <w:szCs w:val="20"/>
              </w:rPr>
              <w:t>age (P = .59), gender (P = .29), language (P =.82), insurance (P =.50), or prior FOBT (P =.99).</w:t>
            </w:r>
          </w:p>
        </w:tc>
        <w:tc>
          <w:tcPr>
            <w:tcW w:w="2520" w:type="dxa"/>
          </w:tcPr>
          <w:p w:rsidR="00486831" w:rsidRPr="00A10DDA" w:rsidRDefault="00486831" w:rsidP="00FD3AD3">
            <w:pPr>
              <w:pStyle w:val="NoSpacing"/>
              <w:rPr>
                <w:sz w:val="20"/>
                <w:szCs w:val="20"/>
              </w:rPr>
            </w:pPr>
            <w:r w:rsidRPr="00A10DDA">
              <w:rPr>
                <w:color w:val="000000"/>
                <w:sz w:val="20"/>
                <w:szCs w:val="20"/>
              </w:rPr>
              <w:t>NR</w:t>
            </w:r>
          </w:p>
        </w:tc>
        <w:tc>
          <w:tcPr>
            <w:tcW w:w="1689" w:type="dxa"/>
          </w:tcPr>
          <w:p w:rsidR="00486831" w:rsidRPr="00A10DDA" w:rsidRDefault="00486831" w:rsidP="00FD3AD3">
            <w:pPr>
              <w:pStyle w:val="NoSpacing"/>
              <w:rPr>
                <w:color w:val="000000"/>
                <w:sz w:val="20"/>
                <w:szCs w:val="20"/>
              </w:rPr>
            </w:pPr>
            <w:r>
              <w:rPr>
                <w:bCs/>
                <w:sz w:val="20"/>
                <w:szCs w:val="20"/>
              </w:rPr>
              <w:t>Presence or absence n</w:t>
            </w:r>
            <w:r w:rsidRPr="00A10DDA">
              <w:rPr>
                <w:bCs/>
                <w:sz w:val="20"/>
                <w:szCs w:val="20"/>
              </w:rPr>
              <w:t>ot specified</w:t>
            </w:r>
            <w:r>
              <w:rPr>
                <w:bCs/>
                <w:sz w:val="20"/>
                <w:szCs w:val="20"/>
              </w:rPr>
              <w:t>.</w:t>
            </w:r>
          </w:p>
        </w:tc>
      </w:tr>
      <w:tr w:rsidR="00486831" w:rsidRPr="00A10DDA" w:rsidTr="00FD3AD3">
        <w:tc>
          <w:tcPr>
            <w:tcW w:w="1188" w:type="dxa"/>
          </w:tcPr>
          <w:p w:rsidR="00486831" w:rsidRPr="00A10DDA" w:rsidRDefault="00486831" w:rsidP="00FD3AD3">
            <w:pPr>
              <w:rPr>
                <w:color w:val="000000"/>
                <w:sz w:val="20"/>
                <w:szCs w:val="20"/>
              </w:rPr>
            </w:pPr>
            <w:proofErr w:type="spellStart"/>
            <w:r w:rsidRPr="00A10DDA">
              <w:rPr>
                <w:color w:val="000000"/>
                <w:sz w:val="20"/>
                <w:szCs w:val="20"/>
              </w:rPr>
              <w:t>Tu</w:t>
            </w:r>
            <w:proofErr w:type="spellEnd"/>
            <w:r w:rsidRPr="00A10DDA">
              <w:rPr>
                <w:color w:val="000000"/>
                <w:sz w:val="20"/>
                <w:szCs w:val="20"/>
              </w:rPr>
              <w:t>, 2014</w:t>
            </w:r>
            <w:r>
              <w:rPr>
                <w:color w:val="000000"/>
                <w:sz w:val="20"/>
                <w:szCs w:val="20"/>
              </w:rPr>
              <w:t xml:space="preserve"> </w: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[64]</w:t>
            </w:r>
            <w:r>
              <w:rPr>
                <w:color w:val="000000"/>
                <w:sz w:val="20"/>
                <w:szCs w:val="20"/>
              </w:rPr>
              <w:fldChar w:fldCharType="end"/>
            </w:r>
          </w:p>
          <w:p w:rsidR="00486831" w:rsidRPr="00A10DDA" w:rsidRDefault="00486831" w:rsidP="00FD3AD3">
            <w:pPr>
              <w:rPr>
                <w:color w:val="000000"/>
                <w:sz w:val="20"/>
                <w:szCs w:val="20"/>
                <w:lang w:eastAsia="ja-JP"/>
              </w:rPr>
            </w:pPr>
            <w:r w:rsidRPr="00A10DDA">
              <w:rPr>
                <w:color w:val="000000"/>
                <w:sz w:val="20"/>
                <w:szCs w:val="20"/>
              </w:rPr>
              <w:t>Pre-post, using cross-</w:t>
            </w:r>
            <w:r w:rsidRPr="00A10DDA">
              <w:rPr>
                <w:color w:val="000000"/>
                <w:sz w:val="20"/>
                <w:szCs w:val="20"/>
              </w:rPr>
              <w:lastRenderedPageBreak/>
              <w:t>sectional data</w:t>
            </w:r>
          </w:p>
        </w:tc>
        <w:tc>
          <w:tcPr>
            <w:tcW w:w="2880" w:type="dxa"/>
          </w:tcPr>
          <w:p w:rsidR="00486831" w:rsidRPr="00A10DDA" w:rsidRDefault="00486831" w:rsidP="00FD3AD3">
            <w:pPr>
              <w:autoSpaceDE w:val="0"/>
              <w:autoSpaceDN w:val="0"/>
              <w:adjustRightInd w:val="0"/>
              <w:rPr>
                <w:sz w:val="20"/>
                <w:szCs w:val="20"/>
              </w:rPr>
            </w:pPr>
            <w:r w:rsidRPr="00A10DDA">
              <w:rPr>
                <w:color w:val="000000"/>
                <w:sz w:val="20"/>
                <w:szCs w:val="20"/>
                <w:lang w:eastAsia="ja-JP"/>
              </w:rPr>
              <w:lastRenderedPageBreak/>
              <w:t>No prior CRC screening improvement efforts within the clinic.</w:t>
            </w:r>
          </w:p>
        </w:tc>
        <w:tc>
          <w:tcPr>
            <w:tcW w:w="3060" w:type="dxa"/>
          </w:tcPr>
          <w:p w:rsidR="00486831" w:rsidRPr="00A10DDA" w:rsidRDefault="00486831" w:rsidP="00FD3AD3">
            <w:pPr>
              <w:autoSpaceDE w:val="0"/>
              <w:autoSpaceDN w:val="0"/>
              <w:adjustRightInd w:val="0"/>
              <w:rPr>
                <w:bCs/>
                <w:sz w:val="20"/>
                <w:szCs w:val="20"/>
              </w:rPr>
            </w:pPr>
            <w:r w:rsidRPr="00A10DDA">
              <w:rPr>
                <w:color w:val="000000"/>
                <w:sz w:val="20"/>
                <w:szCs w:val="20"/>
                <w:lang w:eastAsia="ja-JP"/>
              </w:rPr>
              <w:t>Up to date with FOBT screening at baseline: 148 (25%) vs. 69 (17%)</w:t>
            </w:r>
          </w:p>
        </w:tc>
        <w:tc>
          <w:tcPr>
            <w:tcW w:w="3420" w:type="dxa"/>
          </w:tcPr>
          <w:p w:rsidR="00486831" w:rsidRPr="00A10DDA" w:rsidRDefault="00486831" w:rsidP="00FD3AD3">
            <w:pPr>
              <w:autoSpaceDE w:val="0"/>
              <w:autoSpaceDN w:val="0"/>
              <w:adjustRightInd w:val="0"/>
              <w:rPr>
                <w:sz w:val="20"/>
                <w:szCs w:val="20"/>
              </w:rPr>
            </w:pPr>
            <w:r w:rsidRPr="00A10DDA">
              <w:rPr>
                <w:bCs/>
                <w:sz w:val="20"/>
                <w:szCs w:val="20"/>
                <w:lang w:eastAsia="ja-JP"/>
              </w:rPr>
              <w:t xml:space="preserve">Patients who were </w:t>
            </w:r>
            <w:proofErr w:type="spellStart"/>
            <w:r w:rsidRPr="00A10DDA">
              <w:rPr>
                <w:bCs/>
                <w:sz w:val="20"/>
                <w:szCs w:val="20"/>
                <w:lang w:eastAsia="ja-JP"/>
              </w:rPr>
              <w:t>nonadherent</w:t>
            </w:r>
            <w:proofErr w:type="spellEnd"/>
            <w:r w:rsidRPr="00A10DDA">
              <w:rPr>
                <w:bCs/>
                <w:sz w:val="20"/>
                <w:szCs w:val="20"/>
                <w:lang w:eastAsia="ja-JP"/>
              </w:rPr>
              <w:t xml:space="preserve"> at baseline </w:t>
            </w:r>
            <w:r w:rsidRPr="00A10DDA">
              <w:rPr>
                <w:bCs/>
                <w:sz w:val="20"/>
                <w:szCs w:val="20"/>
              </w:rPr>
              <w:t xml:space="preserve">showed a significant increase in overall CRC screening (adjusted OR = 1.70; 95% CI 1.05, 2.75) at the </w:t>
            </w:r>
            <w:r w:rsidRPr="00A10DDA">
              <w:rPr>
                <w:bCs/>
                <w:sz w:val="20"/>
                <w:szCs w:val="20"/>
              </w:rPr>
              <w:lastRenderedPageBreak/>
              <w:t>intervention clinic compared to the control clinic. Th</w:t>
            </w:r>
            <w:r w:rsidRPr="00A10DDA">
              <w:rPr>
                <w:bCs/>
                <w:sz w:val="20"/>
                <w:szCs w:val="20"/>
                <w:lang w:eastAsia="ja-JP"/>
              </w:rPr>
              <w:t>is difference was</w:t>
            </w:r>
            <w:r w:rsidRPr="00A10DDA">
              <w:rPr>
                <w:bCs/>
                <w:sz w:val="20"/>
                <w:szCs w:val="20"/>
              </w:rPr>
              <w:t xml:space="preserve"> marginally</w:t>
            </w:r>
            <w:r w:rsidRPr="00A10DDA">
              <w:rPr>
                <w:bCs/>
                <w:sz w:val="20"/>
                <w:szCs w:val="20"/>
                <w:lang w:eastAsia="ja-JP"/>
              </w:rPr>
              <w:t xml:space="preserve"> </w:t>
            </w:r>
            <w:r w:rsidRPr="00A10DDA">
              <w:rPr>
                <w:bCs/>
                <w:sz w:val="20"/>
                <w:szCs w:val="20"/>
              </w:rPr>
              <w:t>significant (adjusted OR = 1.77; 95% CI 0.98, 3.18).</w:t>
            </w:r>
          </w:p>
        </w:tc>
        <w:tc>
          <w:tcPr>
            <w:tcW w:w="2520" w:type="dxa"/>
          </w:tcPr>
          <w:p w:rsidR="00486831" w:rsidRPr="00A10DDA" w:rsidRDefault="00486831" w:rsidP="00FD3AD3">
            <w:pPr>
              <w:pStyle w:val="NoSpacing"/>
              <w:rPr>
                <w:sz w:val="20"/>
                <w:szCs w:val="20"/>
              </w:rPr>
            </w:pPr>
            <w:r w:rsidRPr="00A10DDA">
              <w:rPr>
                <w:color w:val="000000"/>
                <w:sz w:val="20"/>
                <w:szCs w:val="20"/>
              </w:rPr>
              <w:lastRenderedPageBreak/>
              <w:t xml:space="preserve">Colonoscopies </w:t>
            </w:r>
            <w:r w:rsidRPr="00A10DDA">
              <w:rPr>
                <w:color w:val="000000"/>
                <w:sz w:val="20"/>
                <w:szCs w:val="20"/>
                <w:lang w:eastAsia="ja-JP"/>
              </w:rPr>
              <w:t>we</w:t>
            </w:r>
            <w:r w:rsidRPr="00A10DDA">
              <w:rPr>
                <w:color w:val="000000"/>
                <w:sz w:val="20"/>
                <w:szCs w:val="20"/>
              </w:rPr>
              <w:t xml:space="preserve">re referred to specialists outside the community health center.  </w:t>
            </w:r>
          </w:p>
        </w:tc>
        <w:tc>
          <w:tcPr>
            <w:tcW w:w="1689" w:type="dxa"/>
          </w:tcPr>
          <w:p w:rsidR="00486831" w:rsidRPr="00A10DDA" w:rsidRDefault="00486831" w:rsidP="00FD3AD3">
            <w:pPr>
              <w:pStyle w:val="NoSpacing"/>
              <w:rPr>
                <w:color w:val="000000"/>
                <w:sz w:val="20"/>
                <w:szCs w:val="20"/>
              </w:rPr>
            </w:pPr>
            <w:r>
              <w:rPr>
                <w:color w:val="000000"/>
                <w:sz w:val="20"/>
                <w:szCs w:val="20"/>
              </w:rPr>
              <w:t>Yes, ICHS Electronic Medical Records.</w:t>
            </w:r>
          </w:p>
        </w:tc>
      </w:tr>
      <w:tr w:rsidR="00486831" w:rsidRPr="001802C8" w:rsidTr="00FD3AD3">
        <w:tc>
          <w:tcPr>
            <w:tcW w:w="14757" w:type="dxa"/>
            <w:gridSpan w:val="6"/>
            <w:shd w:val="clear" w:color="auto" w:fill="BFBFBF" w:themeFill="background1" w:themeFillShade="BF"/>
          </w:tcPr>
          <w:p w:rsidR="00486831" w:rsidRPr="001802C8" w:rsidRDefault="00486831" w:rsidP="00FD3AD3">
            <w:pPr>
              <w:pStyle w:val="NoSpacing"/>
              <w:rPr>
                <w:b/>
                <w:bCs/>
                <w:i/>
                <w:sz w:val="20"/>
                <w:szCs w:val="20"/>
              </w:rPr>
            </w:pPr>
            <w:r w:rsidRPr="001802C8">
              <w:rPr>
                <w:b/>
                <w:i/>
                <w:sz w:val="20"/>
                <w:szCs w:val="20"/>
              </w:rPr>
              <w:t>Community-based Studies</w:t>
            </w:r>
          </w:p>
        </w:tc>
      </w:tr>
      <w:tr w:rsidR="00486831" w:rsidRPr="00163192" w:rsidTr="00FD3AD3">
        <w:tc>
          <w:tcPr>
            <w:tcW w:w="1188" w:type="dxa"/>
          </w:tcPr>
          <w:p w:rsidR="00486831" w:rsidRPr="00163192" w:rsidRDefault="00486831" w:rsidP="00FD3AD3">
            <w:pPr>
              <w:rPr>
                <w:sz w:val="20"/>
                <w:szCs w:val="20"/>
              </w:rPr>
            </w:pPr>
            <w:r w:rsidRPr="00163192">
              <w:rPr>
                <w:sz w:val="20"/>
                <w:szCs w:val="20"/>
              </w:rPr>
              <w:t>Braun, 2005</w:t>
            </w:r>
            <w:r>
              <w:rPr>
                <w:sz w:val="20"/>
                <w:szCs w:val="20"/>
              </w:rPr>
              <w:t xml:space="preserve"> </w:t>
            </w:r>
            <w:r>
              <w:rPr>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sz w:val="20"/>
                <w:szCs w:val="20"/>
              </w:rPr>
              <w:instrText xml:space="preserve"> ADDIN EN.CITE </w:instrText>
            </w:r>
            <w:r>
              <w:rPr>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[41]</w:t>
            </w:r>
            <w:r>
              <w:rPr>
                <w:sz w:val="20"/>
                <w:szCs w:val="20"/>
              </w:rPr>
              <w:fldChar w:fldCharType="end"/>
            </w:r>
          </w:p>
          <w:p w:rsidR="00486831" w:rsidRPr="00163192" w:rsidRDefault="00486831" w:rsidP="00FD3AD3">
            <w:pPr>
              <w:rPr>
                <w:sz w:val="20"/>
                <w:szCs w:val="20"/>
              </w:rPr>
            </w:pPr>
            <w:r w:rsidRPr="00163192">
              <w:rPr>
                <w:sz w:val="20"/>
                <w:szCs w:val="20"/>
              </w:rPr>
              <w:t xml:space="preserve">RCT </w:t>
            </w:r>
          </w:p>
        </w:tc>
        <w:tc>
          <w:tcPr>
            <w:tcW w:w="2880" w:type="dxa"/>
          </w:tcPr>
          <w:p w:rsidR="00486831" w:rsidRPr="00163192" w:rsidRDefault="00486831" w:rsidP="00FD3AD3">
            <w:pPr>
              <w:autoSpaceDE w:val="0"/>
              <w:autoSpaceDN w:val="0"/>
              <w:adjustRightInd w:val="0"/>
              <w:rPr>
                <w:rFonts w:ascii="AdvTT5843c571" w:hAnsi="AdvTT5843c571" w:cs="AdvTT5843c571"/>
                <w:sz w:val="20"/>
                <w:szCs w:val="20"/>
                <w:lang w:eastAsia="ja-JP"/>
              </w:rPr>
            </w:pPr>
            <w:r>
              <w:rPr>
                <w:sz w:val="20"/>
                <w:szCs w:val="20"/>
              </w:rPr>
              <w:t>In the year p</w:t>
            </w:r>
            <w:r w:rsidRPr="00D67D6F">
              <w:rPr>
                <w:sz w:val="20"/>
                <w:szCs w:val="20"/>
              </w:rPr>
              <w:t>rior to the study, project team conducted surveys and focus groups and with 56 Hawaii-based civic club members to examine CRC knowledge, attitudes</w:t>
            </w:r>
            <w:r w:rsidRPr="00D67D6F">
              <w:rPr>
                <w:color w:val="000000" w:themeColor="text1"/>
                <w:sz w:val="20"/>
                <w:szCs w:val="20"/>
              </w:rPr>
              <w:t>, and behaviors.</w:t>
            </w:r>
          </w:p>
        </w:tc>
        <w:tc>
          <w:tcPr>
            <w:tcW w:w="3060" w:type="dxa"/>
          </w:tcPr>
          <w:p w:rsidR="00486831" w:rsidRPr="00163192" w:rsidRDefault="00486831" w:rsidP="00FD3AD3">
            <w:pPr>
              <w:rPr>
                <w:sz w:val="20"/>
                <w:szCs w:val="20"/>
              </w:rPr>
            </w:pPr>
            <w:r w:rsidRPr="00163192">
              <w:rPr>
                <w:sz w:val="20"/>
                <w:szCs w:val="20"/>
              </w:rPr>
              <w:t>Baseline screening rate</w:t>
            </w:r>
            <w:r w:rsidRPr="00163192">
              <w:rPr>
                <w:rFonts w:hint="eastAsia"/>
                <w:sz w:val="20"/>
                <w:szCs w:val="20"/>
                <w:lang w:eastAsia="ja-JP"/>
              </w:rPr>
              <w:t>,</w:t>
            </w:r>
            <w:r w:rsidRPr="00163192">
              <w:rPr>
                <w:sz w:val="20"/>
                <w:szCs w:val="20"/>
              </w:rPr>
              <w:t xml:space="preserve">:  </w:t>
            </w:r>
          </w:p>
          <w:p w:rsidR="00486831" w:rsidRPr="00163192" w:rsidRDefault="00486831" w:rsidP="00FD3AD3">
            <w:pPr>
              <w:rPr>
                <w:sz w:val="20"/>
                <w:szCs w:val="20"/>
              </w:rPr>
            </w:pPr>
            <w:r>
              <w:rPr>
                <w:sz w:val="20"/>
                <w:szCs w:val="20"/>
              </w:rPr>
              <w:t>I</w:t>
            </w:r>
            <w:r w:rsidRPr="00163192">
              <w:rPr>
                <w:sz w:val="20"/>
                <w:szCs w:val="20"/>
              </w:rPr>
              <w:t xml:space="preserve"> vs. C:  59 vs. 69% were up-to-date</w:t>
            </w:r>
            <w:r w:rsidRPr="00163192">
              <w:rPr>
                <w:rFonts w:hint="eastAsia"/>
                <w:sz w:val="20"/>
                <w:szCs w:val="20"/>
                <w:lang w:eastAsia="ja-JP"/>
              </w:rPr>
              <w:t xml:space="preserve"> with CRC screening.</w:t>
            </w:r>
            <w:r w:rsidRPr="00163192">
              <w:rPr>
                <w:sz w:val="20"/>
                <w:szCs w:val="20"/>
              </w:rPr>
              <w:t xml:space="preserve"> </w:t>
            </w:r>
          </w:p>
          <w:p w:rsidR="00486831" w:rsidRPr="00163192" w:rsidRDefault="00486831" w:rsidP="00FD3AD3">
            <w:pPr>
              <w:rPr>
                <w:sz w:val="20"/>
                <w:szCs w:val="20"/>
                <w:lang w:eastAsia="ja-JP"/>
              </w:rPr>
            </w:pPr>
            <w:r w:rsidRPr="00163192">
              <w:rPr>
                <w:sz w:val="20"/>
                <w:szCs w:val="20"/>
                <w:lang w:eastAsia="ja-JP"/>
              </w:rPr>
              <w:t>30 vs. 39% had FOBT within past year</w:t>
            </w:r>
            <w:r w:rsidRPr="00163192">
              <w:rPr>
                <w:rFonts w:hint="eastAsia"/>
                <w:sz w:val="20"/>
                <w:szCs w:val="20"/>
                <w:lang w:eastAsia="ja-JP"/>
              </w:rPr>
              <w:t>.</w:t>
            </w:r>
            <w:r w:rsidRPr="00163192">
              <w:rPr>
                <w:sz w:val="20"/>
                <w:szCs w:val="20"/>
                <w:vertAlign w:val="superscript"/>
                <w:lang w:eastAsia="ja-JP"/>
              </w:rPr>
              <w:t xml:space="preserve"> a</w:t>
            </w:r>
          </w:p>
          <w:p w:rsidR="00486831" w:rsidRPr="00163192" w:rsidRDefault="00486831" w:rsidP="00FD3AD3">
            <w:pPr>
              <w:pStyle w:val="NoSpacing"/>
              <w:rPr>
                <w:sz w:val="20"/>
                <w:szCs w:val="20"/>
              </w:rPr>
            </w:pPr>
          </w:p>
        </w:tc>
        <w:tc>
          <w:tcPr>
            <w:tcW w:w="3420" w:type="dxa"/>
          </w:tcPr>
          <w:p w:rsidR="00486831" w:rsidRPr="00163192" w:rsidRDefault="00486831" w:rsidP="00FD3AD3">
            <w:pPr>
              <w:autoSpaceDE w:val="0"/>
              <w:autoSpaceDN w:val="0"/>
              <w:adjustRightInd w:val="0"/>
              <w:rPr>
                <w:sz w:val="20"/>
                <w:szCs w:val="20"/>
                <w:lang w:eastAsia="ja-JP"/>
              </w:rPr>
            </w:pPr>
            <w:r w:rsidRPr="00163192">
              <w:rPr>
                <w:rFonts w:hint="eastAsia"/>
                <w:sz w:val="20"/>
                <w:szCs w:val="20"/>
                <w:lang w:eastAsia="ja-JP"/>
              </w:rPr>
              <w:t>NR</w:t>
            </w:r>
          </w:p>
        </w:tc>
        <w:tc>
          <w:tcPr>
            <w:tcW w:w="2520" w:type="dxa"/>
          </w:tcPr>
          <w:p w:rsidR="00486831" w:rsidRPr="00163192" w:rsidRDefault="00486831" w:rsidP="00FD3AD3">
            <w:pPr>
              <w:pStyle w:val="NoSpacing"/>
              <w:rPr>
                <w:sz w:val="20"/>
                <w:szCs w:val="20"/>
              </w:rPr>
            </w:pPr>
            <w:r w:rsidRPr="00163192">
              <w:rPr>
                <w:bCs/>
                <w:sz w:val="20"/>
                <w:szCs w:val="20"/>
              </w:rPr>
              <w:t>Follow-up plan not described</w:t>
            </w:r>
            <w:r w:rsidRPr="00163192">
              <w:rPr>
                <w:rFonts w:hint="eastAsia"/>
                <w:bCs/>
                <w:sz w:val="20"/>
                <w:szCs w:val="20"/>
              </w:rPr>
              <w:t>;</w:t>
            </w:r>
            <w:r w:rsidRPr="00163192">
              <w:rPr>
                <w:bCs/>
                <w:sz w:val="20"/>
                <w:szCs w:val="20"/>
              </w:rPr>
              <w:t xml:space="preserve"> reports that 9% of completed FOBTs were positive and were followed up.</w:t>
            </w:r>
          </w:p>
        </w:tc>
        <w:tc>
          <w:tcPr>
            <w:tcW w:w="1689" w:type="dxa"/>
          </w:tcPr>
          <w:p w:rsidR="00486831" w:rsidRPr="00163192" w:rsidRDefault="00486831" w:rsidP="00FD3AD3">
            <w:pPr>
              <w:pStyle w:val="NoSpacing"/>
              <w:rPr>
                <w:bCs/>
                <w:sz w:val="20"/>
                <w:szCs w:val="20"/>
              </w:rPr>
            </w:pPr>
            <w:r w:rsidRPr="00D351B4">
              <w:rPr>
                <w:bCs/>
                <w:sz w:val="20"/>
                <w:szCs w:val="20"/>
              </w:rPr>
              <w:t>No</w:t>
            </w:r>
          </w:p>
        </w:tc>
      </w:tr>
      <w:tr w:rsidR="00486831" w:rsidRPr="00163192" w:rsidTr="00FD3AD3">
        <w:tc>
          <w:tcPr>
            <w:tcW w:w="1188" w:type="dxa"/>
          </w:tcPr>
          <w:p w:rsidR="00486831" w:rsidRPr="00163192" w:rsidRDefault="00486831" w:rsidP="00FD3AD3">
            <w:pPr>
              <w:rPr>
                <w:sz w:val="20"/>
                <w:szCs w:val="20"/>
              </w:rPr>
            </w:pPr>
            <w:r w:rsidRPr="00163192">
              <w:rPr>
                <w:sz w:val="20"/>
                <w:szCs w:val="20"/>
              </w:rPr>
              <w:t>Campbell, 2004</w:t>
            </w:r>
            <w:r>
              <w:rPr>
                <w:sz w:val="20"/>
                <w:szCs w:val="20"/>
              </w:rPr>
              <w:t xml:space="preserve"> </w:t>
            </w:r>
            <w:r>
              <w:rPr>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sz w:val="20"/>
                <w:szCs w:val="20"/>
              </w:rPr>
              <w:instrText xml:space="preserve"> ADDIN EN.CITE </w:instrText>
            </w:r>
            <w:r>
              <w:rPr>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[42]</w:t>
            </w:r>
            <w:r>
              <w:rPr>
                <w:sz w:val="20"/>
                <w:szCs w:val="20"/>
              </w:rPr>
              <w:fldChar w:fldCharType="end"/>
            </w:r>
          </w:p>
          <w:p w:rsidR="00486831" w:rsidRPr="00163192" w:rsidRDefault="00486831" w:rsidP="00FD3AD3">
            <w:pPr>
              <w:rPr>
                <w:sz w:val="20"/>
                <w:szCs w:val="20"/>
              </w:rPr>
            </w:pPr>
            <w:r w:rsidRPr="00163192">
              <w:rPr>
                <w:sz w:val="20"/>
                <w:szCs w:val="20"/>
              </w:rPr>
              <w:t xml:space="preserve">RCT </w:t>
            </w:r>
          </w:p>
        </w:tc>
        <w:tc>
          <w:tcPr>
            <w:tcW w:w="2880" w:type="dxa"/>
          </w:tcPr>
          <w:p w:rsidR="00486831" w:rsidRPr="00163192" w:rsidRDefault="00486831" w:rsidP="00FD3AD3">
            <w:pPr>
              <w:pStyle w:val="NoSpacing"/>
              <w:rPr>
                <w:sz w:val="20"/>
                <w:szCs w:val="20"/>
              </w:rPr>
            </w:pPr>
            <w:r>
              <w:rPr>
                <w:sz w:val="20"/>
                <w:szCs w:val="20"/>
                <w:lang w:eastAsia="ja-JP"/>
              </w:rPr>
              <w:t>NR</w:t>
            </w:r>
          </w:p>
        </w:tc>
        <w:tc>
          <w:tcPr>
            <w:tcW w:w="3060" w:type="dxa"/>
          </w:tcPr>
          <w:p w:rsidR="00486831" w:rsidRPr="00163192" w:rsidRDefault="00486831" w:rsidP="00FD3AD3">
            <w:pPr>
              <w:rPr>
                <w:sz w:val="20"/>
                <w:szCs w:val="20"/>
                <w:lang w:eastAsia="ja-JP"/>
              </w:rPr>
            </w:pPr>
            <w:r w:rsidRPr="00163192">
              <w:rPr>
                <w:sz w:val="20"/>
                <w:szCs w:val="20"/>
                <w:lang w:eastAsia="ja-JP"/>
              </w:rPr>
              <w:t>23.5 vs. 19.7 vs. 19.5 vs. 30.4% had FOBT in the past year (P = ns)</w:t>
            </w:r>
          </w:p>
          <w:p w:rsidR="00486831" w:rsidRPr="00163192" w:rsidRDefault="00486831" w:rsidP="00FD3AD3">
            <w:pPr>
              <w:pStyle w:val="NoSpacing"/>
              <w:rPr>
                <w:sz w:val="20"/>
                <w:szCs w:val="20"/>
              </w:rPr>
            </w:pPr>
          </w:p>
        </w:tc>
        <w:tc>
          <w:tcPr>
            <w:tcW w:w="3420" w:type="dxa"/>
          </w:tcPr>
          <w:p w:rsidR="00486831" w:rsidRPr="00163192" w:rsidRDefault="00486831" w:rsidP="00FD3AD3">
            <w:pPr>
              <w:autoSpaceDE w:val="0"/>
              <w:autoSpaceDN w:val="0"/>
              <w:adjustRightInd w:val="0"/>
              <w:rPr>
                <w:sz w:val="20"/>
                <w:szCs w:val="20"/>
                <w:lang w:eastAsia="ja-JP"/>
              </w:rPr>
            </w:pPr>
            <w:r w:rsidRPr="00163192">
              <w:rPr>
                <w:rFonts w:hint="eastAsia"/>
                <w:sz w:val="20"/>
                <w:szCs w:val="20"/>
                <w:lang w:eastAsia="ja-JP"/>
              </w:rPr>
              <w:t xml:space="preserve">Limited, </w:t>
            </w:r>
            <w:r w:rsidRPr="00163192">
              <w:rPr>
                <w:sz w:val="20"/>
                <w:szCs w:val="20"/>
              </w:rPr>
              <w:t>uneven distribution of</w:t>
            </w:r>
            <w:r w:rsidRPr="00163192">
              <w:rPr>
                <w:rFonts w:hint="eastAsia"/>
                <w:sz w:val="20"/>
                <w:szCs w:val="20"/>
                <w:lang w:eastAsia="ja-JP"/>
              </w:rPr>
              <w:t xml:space="preserve"> LHA</w:t>
            </w:r>
            <w:r w:rsidRPr="00163192">
              <w:rPr>
                <w:sz w:val="20"/>
                <w:szCs w:val="20"/>
              </w:rPr>
              <w:t xml:space="preserve"> exposure</w:t>
            </w:r>
            <w:r w:rsidRPr="00163192">
              <w:rPr>
                <w:rFonts w:hint="eastAsia"/>
                <w:sz w:val="20"/>
                <w:szCs w:val="20"/>
                <w:lang w:eastAsia="ja-JP"/>
              </w:rPr>
              <w:t xml:space="preserve"> through pre-existing social networks. L</w:t>
            </w:r>
            <w:r w:rsidRPr="00163192">
              <w:rPr>
                <w:sz w:val="20"/>
                <w:szCs w:val="20"/>
              </w:rPr>
              <w:t>ess than 10% of those in the LHA churches recalled talking with an LHA</w:t>
            </w:r>
            <w:r w:rsidRPr="00163192">
              <w:rPr>
                <w:rFonts w:hint="eastAsia"/>
                <w:sz w:val="20"/>
                <w:szCs w:val="20"/>
                <w:lang w:eastAsia="ja-JP"/>
              </w:rPr>
              <w:t xml:space="preserve">; those who did were </w:t>
            </w:r>
            <w:r w:rsidRPr="00163192">
              <w:rPr>
                <w:sz w:val="20"/>
                <w:szCs w:val="20"/>
              </w:rPr>
              <w:t>more</w:t>
            </w:r>
            <w:r w:rsidRPr="00163192">
              <w:rPr>
                <w:rFonts w:hint="eastAsia"/>
                <w:sz w:val="20"/>
                <w:szCs w:val="20"/>
                <w:lang w:eastAsia="ja-JP"/>
              </w:rPr>
              <w:t xml:space="preserve"> almost twice as </w:t>
            </w:r>
            <w:r w:rsidRPr="00163192">
              <w:rPr>
                <w:sz w:val="20"/>
                <w:szCs w:val="20"/>
              </w:rPr>
              <w:t xml:space="preserve">likely to receive the intervention and complete </w:t>
            </w:r>
            <w:r w:rsidRPr="00163192">
              <w:rPr>
                <w:rFonts w:hint="eastAsia"/>
                <w:sz w:val="20"/>
                <w:szCs w:val="20"/>
                <w:lang w:eastAsia="ja-JP"/>
              </w:rPr>
              <w:t>FOBT</w:t>
            </w:r>
            <w:r w:rsidRPr="00163192">
              <w:rPr>
                <w:sz w:val="20"/>
                <w:szCs w:val="20"/>
              </w:rPr>
              <w:t>.</w:t>
            </w:r>
          </w:p>
        </w:tc>
        <w:tc>
          <w:tcPr>
            <w:tcW w:w="2520" w:type="dxa"/>
          </w:tcPr>
          <w:p w:rsidR="00486831" w:rsidRPr="00163192" w:rsidRDefault="00486831" w:rsidP="00FD3AD3">
            <w:pPr>
              <w:pStyle w:val="NoSpacing"/>
              <w:rPr>
                <w:sz w:val="20"/>
                <w:szCs w:val="20"/>
              </w:rPr>
            </w:pPr>
            <w:r w:rsidRPr="00163192">
              <w:rPr>
                <w:rFonts w:hint="eastAsia"/>
                <w:bCs/>
                <w:sz w:val="20"/>
                <w:szCs w:val="20"/>
              </w:rPr>
              <w:t>NR</w:t>
            </w:r>
          </w:p>
        </w:tc>
        <w:tc>
          <w:tcPr>
            <w:tcW w:w="1689" w:type="dxa"/>
          </w:tcPr>
          <w:p w:rsidR="00486831" w:rsidRPr="00163192" w:rsidRDefault="00486831" w:rsidP="00FD3AD3">
            <w:pPr>
              <w:pStyle w:val="NoSpacing"/>
              <w:rPr>
                <w:bCs/>
                <w:sz w:val="20"/>
                <w:szCs w:val="20"/>
              </w:rPr>
            </w:pPr>
            <w:r w:rsidRPr="00D351B4">
              <w:rPr>
                <w:bCs/>
                <w:sz w:val="20"/>
                <w:szCs w:val="20"/>
              </w:rPr>
              <w:t>No</w:t>
            </w:r>
          </w:p>
        </w:tc>
      </w:tr>
      <w:tr w:rsidR="00486831" w:rsidRPr="00163192" w:rsidTr="00FD3AD3">
        <w:tc>
          <w:tcPr>
            <w:tcW w:w="1188" w:type="dxa"/>
          </w:tcPr>
          <w:p w:rsidR="00486831" w:rsidRPr="00163192" w:rsidRDefault="00486831" w:rsidP="00FD3AD3">
            <w:pPr>
              <w:rPr>
                <w:sz w:val="20"/>
                <w:szCs w:val="20"/>
              </w:rPr>
            </w:pPr>
            <w:proofErr w:type="spellStart"/>
            <w:r w:rsidRPr="00163192">
              <w:rPr>
                <w:sz w:val="20"/>
                <w:szCs w:val="20"/>
              </w:rPr>
              <w:t>Larkey</w:t>
            </w:r>
            <w:proofErr w:type="spellEnd"/>
            <w:r w:rsidRPr="00163192">
              <w:rPr>
                <w:sz w:val="20"/>
                <w:szCs w:val="20"/>
              </w:rPr>
              <w:t>, 2006</w:t>
            </w:r>
            <w:r>
              <w:rPr>
                <w:sz w:val="20"/>
                <w:szCs w:val="20"/>
              </w:rPr>
              <w:t xml:space="preserve"> </w:t>
            </w:r>
            <w:r>
              <w:rPr>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sz w:val="20"/>
                <w:szCs w:val="20"/>
              </w:rPr>
              <w:instrText xml:space="preserve"> ADDIN EN.CITE </w:instrText>
            </w:r>
            <w:r>
              <w:rPr>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[63]</w:t>
            </w:r>
            <w:r>
              <w:rPr>
                <w:sz w:val="20"/>
                <w:szCs w:val="20"/>
              </w:rPr>
              <w:fldChar w:fldCharType="end"/>
            </w:r>
          </w:p>
          <w:p w:rsidR="00486831" w:rsidRPr="00163192" w:rsidRDefault="00486831" w:rsidP="00FD3AD3">
            <w:pPr>
              <w:rPr>
                <w:sz w:val="20"/>
                <w:szCs w:val="20"/>
              </w:rPr>
            </w:pPr>
            <w:r w:rsidRPr="00163192">
              <w:rPr>
                <w:sz w:val="20"/>
                <w:szCs w:val="20"/>
              </w:rPr>
              <w:t>Pre-post</w:t>
            </w:r>
            <w:r w:rsidRPr="00163192">
              <w:rPr>
                <w:sz w:val="20"/>
                <w:szCs w:val="20"/>
                <w:lang w:eastAsia="ja-JP"/>
              </w:rPr>
              <w:t xml:space="preserve"> study </w:t>
            </w:r>
          </w:p>
        </w:tc>
        <w:tc>
          <w:tcPr>
            <w:tcW w:w="2880" w:type="dxa"/>
          </w:tcPr>
          <w:p w:rsidR="00486831" w:rsidRPr="00163192" w:rsidRDefault="00486831" w:rsidP="00FD3AD3">
            <w:pPr>
              <w:autoSpaceDE w:val="0"/>
              <w:autoSpaceDN w:val="0"/>
              <w:adjustRightInd w:val="0"/>
              <w:rPr>
                <w:rFonts w:ascii="AdvPSNBAS-R" w:hAnsi="AdvPSNBAS-R" w:cs="AdvPSNBAS-R"/>
                <w:lang w:eastAsia="ja-JP"/>
              </w:rPr>
            </w:pPr>
            <w:r w:rsidRPr="00163192">
              <w:rPr>
                <w:rFonts w:hint="eastAsia"/>
                <w:sz w:val="20"/>
                <w:szCs w:val="20"/>
                <w:lang w:eastAsia="ja-JP"/>
              </w:rPr>
              <w:t>NR</w:t>
            </w:r>
          </w:p>
        </w:tc>
        <w:tc>
          <w:tcPr>
            <w:tcW w:w="3060" w:type="dxa"/>
          </w:tcPr>
          <w:p w:rsidR="00486831" w:rsidRPr="00163192" w:rsidRDefault="00486831" w:rsidP="00FD3AD3">
            <w:pPr>
              <w:rPr>
                <w:sz w:val="20"/>
                <w:szCs w:val="20"/>
                <w:lang w:eastAsia="ja-JP"/>
              </w:rPr>
            </w:pPr>
            <w:r w:rsidRPr="00163192">
              <w:rPr>
                <w:bCs/>
                <w:sz w:val="20"/>
                <w:szCs w:val="20"/>
                <w:lang w:eastAsia="ja-JP"/>
              </w:rPr>
              <w:t xml:space="preserve">162 (87.1%) had never been screened.  </w:t>
            </w:r>
          </w:p>
          <w:p w:rsidR="00486831" w:rsidRPr="00163192" w:rsidRDefault="00486831" w:rsidP="00FD3AD3">
            <w:pPr>
              <w:pStyle w:val="NoSpacing"/>
              <w:rPr>
                <w:sz w:val="20"/>
                <w:szCs w:val="20"/>
              </w:rPr>
            </w:pPr>
            <w:r w:rsidRPr="00163192">
              <w:rPr>
                <w:sz w:val="20"/>
                <w:szCs w:val="20"/>
                <w:lang w:eastAsia="ja-JP"/>
              </w:rPr>
              <w:t>24 (12.9%) had been screened but were out of compliance.</w:t>
            </w:r>
          </w:p>
        </w:tc>
        <w:tc>
          <w:tcPr>
            <w:tcW w:w="3420" w:type="dxa"/>
          </w:tcPr>
          <w:p w:rsidR="00486831" w:rsidRPr="00163192" w:rsidRDefault="00486831" w:rsidP="00FD3AD3">
            <w:pPr>
              <w:rPr>
                <w:sz w:val="20"/>
                <w:szCs w:val="20"/>
                <w:lang w:eastAsia="ja-JP"/>
              </w:rPr>
            </w:pPr>
            <w:r w:rsidRPr="00163192">
              <w:rPr>
                <w:sz w:val="20"/>
                <w:szCs w:val="20"/>
              </w:rPr>
              <w:t>Among 24 women who had previously had FOBT and were out of compliance at baseline,</w:t>
            </w:r>
            <w:r w:rsidRPr="00163192">
              <w:rPr>
                <w:rFonts w:hint="eastAsia"/>
                <w:sz w:val="20"/>
                <w:szCs w:val="20"/>
                <w:lang w:eastAsia="ja-JP"/>
              </w:rPr>
              <w:t xml:space="preserve"> </w:t>
            </w:r>
            <w:r w:rsidRPr="00163192">
              <w:rPr>
                <w:sz w:val="20"/>
                <w:szCs w:val="20"/>
              </w:rPr>
              <w:t>only one (4.2%) obtained this test again during the time of the study; 3-month time frame might not have been long enough.</w:t>
            </w:r>
          </w:p>
        </w:tc>
        <w:tc>
          <w:tcPr>
            <w:tcW w:w="2520" w:type="dxa"/>
          </w:tcPr>
          <w:p w:rsidR="00486831" w:rsidRPr="00163192" w:rsidRDefault="00486831" w:rsidP="00FD3AD3">
            <w:pPr>
              <w:pStyle w:val="NoSpacing"/>
              <w:rPr>
                <w:sz w:val="20"/>
                <w:szCs w:val="20"/>
              </w:rPr>
            </w:pPr>
            <w:r w:rsidRPr="00163192">
              <w:rPr>
                <w:bCs/>
                <w:sz w:val="20"/>
                <w:szCs w:val="20"/>
              </w:rPr>
              <w:t>The authors established resources to follow up and arrange for endoscopy and/or treatment for positive FOBT tests.</w:t>
            </w:r>
          </w:p>
        </w:tc>
        <w:tc>
          <w:tcPr>
            <w:tcW w:w="1689" w:type="dxa"/>
          </w:tcPr>
          <w:p w:rsidR="00486831" w:rsidRPr="00163192" w:rsidRDefault="00486831" w:rsidP="00FD3AD3">
            <w:pPr>
              <w:pStyle w:val="NoSpacing"/>
              <w:rPr>
                <w:bCs/>
                <w:sz w:val="20"/>
                <w:szCs w:val="20"/>
              </w:rPr>
            </w:pPr>
            <w:r w:rsidRPr="004E1FDB">
              <w:rPr>
                <w:bCs/>
                <w:sz w:val="20"/>
                <w:szCs w:val="20"/>
              </w:rPr>
              <w:t>No</w:t>
            </w:r>
          </w:p>
        </w:tc>
      </w:tr>
      <w:tr w:rsidR="00486831" w:rsidRPr="00163192" w:rsidTr="00FD3AD3">
        <w:tc>
          <w:tcPr>
            <w:tcW w:w="1188" w:type="dxa"/>
          </w:tcPr>
          <w:p w:rsidR="00486831" w:rsidRPr="00163192" w:rsidRDefault="00486831" w:rsidP="00FD3AD3">
            <w:pPr>
              <w:rPr>
                <w:sz w:val="20"/>
                <w:szCs w:val="20"/>
              </w:rPr>
            </w:pPr>
            <w:r w:rsidRPr="00163192">
              <w:rPr>
                <w:sz w:val="20"/>
                <w:szCs w:val="20"/>
              </w:rPr>
              <w:t>Thompson, 2006</w:t>
            </w:r>
            <w:r>
              <w:rPr>
                <w:sz w:val="20"/>
                <w:szCs w:val="20"/>
              </w:rPr>
              <w:t xml:space="preserve"> </w:t>
            </w:r>
            <w:r>
              <w:rPr>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sz w:val="20"/>
                <w:szCs w:val="20"/>
              </w:rPr>
              <w:instrText xml:space="preserve"> ADDIN EN.CITE </w:instrText>
            </w:r>
            <w:r>
              <w:rPr>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[59]</w:t>
            </w:r>
            <w:r>
              <w:rPr>
                <w:sz w:val="20"/>
                <w:szCs w:val="20"/>
              </w:rPr>
              <w:fldChar w:fldCharType="end"/>
            </w:r>
          </w:p>
          <w:p w:rsidR="00486831" w:rsidRPr="00163192" w:rsidRDefault="00486831" w:rsidP="00FD3AD3">
            <w:pPr>
              <w:rPr>
                <w:sz w:val="20"/>
                <w:szCs w:val="20"/>
                <w:lang w:eastAsia="ja-JP"/>
              </w:rPr>
            </w:pPr>
            <w:r w:rsidRPr="00163192">
              <w:rPr>
                <w:sz w:val="20"/>
                <w:szCs w:val="20"/>
              </w:rPr>
              <w:t>RCT</w:t>
            </w:r>
            <w:r w:rsidRPr="00163192">
              <w:rPr>
                <w:sz w:val="20"/>
                <w:szCs w:val="20"/>
                <w:lang w:eastAsia="ja-JP"/>
              </w:rPr>
              <w:t xml:space="preserve"> </w:t>
            </w:r>
          </w:p>
        </w:tc>
        <w:tc>
          <w:tcPr>
            <w:tcW w:w="2880" w:type="dxa"/>
          </w:tcPr>
          <w:p w:rsidR="00486831" w:rsidRDefault="00486831" w:rsidP="00FD3AD3">
            <w:pPr>
              <w:pStyle w:val="NoSpacing"/>
              <w:rPr>
                <w:sz w:val="20"/>
                <w:szCs w:val="20"/>
                <w:lang w:eastAsia="ja-JP"/>
              </w:rPr>
            </w:pPr>
            <w:r w:rsidRPr="00163192">
              <w:rPr>
                <w:rFonts w:hint="eastAsia"/>
                <w:sz w:val="20"/>
                <w:szCs w:val="20"/>
                <w:lang w:eastAsia="ja-JP"/>
              </w:rPr>
              <w:t>NR</w:t>
            </w:r>
          </w:p>
          <w:p w:rsidR="00486831" w:rsidRPr="00163192" w:rsidRDefault="00486831" w:rsidP="00FD3AD3">
            <w:pPr>
              <w:pStyle w:val="NoSpacing"/>
              <w:rPr>
                <w:sz w:val="20"/>
                <w:szCs w:val="20"/>
              </w:rPr>
            </w:pPr>
          </w:p>
        </w:tc>
        <w:tc>
          <w:tcPr>
            <w:tcW w:w="3060" w:type="dxa"/>
          </w:tcPr>
          <w:p w:rsidR="00486831" w:rsidRPr="00163192" w:rsidRDefault="00486831" w:rsidP="00FD3AD3">
            <w:pPr>
              <w:rPr>
                <w:sz w:val="20"/>
                <w:szCs w:val="20"/>
                <w:lang w:eastAsia="ja-JP"/>
              </w:rPr>
            </w:pPr>
            <w:r w:rsidRPr="00163192">
              <w:rPr>
                <w:sz w:val="20"/>
                <w:szCs w:val="20"/>
                <w:lang w:eastAsia="ja-JP"/>
              </w:rPr>
              <w:t xml:space="preserve">Compliant with screening at baseline, </w:t>
            </w:r>
            <w:r w:rsidRPr="00163192">
              <w:rPr>
                <w:rFonts w:hint="eastAsia"/>
                <w:sz w:val="20"/>
                <w:szCs w:val="20"/>
                <w:lang w:eastAsia="ja-JP"/>
              </w:rPr>
              <w:t xml:space="preserve">by </w:t>
            </w:r>
            <w:r>
              <w:rPr>
                <w:sz w:val="20"/>
                <w:szCs w:val="20"/>
                <w:lang w:eastAsia="ja-JP"/>
              </w:rPr>
              <w:t>self-</w:t>
            </w:r>
            <w:r w:rsidRPr="00163192">
              <w:rPr>
                <w:sz w:val="20"/>
                <w:szCs w:val="20"/>
                <w:lang w:eastAsia="ja-JP"/>
              </w:rPr>
              <w:t>report:</w:t>
            </w:r>
          </w:p>
          <w:p w:rsidR="00486831" w:rsidRPr="00163192" w:rsidRDefault="00486831" w:rsidP="00FD3AD3">
            <w:pPr>
              <w:pStyle w:val="ListParagraph"/>
              <w:numPr>
                <w:ilvl w:val="0"/>
                <w:numId w:val="30"/>
              </w:numPr>
              <w:ind w:left="252" w:hanging="180"/>
              <w:rPr>
                <w:sz w:val="20"/>
                <w:szCs w:val="20"/>
              </w:rPr>
            </w:pPr>
            <w:r w:rsidRPr="00163192">
              <w:rPr>
                <w:sz w:val="20"/>
                <w:szCs w:val="20"/>
              </w:rPr>
              <w:t>Hispanic: 61%</w:t>
            </w:r>
          </w:p>
          <w:p w:rsidR="00486831" w:rsidRPr="00163192" w:rsidRDefault="00486831" w:rsidP="00FD3AD3">
            <w:pPr>
              <w:pStyle w:val="ListParagraph"/>
              <w:numPr>
                <w:ilvl w:val="0"/>
                <w:numId w:val="30"/>
              </w:numPr>
              <w:ind w:left="252" w:hanging="180"/>
              <w:rPr>
                <w:sz w:val="20"/>
                <w:szCs w:val="20"/>
              </w:rPr>
            </w:pPr>
            <w:r w:rsidRPr="00163192">
              <w:rPr>
                <w:sz w:val="20"/>
                <w:szCs w:val="20"/>
              </w:rPr>
              <w:t>Non-Hispanic white: 48%</w:t>
            </w:r>
          </w:p>
          <w:p w:rsidR="00486831" w:rsidRPr="00163192" w:rsidRDefault="00486831" w:rsidP="00FD3AD3">
            <w:pPr>
              <w:rPr>
                <w:sz w:val="20"/>
                <w:szCs w:val="20"/>
                <w:lang w:eastAsia="ja-JP"/>
              </w:rPr>
            </w:pPr>
            <w:r w:rsidRPr="00163192">
              <w:rPr>
                <w:sz w:val="20"/>
                <w:szCs w:val="20"/>
                <w:lang w:eastAsia="ja-JP"/>
              </w:rPr>
              <w:t xml:space="preserve">No prior history of screening:  </w:t>
            </w:r>
          </w:p>
          <w:p w:rsidR="00486831" w:rsidRPr="00163192" w:rsidRDefault="00486831" w:rsidP="00FD3AD3">
            <w:pPr>
              <w:pStyle w:val="ListParagraph"/>
              <w:numPr>
                <w:ilvl w:val="0"/>
                <w:numId w:val="29"/>
              </w:numPr>
              <w:ind w:left="252" w:hanging="180"/>
              <w:rPr>
                <w:sz w:val="20"/>
                <w:szCs w:val="20"/>
              </w:rPr>
            </w:pPr>
            <w:r w:rsidRPr="00163192">
              <w:rPr>
                <w:sz w:val="20"/>
                <w:szCs w:val="20"/>
              </w:rPr>
              <w:t>Hispanic: 49%</w:t>
            </w:r>
          </w:p>
          <w:p w:rsidR="00486831" w:rsidRPr="00163192" w:rsidRDefault="00486831" w:rsidP="00FD3AD3">
            <w:pPr>
              <w:pStyle w:val="ListParagraph"/>
              <w:numPr>
                <w:ilvl w:val="0"/>
                <w:numId w:val="29"/>
              </w:numPr>
              <w:ind w:left="252" w:hanging="180"/>
              <w:rPr>
                <w:sz w:val="20"/>
                <w:szCs w:val="20"/>
              </w:rPr>
            </w:pPr>
            <w:r w:rsidRPr="00163192">
              <w:rPr>
                <w:sz w:val="20"/>
                <w:szCs w:val="20"/>
              </w:rPr>
              <w:t>Non-Hispanic white: 39%</w:t>
            </w:r>
          </w:p>
        </w:tc>
        <w:tc>
          <w:tcPr>
            <w:tcW w:w="3420" w:type="dxa"/>
          </w:tcPr>
          <w:p w:rsidR="00486831" w:rsidRPr="00163192" w:rsidRDefault="00486831" w:rsidP="00FD3AD3">
            <w:pPr>
              <w:rPr>
                <w:bCs/>
                <w:sz w:val="20"/>
                <w:szCs w:val="20"/>
                <w:lang w:eastAsia="ja-JP"/>
              </w:rPr>
            </w:pPr>
            <w:r w:rsidRPr="00163192">
              <w:rPr>
                <w:bCs/>
                <w:sz w:val="20"/>
                <w:szCs w:val="20"/>
              </w:rPr>
              <w:t>Among non-Hispanic Whites who had never been screened at baseline (N=604):  47.4 vs. 29.0% had used FOBT at final survey (P = .03)</w:t>
            </w:r>
          </w:p>
        </w:tc>
        <w:tc>
          <w:tcPr>
            <w:tcW w:w="2520" w:type="dxa"/>
          </w:tcPr>
          <w:p w:rsidR="00486831" w:rsidRPr="00163192" w:rsidRDefault="00486831" w:rsidP="00FD3AD3">
            <w:pPr>
              <w:pStyle w:val="NoSpacing"/>
              <w:rPr>
                <w:sz w:val="20"/>
                <w:szCs w:val="20"/>
              </w:rPr>
            </w:pPr>
            <w:r w:rsidRPr="00163192">
              <w:rPr>
                <w:rFonts w:hint="eastAsia"/>
                <w:bCs/>
                <w:sz w:val="20"/>
                <w:szCs w:val="20"/>
              </w:rPr>
              <w:t>NR</w:t>
            </w:r>
          </w:p>
        </w:tc>
        <w:tc>
          <w:tcPr>
            <w:tcW w:w="1689" w:type="dxa"/>
          </w:tcPr>
          <w:p w:rsidR="00486831" w:rsidRPr="00163192" w:rsidRDefault="00486831" w:rsidP="00FD3AD3">
            <w:pPr>
              <w:pStyle w:val="NoSpacing"/>
              <w:rPr>
                <w:bCs/>
                <w:sz w:val="20"/>
                <w:szCs w:val="20"/>
              </w:rPr>
            </w:pPr>
            <w:r w:rsidRPr="004E1FDB">
              <w:rPr>
                <w:bCs/>
                <w:sz w:val="20"/>
                <w:szCs w:val="20"/>
              </w:rPr>
              <w:t>No</w:t>
            </w:r>
          </w:p>
        </w:tc>
      </w:tr>
      <w:tr w:rsidR="00486831" w:rsidRPr="00163192" w:rsidTr="00FD3AD3">
        <w:tc>
          <w:tcPr>
            <w:tcW w:w="1188" w:type="dxa"/>
          </w:tcPr>
          <w:p w:rsidR="00486831" w:rsidRPr="00163192" w:rsidRDefault="00486831" w:rsidP="00FD3AD3">
            <w:pPr>
              <w:rPr>
                <w:sz w:val="20"/>
                <w:szCs w:val="20"/>
              </w:rPr>
            </w:pPr>
            <w:r w:rsidRPr="00163192">
              <w:rPr>
                <w:sz w:val="20"/>
                <w:szCs w:val="20"/>
              </w:rPr>
              <w:t>Wu, 2010</w:t>
            </w:r>
            <w:r>
              <w:rPr>
                <w:sz w:val="20"/>
                <w:szCs w:val="20"/>
              </w:rPr>
              <w:t xml:space="preserve"> </w:t>
            </w:r>
            <w:r>
              <w:rPr>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sz w:val="20"/>
                <w:szCs w:val="20"/>
              </w:rPr>
              <w:instrText xml:space="preserve"> ADDIN EN.CITE </w:instrText>
            </w:r>
            <w:r>
              <w:rPr>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[65]</w:t>
            </w:r>
            <w:r>
              <w:rPr>
                <w:sz w:val="20"/>
                <w:szCs w:val="20"/>
              </w:rPr>
              <w:fldChar w:fldCharType="end"/>
            </w:r>
          </w:p>
          <w:p w:rsidR="00486831" w:rsidRPr="00163192" w:rsidRDefault="00486831" w:rsidP="00FD3AD3">
            <w:pPr>
              <w:rPr>
                <w:sz w:val="20"/>
                <w:szCs w:val="20"/>
              </w:rPr>
            </w:pPr>
            <w:r w:rsidRPr="00163192">
              <w:rPr>
                <w:sz w:val="20"/>
                <w:szCs w:val="20"/>
              </w:rPr>
              <w:t>Pre-post</w:t>
            </w:r>
            <w:r w:rsidRPr="00163192">
              <w:rPr>
                <w:sz w:val="20"/>
                <w:szCs w:val="20"/>
                <w:lang w:eastAsia="ja-JP"/>
              </w:rPr>
              <w:t xml:space="preserve"> study </w:t>
            </w:r>
            <w:r w:rsidRPr="00163192">
              <w:rPr>
                <w:sz w:val="20"/>
                <w:szCs w:val="20"/>
              </w:rPr>
              <w:t xml:space="preserve"> targeting patients</w:t>
            </w:r>
          </w:p>
        </w:tc>
        <w:tc>
          <w:tcPr>
            <w:tcW w:w="2880" w:type="dxa"/>
          </w:tcPr>
          <w:p w:rsidR="00486831" w:rsidRPr="00163192" w:rsidRDefault="00486831" w:rsidP="00FD3AD3">
            <w:pPr>
              <w:rPr>
                <w:sz w:val="20"/>
                <w:szCs w:val="20"/>
                <w:lang w:eastAsia="ja-JP"/>
              </w:rPr>
            </w:pPr>
            <w:r w:rsidRPr="00163192">
              <w:rPr>
                <w:sz w:val="20"/>
                <w:szCs w:val="20"/>
                <w:lang w:eastAsia="ja-JP"/>
              </w:rPr>
              <w:t xml:space="preserve">CRC screening </w:t>
            </w:r>
            <w:r w:rsidRPr="00163192">
              <w:rPr>
                <w:sz w:val="20"/>
                <w:szCs w:val="20"/>
              </w:rPr>
              <w:t>was added to a successful 8-year program serving the state’s Asian American population</w:t>
            </w:r>
            <w:r w:rsidRPr="00163192">
              <w:rPr>
                <w:sz w:val="20"/>
                <w:szCs w:val="20"/>
                <w:lang w:eastAsia="ja-JP"/>
              </w:rPr>
              <w:t xml:space="preserve"> </w:t>
            </w:r>
            <w:r w:rsidRPr="00163192">
              <w:rPr>
                <w:sz w:val="20"/>
                <w:szCs w:val="20"/>
              </w:rPr>
              <w:t xml:space="preserve">through health </w:t>
            </w:r>
            <w:r w:rsidRPr="00163192">
              <w:rPr>
                <w:sz w:val="20"/>
                <w:szCs w:val="20"/>
                <w:lang w:eastAsia="ja-JP"/>
              </w:rPr>
              <w:t>f</w:t>
            </w:r>
            <w:r w:rsidRPr="00163192">
              <w:rPr>
                <w:sz w:val="20"/>
                <w:szCs w:val="20"/>
              </w:rPr>
              <w:t>airs to recruit women for the Title XV breast and cervical cancer prevention program. (HAAP</w:t>
            </w:r>
            <w:r w:rsidRPr="00163192">
              <w:rPr>
                <w:sz w:val="20"/>
                <w:szCs w:val="20"/>
                <w:lang w:eastAsia="ja-JP"/>
              </w:rPr>
              <w:t xml:space="preserve">).  </w:t>
            </w:r>
            <w:r w:rsidRPr="00163192">
              <w:rPr>
                <w:sz w:val="20"/>
                <w:szCs w:val="20"/>
              </w:rPr>
              <w:t xml:space="preserve">As with other HAAP </w:t>
            </w:r>
            <w:r w:rsidRPr="00163192">
              <w:rPr>
                <w:sz w:val="20"/>
                <w:szCs w:val="20"/>
              </w:rPr>
              <w:lastRenderedPageBreak/>
              <w:t>programs, the CRC education program had a coordinator from within the community.</w:t>
            </w:r>
          </w:p>
        </w:tc>
        <w:tc>
          <w:tcPr>
            <w:tcW w:w="3060" w:type="dxa"/>
          </w:tcPr>
          <w:p w:rsidR="00486831" w:rsidRPr="00163192" w:rsidRDefault="00486831" w:rsidP="00FD3AD3">
            <w:pPr>
              <w:pStyle w:val="NoSpacing"/>
              <w:rPr>
                <w:sz w:val="20"/>
                <w:szCs w:val="20"/>
              </w:rPr>
            </w:pPr>
            <w:r w:rsidRPr="00163192">
              <w:rPr>
                <w:sz w:val="20"/>
                <w:szCs w:val="20"/>
                <w:lang w:eastAsia="ja-JP"/>
              </w:rPr>
              <w:lastRenderedPageBreak/>
              <w:t>37% had ever been screened</w:t>
            </w:r>
          </w:p>
        </w:tc>
        <w:tc>
          <w:tcPr>
            <w:tcW w:w="3420" w:type="dxa"/>
          </w:tcPr>
          <w:p w:rsidR="00486831" w:rsidRPr="00163192" w:rsidRDefault="00486831" w:rsidP="00FD3AD3">
            <w:pPr>
              <w:rPr>
                <w:sz w:val="20"/>
                <w:szCs w:val="20"/>
                <w:lang w:eastAsia="ja-JP"/>
              </w:rPr>
            </w:pPr>
            <w:r w:rsidRPr="00163192">
              <w:rPr>
                <w:sz w:val="20"/>
                <w:szCs w:val="20"/>
              </w:rPr>
              <w:t>The most common reasons for not having been screened were that they had no health insurance and could not afford it</w:t>
            </w:r>
            <w:r w:rsidRPr="00163192">
              <w:rPr>
                <w:sz w:val="20"/>
                <w:szCs w:val="20"/>
                <w:lang w:eastAsia="ja-JP"/>
              </w:rPr>
              <w:t>:</w:t>
            </w:r>
            <w:r w:rsidRPr="00163192">
              <w:rPr>
                <w:sz w:val="20"/>
                <w:szCs w:val="20"/>
              </w:rPr>
              <w:t xml:space="preserve"> “I don’t have a problem,” and “I only see a doctor when I am sick.”</w:t>
            </w:r>
          </w:p>
        </w:tc>
        <w:tc>
          <w:tcPr>
            <w:tcW w:w="2520" w:type="dxa"/>
          </w:tcPr>
          <w:p w:rsidR="00486831" w:rsidRPr="00163192" w:rsidRDefault="00486831" w:rsidP="00FD3AD3">
            <w:pPr>
              <w:pStyle w:val="NoSpacing"/>
              <w:rPr>
                <w:sz w:val="20"/>
                <w:szCs w:val="20"/>
              </w:rPr>
            </w:pPr>
            <w:r w:rsidRPr="00163192">
              <w:rPr>
                <w:sz w:val="20"/>
                <w:szCs w:val="20"/>
              </w:rPr>
              <w:t>Those with positive results were referred to their own physicians or a State of Michigan-provided list of free or low-cost community providers.</w:t>
            </w:r>
          </w:p>
        </w:tc>
        <w:tc>
          <w:tcPr>
            <w:tcW w:w="1689" w:type="dxa"/>
          </w:tcPr>
          <w:p w:rsidR="00486831" w:rsidRPr="00163192" w:rsidRDefault="00486831" w:rsidP="00FD3AD3">
            <w:pPr>
              <w:pStyle w:val="NoSpacing"/>
              <w:rPr>
                <w:sz w:val="20"/>
                <w:szCs w:val="20"/>
              </w:rPr>
            </w:pPr>
            <w:r>
              <w:rPr>
                <w:sz w:val="20"/>
                <w:szCs w:val="20"/>
              </w:rPr>
              <w:t>No</w:t>
            </w:r>
          </w:p>
        </w:tc>
      </w:tr>
      <w:tr w:rsidR="00486831" w:rsidRPr="00163192" w:rsidTr="00FD3AD3">
        <w:tc>
          <w:tcPr>
            <w:tcW w:w="14757" w:type="dxa"/>
            <w:gridSpan w:val="6"/>
            <w:shd w:val="clear" w:color="auto" w:fill="BFBFBF" w:themeFill="background1" w:themeFillShade="BF"/>
          </w:tcPr>
          <w:p w:rsidR="00486831" w:rsidRDefault="00486831" w:rsidP="00FD3AD3">
            <w:pPr>
              <w:rPr>
                <w:sz w:val="20"/>
                <w:szCs w:val="20"/>
              </w:rPr>
            </w:pPr>
            <w:r w:rsidRPr="00DA5ECE">
              <w:rPr>
                <w:b/>
                <w:i/>
                <w:color w:val="000000"/>
                <w:sz w:val="20"/>
                <w:szCs w:val="20"/>
              </w:rPr>
              <w:t xml:space="preserve">Combined </w:t>
            </w:r>
            <w:r>
              <w:rPr>
                <w:b/>
                <w:i/>
                <w:color w:val="000000"/>
                <w:sz w:val="20"/>
                <w:szCs w:val="20"/>
              </w:rPr>
              <w:t>Clinic- and C</w:t>
            </w:r>
            <w:r w:rsidRPr="00DA5ECE">
              <w:rPr>
                <w:b/>
                <w:i/>
                <w:color w:val="000000"/>
                <w:sz w:val="20"/>
                <w:szCs w:val="20"/>
              </w:rPr>
              <w:t xml:space="preserve">ommunity-based </w:t>
            </w:r>
            <w:r>
              <w:rPr>
                <w:b/>
                <w:i/>
                <w:color w:val="000000"/>
                <w:sz w:val="20"/>
                <w:szCs w:val="20"/>
              </w:rPr>
              <w:t>Studies</w:t>
            </w:r>
            <w:r>
              <w:rPr>
                <w:sz w:val="20"/>
                <w:szCs w:val="20"/>
              </w:rPr>
              <w:t xml:space="preserve"> </w:t>
            </w:r>
          </w:p>
        </w:tc>
      </w:tr>
      <w:tr w:rsidR="00486831" w:rsidRPr="00163192" w:rsidTr="00FD3AD3">
        <w:tc>
          <w:tcPr>
            <w:tcW w:w="1188" w:type="dxa"/>
          </w:tcPr>
          <w:p w:rsidR="00486831" w:rsidRPr="00163192" w:rsidRDefault="00486831" w:rsidP="00FD3AD3">
            <w:pPr>
              <w:rPr>
                <w:sz w:val="20"/>
                <w:szCs w:val="20"/>
              </w:rPr>
            </w:pPr>
            <w:r w:rsidRPr="00163192">
              <w:rPr>
                <w:sz w:val="20"/>
                <w:szCs w:val="20"/>
              </w:rPr>
              <w:t>Redwood, 2011</w:t>
            </w:r>
            <w:r>
              <w:rPr>
                <w:sz w:val="20"/>
                <w:szCs w:val="20"/>
              </w:rPr>
              <w:t xml:space="preserve"> </w:t>
            </w:r>
            <w:r>
              <w:rPr>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rPr>
              <w:instrText xml:space="preserve"> ADDIN EN.CITE </w:instrText>
            </w:r>
            <w:r>
              <w:rPr>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[67]</w:t>
            </w:r>
            <w:r>
              <w:rPr>
                <w:sz w:val="20"/>
                <w:szCs w:val="20"/>
              </w:rPr>
              <w:fldChar w:fldCharType="end"/>
            </w:r>
          </w:p>
          <w:p w:rsidR="00486831" w:rsidRPr="00163192" w:rsidRDefault="00486831" w:rsidP="00FD3AD3">
            <w:pPr>
              <w:rPr>
                <w:sz w:val="20"/>
                <w:szCs w:val="20"/>
              </w:rPr>
            </w:pPr>
            <w:r w:rsidRPr="00163192">
              <w:rPr>
                <w:sz w:val="20"/>
                <w:szCs w:val="20"/>
              </w:rPr>
              <w:t>Feasibility assessment</w:t>
            </w:r>
            <w:r w:rsidRPr="00163192">
              <w:rPr>
                <w:sz w:val="20"/>
                <w:szCs w:val="20"/>
                <w:lang w:eastAsia="ja-JP"/>
              </w:rPr>
              <w:t xml:space="preserve"> </w:t>
            </w:r>
          </w:p>
        </w:tc>
        <w:tc>
          <w:tcPr>
            <w:tcW w:w="2880" w:type="dxa"/>
          </w:tcPr>
          <w:p w:rsidR="00486831" w:rsidRPr="00163192" w:rsidRDefault="00486831" w:rsidP="00FD3AD3">
            <w:pPr>
              <w:rPr>
                <w:sz w:val="20"/>
                <w:szCs w:val="20"/>
              </w:rPr>
            </w:pPr>
            <w:r w:rsidRPr="00163192">
              <w:rPr>
                <w:sz w:val="20"/>
                <w:szCs w:val="20"/>
              </w:rPr>
              <w:t>RFL was founded in 2004 by CRC survivor, Larry Holman.  A core group of volunteers joined efforts to turn RFL into a cancer fundraiser.</w:t>
            </w:r>
          </w:p>
          <w:p w:rsidR="00486831" w:rsidRPr="00163192" w:rsidRDefault="00486831" w:rsidP="00FD3AD3">
            <w:pPr>
              <w:rPr>
                <w:sz w:val="20"/>
                <w:szCs w:val="20"/>
              </w:rPr>
            </w:pPr>
          </w:p>
          <w:p w:rsidR="00486831" w:rsidRPr="00163192" w:rsidRDefault="00486831" w:rsidP="00FD3AD3">
            <w:pPr>
              <w:rPr>
                <w:sz w:val="20"/>
                <w:szCs w:val="20"/>
              </w:rPr>
            </w:pPr>
            <w:r w:rsidRPr="00163192">
              <w:rPr>
                <w:sz w:val="20"/>
                <w:szCs w:val="20"/>
              </w:rPr>
              <w:t>RFL contacted the Anchorage Neighborhood Health Center (ANCH) to form a partnership to promote CRC screening among low-income and underin</w:t>
            </w:r>
            <w:r w:rsidRPr="00163192">
              <w:rPr>
                <w:sz w:val="20"/>
                <w:szCs w:val="20"/>
              </w:rPr>
              <w:softHyphen/>
              <w:t>sured ANHC patients. Previously there were no community-based CRC screening services available for low-income patients. ANCH was established in 1971 (it is an FQHC and one of Alaska’s largest primary care practices).</w:t>
            </w:r>
          </w:p>
          <w:p w:rsidR="00486831" w:rsidRPr="00163192" w:rsidRDefault="00486831" w:rsidP="00FD3AD3">
            <w:pPr>
              <w:rPr>
                <w:sz w:val="20"/>
                <w:szCs w:val="20"/>
              </w:rPr>
            </w:pPr>
          </w:p>
        </w:tc>
        <w:tc>
          <w:tcPr>
            <w:tcW w:w="3060" w:type="dxa"/>
          </w:tcPr>
          <w:p w:rsidR="00486831" w:rsidRPr="00163192" w:rsidRDefault="00486831" w:rsidP="00FD3AD3">
            <w:pPr>
              <w:pStyle w:val="NoSpacing"/>
              <w:rPr>
                <w:sz w:val="20"/>
                <w:szCs w:val="20"/>
              </w:rPr>
            </w:pPr>
            <w:r w:rsidRPr="00163192">
              <w:rPr>
                <w:sz w:val="20"/>
                <w:szCs w:val="20"/>
                <w:lang w:eastAsia="ja-JP"/>
              </w:rPr>
              <w:t xml:space="preserve">NR  </w:t>
            </w:r>
          </w:p>
        </w:tc>
        <w:tc>
          <w:tcPr>
            <w:tcW w:w="3420" w:type="dxa"/>
          </w:tcPr>
          <w:p w:rsidR="00486831" w:rsidRPr="00163192" w:rsidRDefault="00486831" w:rsidP="00FD3AD3">
            <w:pPr>
              <w:pStyle w:val="NoSpacing"/>
              <w:rPr>
                <w:sz w:val="20"/>
                <w:szCs w:val="20"/>
                <w:lang w:eastAsia="ja-JP"/>
              </w:rPr>
            </w:pPr>
            <w:r w:rsidRPr="00163192">
              <w:rPr>
                <w:rFonts w:hint="eastAsia"/>
                <w:sz w:val="20"/>
                <w:szCs w:val="20"/>
                <w:lang w:eastAsia="ja-JP"/>
              </w:rPr>
              <w:t>NR</w:t>
            </w:r>
          </w:p>
        </w:tc>
        <w:tc>
          <w:tcPr>
            <w:tcW w:w="2520" w:type="dxa"/>
          </w:tcPr>
          <w:p w:rsidR="00486831" w:rsidRPr="00163192" w:rsidRDefault="00486831" w:rsidP="00FD3AD3">
            <w:pPr>
              <w:rPr>
                <w:sz w:val="20"/>
                <w:szCs w:val="20"/>
              </w:rPr>
            </w:pPr>
            <w:r w:rsidRPr="00163192">
              <w:rPr>
                <w:sz w:val="20"/>
                <w:szCs w:val="20"/>
              </w:rPr>
              <w:t xml:space="preserve">The ANHC screening care coordinator contacts patients with positive </w:t>
            </w:r>
            <w:proofErr w:type="spellStart"/>
            <w:r w:rsidRPr="00163192">
              <w:rPr>
                <w:sz w:val="20"/>
                <w:szCs w:val="20"/>
              </w:rPr>
              <w:t>iFOBTs</w:t>
            </w:r>
            <w:proofErr w:type="spellEnd"/>
            <w:r w:rsidRPr="00163192">
              <w:rPr>
                <w:sz w:val="20"/>
                <w:szCs w:val="20"/>
              </w:rPr>
              <w:t xml:space="preserve"> for follow-up</w:t>
            </w:r>
            <w:r w:rsidRPr="00163192">
              <w:rPr>
                <w:rFonts w:hint="eastAsia"/>
                <w:sz w:val="20"/>
                <w:szCs w:val="20"/>
              </w:rPr>
              <w:t xml:space="preserve">. </w:t>
            </w:r>
          </w:p>
          <w:p w:rsidR="00486831" w:rsidRPr="00163192" w:rsidRDefault="00486831" w:rsidP="00FD3AD3">
            <w:pPr>
              <w:pStyle w:val="NoSpacing"/>
              <w:rPr>
                <w:sz w:val="20"/>
                <w:szCs w:val="20"/>
              </w:rPr>
            </w:pPr>
            <w:r w:rsidRPr="00163192">
              <w:rPr>
                <w:sz w:val="20"/>
                <w:szCs w:val="20"/>
              </w:rPr>
              <w:t>Patients with insurance were referred to private endoscopy centers. Patients without insurance were eligible for RFL-funded colonoscopy</w:t>
            </w:r>
            <w:r w:rsidRPr="00163192">
              <w:rPr>
                <w:rFonts w:hint="eastAsia"/>
                <w:sz w:val="20"/>
                <w:szCs w:val="20"/>
                <w:lang w:eastAsia="ja-JP"/>
              </w:rPr>
              <w:t xml:space="preserve">; </w:t>
            </w:r>
            <w:r w:rsidRPr="00163192">
              <w:rPr>
                <w:sz w:val="20"/>
                <w:szCs w:val="20"/>
              </w:rPr>
              <w:t>the ANHC screening care coordinator schedule</w:t>
            </w:r>
            <w:r w:rsidRPr="00163192">
              <w:rPr>
                <w:rFonts w:hint="eastAsia"/>
                <w:sz w:val="20"/>
                <w:szCs w:val="20"/>
                <w:lang w:eastAsia="ja-JP"/>
              </w:rPr>
              <w:t>s</w:t>
            </w:r>
            <w:r w:rsidRPr="00163192">
              <w:rPr>
                <w:sz w:val="20"/>
                <w:szCs w:val="20"/>
              </w:rPr>
              <w:t xml:space="preserve"> colonoscopy with </w:t>
            </w:r>
            <w:r w:rsidRPr="00163192">
              <w:rPr>
                <w:rFonts w:hint="eastAsia"/>
                <w:sz w:val="20"/>
                <w:szCs w:val="20"/>
                <w:lang w:eastAsia="ja-JP"/>
              </w:rPr>
              <w:t>a</w:t>
            </w:r>
            <w:r w:rsidRPr="00163192">
              <w:rPr>
                <w:sz w:val="20"/>
                <w:szCs w:val="20"/>
              </w:rPr>
              <w:t xml:space="preserve"> participating gastroenterologist at a private endoscopy</w:t>
            </w:r>
            <w:r w:rsidRPr="00163192">
              <w:rPr>
                <w:sz w:val="20"/>
                <w:szCs w:val="20"/>
              </w:rPr>
              <w:br/>
              <w:t xml:space="preserve">center, </w:t>
            </w:r>
            <w:r w:rsidRPr="00163192">
              <w:rPr>
                <w:rFonts w:hint="eastAsia"/>
                <w:sz w:val="20"/>
                <w:szCs w:val="20"/>
                <w:lang w:eastAsia="ja-JP"/>
              </w:rPr>
              <w:t xml:space="preserve">with </w:t>
            </w:r>
            <w:r w:rsidRPr="00163192">
              <w:rPr>
                <w:sz w:val="20"/>
                <w:szCs w:val="20"/>
              </w:rPr>
              <w:t xml:space="preserve">preparation instructions.  </w:t>
            </w:r>
          </w:p>
        </w:tc>
        <w:tc>
          <w:tcPr>
            <w:tcW w:w="1689" w:type="dxa"/>
          </w:tcPr>
          <w:p w:rsidR="00486831" w:rsidRPr="00163192" w:rsidRDefault="00486831" w:rsidP="00FD3AD3">
            <w:pPr>
              <w:rPr>
                <w:sz w:val="20"/>
                <w:szCs w:val="20"/>
              </w:rPr>
            </w:pPr>
            <w:r>
              <w:rPr>
                <w:sz w:val="20"/>
                <w:szCs w:val="20"/>
              </w:rPr>
              <w:t>No</w:t>
            </w:r>
          </w:p>
        </w:tc>
      </w:tr>
      <w:tr w:rsidR="00486831" w:rsidRPr="00163192" w:rsidTr="00FD3AD3">
        <w:tc>
          <w:tcPr>
            <w:tcW w:w="1188" w:type="dxa"/>
          </w:tcPr>
          <w:p w:rsidR="00486831" w:rsidRPr="00163192" w:rsidRDefault="00486831" w:rsidP="00FD3AD3">
            <w:pPr>
              <w:rPr>
                <w:sz w:val="20"/>
                <w:szCs w:val="20"/>
              </w:rPr>
            </w:pPr>
            <w:proofErr w:type="spellStart"/>
            <w:r w:rsidRPr="00163192">
              <w:rPr>
                <w:sz w:val="20"/>
                <w:szCs w:val="20"/>
              </w:rPr>
              <w:t>Sarfaty</w:t>
            </w:r>
            <w:proofErr w:type="spellEnd"/>
            <w:r w:rsidRPr="00163192">
              <w:rPr>
                <w:sz w:val="20"/>
                <w:szCs w:val="20"/>
              </w:rPr>
              <w:t>, 2005</w:t>
            </w:r>
            <w:r>
              <w:rPr>
                <w:sz w:val="20"/>
                <w:szCs w:val="20"/>
              </w:rPr>
              <w:t xml:space="preserve"> </w:t>
            </w:r>
            <w:r>
              <w:rPr>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sz w:val="20"/>
                <w:szCs w:val="20"/>
              </w:rPr>
              <w:instrText xml:space="preserve"> ADDIN EN.CITE </w:instrText>
            </w:r>
            <w:r>
              <w:rPr>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[62]</w:t>
            </w:r>
            <w:r>
              <w:rPr>
                <w:sz w:val="20"/>
                <w:szCs w:val="20"/>
              </w:rPr>
              <w:fldChar w:fldCharType="end"/>
            </w:r>
          </w:p>
          <w:p w:rsidR="00486831" w:rsidRPr="00163192" w:rsidRDefault="00486831" w:rsidP="00FD3AD3">
            <w:pPr>
              <w:rPr>
                <w:sz w:val="20"/>
                <w:szCs w:val="20"/>
              </w:rPr>
            </w:pPr>
            <w:proofErr w:type="spellStart"/>
            <w:r w:rsidRPr="00163192">
              <w:rPr>
                <w:sz w:val="20"/>
                <w:szCs w:val="20"/>
              </w:rPr>
              <w:t>Sarfaty</w:t>
            </w:r>
            <w:proofErr w:type="spellEnd"/>
            <w:r w:rsidRPr="00163192">
              <w:rPr>
                <w:sz w:val="20"/>
                <w:szCs w:val="20"/>
              </w:rPr>
              <w:t>, 2006</w:t>
            </w:r>
            <w:r>
              <w:rPr>
                <w:sz w:val="20"/>
                <w:szCs w:val="20"/>
              </w:rPr>
              <w:t xml:space="preserve"> </w:t>
            </w:r>
            <w:r>
              <w:rPr>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sz w:val="20"/>
                <w:szCs w:val="20"/>
              </w:rPr>
              <w:instrText xml:space="preserve"> ADDIN EN.CITE </w:instrText>
            </w:r>
            <w:r>
              <w:rPr>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[68]</w:t>
            </w:r>
            <w:r>
              <w:rPr>
                <w:sz w:val="20"/>
                <w:szCs w:val="20"/>
              </w:rPr>
              <w:fldChar w:fldCharType="end"/>
            </w:r>
          </w:p>
          <w:p w:rsidR="00486831" w:rsidRPr="00163192" w:rsidRDefault="00486831" w:rsidP="00FD3AD3">
            <w:pPr>
              <w:rPr>
                <w:sz w:val="20"/>
                <w:szCs w:val="20"/>
              </w:rPr>
            </w:pPr>
            <w:r w:rsidRPr="00163192">
              <w:rPr>
                <w:sz w:val="20"/>
                <w:szCs w:val="20"/>
              </w:rPr>
              <w:t>Non randomized CT</w:t>
            </w:r>
            <w:r w:rsidRPr="00163192">
              <w:rPr>
                <w:sz w:val="20"/>
                <w:szCs w:val="20"/>
                <w:lang w:eastAsia="ja-JP"/>
              </w:rPr>
              <w:t xml:space="preserve"> </w:t>
            </w:r>
          </w:p>
        </w:tc>
        <w:tc>
          <w:tcPr>
            <w:tcW w:w="2880" w:type="dxa"/>
          </w:tcPr>
          <w:p w:rsidR="00486831" w:rsidRPr="00163192" w:rsidRDefault="00486831" w:rsidP="00FD3AD3">
            <w:pPr>
              <w:autoSpaceDE w:val="0"/>
              <w:autoSpaceDN w:val="0"/>
              <w:adjustRightInd w:val="0"/>
              <w:rPr>
                <w:sz w:val="20"/>
                <w:szCs w:val="20"/>
                <w:lang w:eastAsia="ja-JP"/>
              </w:rPr>
            </w:pPr>
            <w:r w:rsidRPr="00163192">
              <w:rPr>
                <w:sz w:val="20"/>
                <w:szCs w:val="20"/>
                <w:lang w:eastAsia="ja-JP"/>
              </w:rPr>
              <w:t>The Maryland state cancer program was created in 2000, a year prior to the study.  Colorectal cancer was chosen as a principal target.  The state allocated funding to counties based on population and mortality rates, and required that each local health department establish a community coalition with broad participation in program planning.</w:t>
            </w:r>
          </w:p>
        </w:tc>
        <w:tc>
          <w:tcPr>
            <w:tcW w:w="3060" w:type="dxa"/>
          </w:tcPr>
          <w:p w:rsidR="00486831" w:rsidRPr="00163192" w:rsidRDefault="00486831" w:rsidP="00FD3AD3">
            <w:pPr>
              <w:pStyle w:val="NoSpacing"/>
              <w:rPr>
                <w:sz w:val="20"/>
                <w:szCs w:val="20"/>
                <w:lang w:eastAsia="ja-JP"/>
              </w:rPr>
            </w:pPr>
            <w:r w:rsidRPr="00163192">
              <w:rPr>
                <w:sz w:val="20"/>
                <w:szCs w:val="20"/>
              </w:rPr>
              <w:t>Rates of prior FOBT</w:t>
            </w:r>
            <w:r w:rsidRPr="00163192">
              <w:rPr>
                <w:sz w:val="20"/>
                <w:szCs w:val="20"/>
                <w:lang w:eastAsia="ja-JP"/>
              </w:rPr>
              <w:t xml:space="preserve"> by group:</w:t>
            </w:r>
          </w:p>
          <w:p w:rsidR="00486831" w:rsidRPr="00163192" w:rsidRDefault="00486831" w:rsidP="00FD3AD3">
            <w:pPr>
              <w:pStyle w:val="NoSpacing"/>
              <w:rPr>
                <w:sz w:val="20"/>
                <w:szCs w:val="20"/>
                <w:lang w:eastAsia="ja-JP"/>
              </w:rPr>
            </w:pPr>
            <w:r w:rsidRPr="00163192">
              <w:rPr>
                <w:sz w:val="20"/>
                <w:szCs w:val="20"/>
              </w:rPr>
              <w:t>Referred</w:t>
            </w:r>
            <w:r w:rsidRPr="00163192">
              <w:rPr>
                <w:sz w:val="20"/>
                <w:szCs w:val="20"/>
                <w:lang w:eastAsia="ja-JP"/>
              </w:rPr>
              <w:t xml:space="preserve">: </w:t>
            </w:r>
            <w:r w:rsidRPr="00163192">
              <w:rPr>
                <w:sz w:val="20"/>
                <w:szCs w:val="20"/>
              </w:rPr>
              <w:t>10%</w:t>
            </w:r>
          </w:p>
          <w:p w:rsidR="00486831" w:rsidRPr="00163192" w:rsidRDefault="00486831" w:rsidP="00FD3AD3">
            <w:pPr>
              <w:pStyle w:val="NoSpacing"/>
              <w:rPr>
                <w:sz w:val="20"/>
                <w:szCs w:val="20"/>
                <w:lang w:eastAsia="ja-JP"/>
              </w:rPr>
            </w:pPr>
            <w:r w:rsidRPr="00163192">
              <w:rPr>
                <w:sz w:val="20"/>
                <w:szCs w:val="20"/>
                <w:lang w:eastAsia="ja-JP"/>
              </w:rPr>
              <w:t xml:space="preserve">Educator: </w:t>
            </w:r>
            <w:r w:rsidRPr="00163192">
              <w:rPr>
                <w:sz w:val="20"/>
                <w:szCs w:val="20"/>
              </w:rPr>
              <w:t xml:space="preserve">13% </w:t>
            </w:r>
          </w:p>
          <w:p w:rsidR="00486831" w:rsidRPr="00163192" w:rsidRDefault="00486831" w:rsidP="00FD3AD3">
            <w:pPr>
              <w:pStyle w:val="NoSpacing"/>
              <w:rPr>
                <w:sz w:val="20"/>
                <w:szCs w:val="20"/>
                <w:lang w:eastAsia="ja-JP"/>
              </w:rPr>
            </w:pPr>
            <w:r w:rsidRPr="00163192">
              <w:rPr>
                <w:sz w:val="20"/>
                <w:szCs w:val="20"/>
                <w:lang w:eastAsia="ja-JP"/>
              </w:rPr>
              <w:t xml:space="preserve">Telephone: </w:t>
            </w:r>
            <w:r w:rsidRPr="00163192">
              <w:rPr>
                <w:sz w:val="20"/>
                <w:szCs w:val="20"/>
              </w:rPr>
              <w:t>14%</w:t>
            </w:r>
          </w:p>
        </w:tc>
        <w:tc>
          <w:tcPr>
            <w:tcW w:w="3420" w:type="dxa"/>
          </w:tcPr>
          <w:p w:rsidR="00486831" w:rsidRPr="00163192" w:rsidRDefault="00486831" w:rsidP="00FD3AD3">
            <w:pPr>
              <w:pStyle w:val="NoSpacing"/>
              <w:rPr>
                <w:sz w:val="20"/>
                <w:szCs w:val="20"/>
                <w:lang w:eastAsia="ja-JP"/>
              </w:rPr>
            </w:pPr>
            <w:r w:rsidRPr="00163192">
              <w:rPr>
                <w:rFonts w:hint="eastAsia"/>
                <w:sz w:val="20"/>
                <w:szCs w:val="20"/>
                <w:lang w:eastAsia="ja-JP"/>
              </w:rPr>
              <w:t>F</w:t>
            </w:r>
            <w:r w:rsidRPr="00163192">
              <w:rPr>
                <w:sz w:val="20"/>
                <w:szCs w:val="20"/>
              </w:rPr>
              <w:t xml:space="preserve">actors most strongly correlated </w:t>
            </w:r>
            <w:r w:rsidRPr="00163192">
              <w:rPr>
                <w:rFonts w:hint="eastAsia"/>
                <w:sz w:val="20"/>
                <w:szCs w:val="20"/>
                <w:lang w:eastAsia="ja-JP"/>
              </w:rPr>
              <w:t>(</w:t>
            </w:r>
            <w:r w:rsidRPr="00163192">
              <w:rPr>
                <w:rFonts w:hint="eastAsia"/>
                <w:i/>
                <w:sz w:val="20"/>
                <w:szCs w:val="20"/>
                <w:lang w:eastAsia="ja-JP"/>
              </w:rPr>
              <w:t>P</w:t>
            </w:r>
            <w:r w:rsidRPr="00163192">
              <w:rPr>
                <w:rFonts w:hint="eastAsia"/>
                <w:sz w:val="20"/>
                <w:szCs w:val="20"/>
                <w:lang w:eastAsia="ja-JP"/>
              </w:rPr>
              <w:t xml:space="preserve"> &lt; .001)</w:t>
            </w:r>
            <w:r w:rsidRPr="00163192">
              <w:rPr>
                <w:rFonts w:hint="eastAsia"/>
                <w:i/>
                <w:sz w:val="20"/>
                <w:szCs w:val="20"/>
                <w:lang w:eastAsia="ja-JP"/>
              </w:rPr>
              <w:t xml:space="preserve"> </w:t>
            </w:r>
            <w:r w:rsidRPr="00163192">
              <w:rPr>
                <w:sz w:val="20"/>
                <w:szCs w:val="20"/>
              </w:rPr>
              <w:t>with</w:t>
            </w:r>
            <w:r w:rsidRPr="00163192">
              <w:rPr>
                <w:rFonts w:hint="eastAsia"/>
                <w:sz w:val="20"/>
                <w:szCs w:val="20"/>
                <w:lang w:eastAsia="ja-JP"/>
              </w:rPr>
              <w:t xml:space="preserve"> screening </w:t>
            </w:r>
            <w:r w:rsidRPr="00163192">
              <w:rPr>
                <w:sz w:val="20"/>
                <w:szCs w:val="20"/>
              </w:rPr>
              <w:t>completion by any modality</w:t>
            </w:r>
            <w:r w:rsidRPr="00163192">
              <w:rPr>
                <w:rFonts w:hint="eastAsia"/>
                <w:sz w:val="20"/>
                <w:szCs w:val="20"/>
                <w:lang w:eastAsia="ja-JP"/>
              </w:rPr>
              <w:t xml:space="preserve">: </w:t>
            </w:r>
          </w:p>
          <w:p w:rsidR="00486831" w:rsidRPr="00163192" w:rsidRDefault="00486831" w:rsidP="00FD3AD3">
            <w:pPr>
              <w:pStyle w:val="NoSpacing"/>
              <w:numPr>
                <w:ilvl w:val="0"/>
                <w:numId w:val="31"/>
              </w:numPr>
              <w:ind w:left="224" w:hanging="180"/>
              <w:rPr>
                <w:sz w:val="20"/>
                <w:szCs w:val="20"/>
                <w:lang w:eastAsia="ja-JP"/>
              </w:rPr>
            </w:pPr>
            <w:r w:rsidRPr="00163192">
              <w:rPr>
                <w:rFonts w:hint="eastAsia"/>
                <w:sz w:val="20"/>
                <w:szCs w:val="20"/>
                <w:lang w:eastAsia="ja-JP"/>
              </w:rPr>
              <w:t>U</w:t>
            </w:r>
            <w:r w:rsidRPr="00163192">
              <w:rPr>
                <w:sz w:val="20"/>
                <w:szCs w:val="20"/>
              </w:rPr>
              <w:t xml:space="preserve">sual source of medical care </w:t>
            </w:r>
          </w:p>
          <w:p w:rsidR="00486831" w:rsidRPr="00163192" w:rsidRDefault="00486831" w:rsidP="00FD3AD3">
            <w:pPr>
              <w:pStyle w:val="NoSpacing"/>
              <w:numPr>
                <w:ilvl w:val="0"/>
                <w:numId w:val="31"/>
              </w:numPr>
              <w:ind w:left="224" w:hanging="180"/>
              <w:rPr>
                <w:sz w:val="20"/>
                <w:szCs w:val="20"/>
              </w:rPr>
            </w:pPr>
            <w:r w:rsidRPr="00163192">
              <w:rPr>
                <w:rFonts w:hint="eastAsia"/>
                <w:sz w:val="20"/>
                <w:szCs w:val="20"/>
                <w:lang w:eastAsia="ja-JP"/>
              </w:rPr>
              <w:t>P</w:t>
            </w:r>
            <w:r w:rsidRPr="00163192">
              <w:rPr>
                <w:sz w:val="20"/>
                <w:szCs w:val="20"/>
              </w:rPr>
              <w:t xml:space="preserve">resence of symptoms </w:t>
            </w:r>
          </w:p>
        </w:tc>
        <w:tc>
          <w:tcPr>
            <w:tcW w:w="2520" w:type="dxa"/>
          </w:tcPr>
          <w:p w:rsidR="00486831" w:rsidRPr="00163192" w:rsidRDefault="00486831" w:rsidP="00FD3AD3">
            <w:pPr>
              <w:autoSpaceDE w:val="0"/>
              <w:autoSpaceDN w:val="0"/>
              <w:adjustRightInd w:val="0"/>
              <w:rPr>
                <w:bCs/>
                <w:sz w:val="20"/>
                <w:szCs w:val="20"/>
              </w:rPr>
            </w:pPr>
            <w:r w:rsidRPr="00163192">
              <w:rPr>
                <w:rFonts w:ascii="AdvTT5843c571" w:hAnsi="AdvTT5843c571" w:cs="AdvTT5843c571"/>
                <w:sz w:val="20"/>
                <w:szCs w:val="20"/>
              </w:rPr>
              <w:t xml:space="preserve">If FOBT results were positive, </w:t>
            </w:r>
            <w:r w:rsidRPr="00163192">
              <w:rPr>
                <w:rFonts w:ascii="AdvTT5843c571" w:hAnsi="AdvTT5843c571" w:cs="AdvTT5843c571" w:hint="eastAsia"/>
                <w:sz w:val="20"/>
                <w:szCs w:val="20"/>
              </w:rPr>
              <w:t xml:space="preserve">pts </w:t>
            </w:r>
            <w:r w:rsidRPr="00163192">
              <w:rPr>
                <w:rFonts w:ascii="AdvTT5843c571" w:hAnsi="AdvTT5843c571" w:cs="AdvTT5843c571"/>
                <w:sz w:val="20"/>
                <w:szCs w:val="20"/>
              </w:rPr>
              <w:t>were contacted by</w:t>
            </w:r>
            <w:r w:rsidRPr="00163192">
              <w:rPr>
                <w:rFonts w:ascii="AdvTT5843c571" w:hAnsi="AdvTT5843c571" w:cs="AdvTT5843c571" w:hint="eastAsia"/>
                <w:sz w:val="20"/>
                <w:szCs w:val="20"/>
              </w:rPr>
              <w:t xml:space="preserve"> </w:t>
            </w:r>
            <w:r w:rsidRPr="00163192">
              <w:rPr>
                <w:rFonts w:ascii="AdvTT5843c571" w:hAnsi="AdvTT5843c571" w:cs="AdvTT5843c571"/>
                <w:sz w:val="20"/>
                <w:szCs w:val="20"/>
              </w:rPr>
              <w:t>the registered nurse to arrange a complete diagnostic</w:t>
            </w:r>
            <w:r w:rsidRPr="00163192">
              <w:rPr>
                <w:rFonts w:ascii="AdvTT5843c571" w:hAnsi="AdvTT5843c571" w:cs="AdvTT5843c571" w:hint="eastAsia"/>
                <w:sz w:val="20"/>
                <w:szCs w:val="20"/>
              </w:rPr>
              <w:t xml:space="preserve"> </w:t>
            </w:r>
            <w:r w:rsidRPr="00163192">
              <w:rPr>
                <w:rFonts w:ascii="AdvTT5843c571" w:hAnsi="AdvTT5843c571" w:cs="AdvTT5843c571"/>
                <w:sz w:val="20"/>
                <w:szCs w:val="20"/>
              </w:rPr>
              <w:t>examination by CS</w:t>
            </w:r>
            <w:r w:rsidRPr="00163192">
              <w:rPr>
                <w:rFonts w:ascii="AdvTT5843c571" w:hAnsi="AdvTT5843c571" w:cs="AdvTT5843c571" w:hint="eastAsia"/>
                <w:sz w:val="20"/>
                <w:szCs w:val="20"/>
              </w:rPr>
              <w:t xml:space="preserve">.  </w:t>
            </w:r>
          </w:p>
        </w:tc>
        <w:tc>
          <w:tcPr>
            <w:tcW w:w="1689" w:type="dxa"/>
          </w:tcPr>
          <w:p w:rsidR="00486831" w:rsidRPr="00163192" w:rsidRDefault="00486831" w:rsidP="00FD3AD3">
            <w:pPr>
              <w:autoSpaceDE w:val="0"/>
              <w:autoSpaceDN w:val="0"/>
              <w:adjustRightInd w:val="0"/>
              <w:rPr>
                <w:rFonts w:ascii="AdvTT5843c571" w:hAnsi="AdvTT5843c571" w:cs="AdvTT5843c571"/>
                <w:sz w:val="20"/>
                <w:szCs w:val="20"/>
              </w:rPr>
            </w:pPr>
            <w:r>
              <w:rPr>
                <w:rFonts w:ascii="AdvTT5843c571" w:hAnsi="AdvTT5843c571" w:cs="AdvTT5843c571"/>
                <w:sz w:val="20"/>
                <w:szCs w:val="20"/>
              </w:rPr>
              <w:t>No</w:t>
            </w:r>
          </w:p>
        </w:tc>
      </w:tr>
    </w:tbl>
    <w:p w:rsidR="00486831" w:rsidRDefault="00486831" w:rsidP="00486831">
      <w:pPr>
        <w:pStyle w:val="NoSpacing"/>
        <w:rPr>
          <w:sz w:val="20"/>
          <w:szCs w:val="20"/>
        </w:rPr>
      </w:pPr>
      <w:r>
        <w:rPr>
          <w:sz w:val="20"/>
          <w:szCs w:val="20"/>
        </w:rPr>
        <w:br w:type="page"/>
      </w:r>
    </w:p>
    <w:p w:rsidR="00486831" w:rsidRPr="00E0477C" w:rsidRDefault="00486831" w:rsidP="00486831">
      <w:pPr>
        <w:pStyle w:val="NoSpacing"/>
        <w:rPr>
          <w:b/>
          <w:lang w:eastAsia="ja-JP"/>
        </w:rPr>
      </w:pPr>
      <w:r w:rsidRPr="00E0477C">
        <w:rPr>
          <w:b/>
        </w:rPr>
        <w:lastRenderedPageBreak/>
        <w:t xml:space="preserve">Table 5. Implementation strategies used </w:t>
      </w:r>
      <w:r w:rsidRPr="00E0477C">
        <w:rPr>
          <w:b/>
          <w:lang w:eastAsia="ja-JP"/>
        </w:rPr>
        <w:t>in interventions to improve FIT/FOBT CRC screening, stratified by setting</w:t>
      </w:r>
    </w:p>
    <w:p w:rsidR="00486831" w:rsidRDefault="00486831" w:rsidP="00486831">
      <w:pPr>
        <w:pStyle w:val="NoSpacing"/>
        <w:rPr>
          <w:sz w:val="20"/>
          <w:szCs w:val="20"/>
        </w:rPr>
      </w:pPr>
    </w:p>
    <w:tbl>
      <w:tblPr>
        <w:tblW w:w="14742" w:type="dxa"/>
        <w:tblLayout w:type="fixed"/>
        <w:tblLook w:val="04A0" w:firstRow="1" w:lastRow="0" w:firstColumn="1" w:lastColumn="0" w:noHBand="0" w:noVBand="1"/>
      </w:tblPr>
      <w:tblGrid>
        <w:gridCol w:w="1014"/>
        <w:gridCol w:w="894"/>
        <w:gridCol w:w="2453"/>
        <w:gridCol w:w="2281"/>
        <w:gridCol w:w="3661"/>
        <w:gridCol w:w="1700"/>
        <w:gridCol w:w="14"/>
        <w:gridCol w:w="2725"/>
      </w:tblGrid>
      <w:tr w:rsidR="00486831" w:rsidRPr="002168D5" w:rsidTr="00FD3AD3">
        <w:trPr>
          <w:tblHeader/>
        </w:trPr>
        <w:tc>
          <w:tcPr>
            <w:tcW w:w="1014" w:type="dxa"/>
            <w:tcBorders>
              <w:top w:val="single" w:sz="4" w:space="0" w:color="auto"/>
              <w:bottom w:val="single" w:sz="4" w:space="0" w:color="auto"/>
            </w:tcBorders>
            <w:vAlign w:val="bottom"/>
          </w:tcPr>
          <w:p w:rsidR="00486831" w:rsidRPr="002168D5" w:rsidRDefault="00486831" w:rsidP="00FD3AD3">
            <w:pPr>
              <w:pStyle w:val="NoSpacing"/>
              <w:jc w:val="center"/>
              <w:rPr>
                <w:b/>
                <w:sz w:val="20"/>
                <w:szCs w:val="20"/>
                <w:lang w:eastAsia="ja-JP"/>
              </w:rPr>
            </w:pPr>
            <w:r w:rsidRPr="002168D5">
              <w:rPr>
                <w:b/>
                <w:sz w:val="20"/>
                <w:szCs w:val="20"/>
              </w:rPr>
              <w:t>Citation</w:t>
            </w:r>
            <w:r w:rsidRPr="002168D5">
              <w:rPr>
                <w:b/>
                <w:sz w:val="20"/>
                <w:szCs w:val="20"/>
                <w:lang w:eastAsia="ja-JP"/>
              </w:rPr>
              <w:t>; Study design</w:t>
            </w:r>
          </w:p>
        </w:tc>
        <w:tc>
          <w:tcPr>
            <w:tcW w:w="894" w:type="dxa"/>
            <w:tcBorders>
              <w:top w:val="single" w:sz="4" w:space="0" w:color="auto"/>
              <w:bottom w:val="single" w:sz="4" w:space="0" w:color="auto"/>
            </w:tcBorders>
            <w:vAlign w:val="bottom"/>
          </w:tcPr>
          <w:p w:rsidR="00486831" w:rsidRPr="002168D5" w:rsidRDefault="00486831" w:rsidP="00FD3AD3">
            <w:pPr>
              <w:pStyle w:val="NoSpacing"/>
              <w:jc w:val="center"/>
              <w:rPr>
                <w:b/>
                <w:sz w:val="20"/>
                <w:szCs w:val="20"/>
                <w:lang w:eastAsia="ja-JP"/>
              </w:rPr>
            </w:pPr>
            <w:r w:rsidRPr="002168D5">
              <w:rPr>
                <w:b/>
                <w:sz w:val="20"/>
                <w:szCs w:val="20"/>
              </w:rPr>
              <w:t>Inter</w:t>
            </w:r>
            <w:r>
              <w:rPr>
                <w:b/>
                <w:sz w:val="20"/>
                <w:szCs w:val="20"/>
              </w:rPr>
              <w:t>-</w:t>
            </w:r>
            <w:proofErr w:type="spellStart"/>
            <w:r w:rsidRPr="002168D5">
              <w:rPr>
                <w:b/>
                <w:sz w:val="20"/>
                <w:szCs w:val="20"/>
              </w:rPr>
              <w:t>vention</w:t>
            </w:r>
            <w:proofErr w:type="spellEnd"/>
            <w:r w:rsidRPr="002168D5">
              <w:rPr>
                <w:b/>
                <w:sz w:val="20"/>
                <w:szCs w:val="20"/>
              </w:rPr>
              <w:t xml:space="preserve"> Source</w:t>
            </w:r>
            <w:r w:rsidRPr="002168D5">
              <w:rPr>
                <w:b/>
                <w:sz w:val="20"/>
                <w:szCs w:val="20"/>
                <w:lang w:eastAsia="ja-JP"/>
              </w:rPr>
              <w:t xml:space="preserve"> </w:t>
            </w:r>
          </w:p>
        </w:tc>
        <w:tc>
          <w:tcPr>
            <w:tcW w:w="2453" w:type="dxa"/>
            <w:tcBorders>
              <w:top w:val="single" w:sz="4" w:space="0" w:color="auto"/>
              <w:bottom w:val="single" w:sz="4" w:space="0" w:color="auto"/>
            </w:tcBorders>
            <w:vAlign w:val="bottom"/>
          </w:tcPr>
          <w:p w:rsidR="00486831" w:rsidRPr="002168D5" w:rsidRDefault="00486831" w:rsidP="00FD3AD3">
            <w:pPr>
              <w:pStyle w:val="NoSpacing"/>
              <w:jc w:val="center"/>
              <w:rPr>
                <w:b/>
                <w:sz w:val="20"/>
                <w:szCs w:val="20"/>
              </w:rPr>
            </w:pPr>
            <w:r w:rsidRPr="002168D5">
              <w:rPr>
                <w:b/>
                <w:sz w:val="20"/>
                <w:szCs w:val="20"/>
              </w:rPr>
              <w:t>Intervention Development</w:t>
            </w:r>
          </w:p>
        </w:tc>
        <w:tc>
          <w:tcPr>
            <w:tcW w:w="2281" w:type="dxa"/>
            <w:tcBorders>
              <w:top w:val="single" w:sz="4" w:space="0" w:color="auto"/>
              <w:bottom w:val="single" w:sz="4" w:space="0" w:color="auto"/>
            </w:tcBorders>
            <w:vAlign w:val="bottom"/>
          </w:tcPr>
          <w:p w:rsidR="00486831" w:rsidRPr="002168D5" w:rsidRDefault="00486831" w:rsidP="00FD3AD3">
            <w:pPr>
              <w:pStyle w:val="NoSpacing"/>
              <w:jc w:val="center"/>
              <w:rPr>
                <w:b/>
                <w:sz w:val="20"/>
                <w:szCs w:val="20"/>
              </w:rPr>
            </w:pPr>
            <w:r w:rsidRPr="002168D5">
              <w:rPr>
                <w:b/>
                <w:sz w:val="20"/>
                <w:szCs w:val="20"/>
              </w:rPr>
              <w:t>Intervention Training/Monitoring</w:t>
            </w:r>
          </w:p>
        </w:tc>
        <w:tc>
          <w:tcPr>
            <w:tcW w:w="3661" w:type="dxa"/>
            <w:tcBorders>
              <w:top w:val="single" w:sz="4" w:space="0" w:color="auto"/>
              <w:bottom w:val="single" w:sz="4" w:space="0" w:color="auto"/>
            </w:tcBorders>
            <w:vAlign w:val="bottom"/>
          </w:tcPr>
          <w:p w:rsidR="00486831" w:rsidRPr="002168D5" w:rsidRDefault="00486831" w:rsidP="00FD3AD3">
            <w:pPr>
              <w:pStyle w:val="NoSpacing"/>
              <w:jc w:val="center"/>
              <w:rPr>
                <w:b/>
                <w:sz w:val="20"/>
                <w:szCs w:val="20"/>
              </w:rPr>
            </w:pPr>
            <w:r w:rsidRPr="002168D5">
              <w:rPr>
                <w:b/>
                <w:sz w:val="20"/>
                <w:szCs w:val="20"/>
              </w:rPr>
              <w:t>Intervention Delivered By</w:t>
            </w:r>
          </w:p>
        </w:tc>
        <w:tc>
          <w:tcPr>
            <w:tcW w:w="1700" w:type="dxa"/>
            <w:tcBorders>
              <w:top w:val="single" w:sz="4" w:space="0" w:color="auto"/>
              <w:bottom w:val="single" w:sz="4" w:space="0" w:color="auto"/>
            </w:tcBorders>
          </w:tcPr>
          <w:p w:rsidR="00486831" w:rsidRPr="002168D5" w:rsidRDefault="00486831" w:rsidP="00FD3AD3">
            <w:pPr>
              <w:pStyle w:val="NoSpacing"/>
              <w:jc w:val="center"/>
              <w:rPr>
                <w:b/>
                <w:sz w:val="20"/>
                <w:szCs w:val="20"/>
                <w:lang w:eastAsia="ja-JP"/>
              </w:rPr>
            </w:pPr>
            <w:r>
              <w:rPr>
                <w:b/>
                <w:sz w:val="20"/>
                <w:szCs w:val="20"/>
                <w:lang w:eastAsia="ja-JP"/>
              </w:rPr>
              <w:t>Incentives at c</w:t>
            </w:r>
            <w:r w:rsidRPr="002168D5">
              <w:rPr>
                <w:b/>
                <w:sz w:val="20"/>
                <w:szCs w:val="20"/>
                <w:lang w:eastAsia="ja-JP"/>
              </w:rPr>
              <w:t>linic</w:t>
            </w:r>
            <w:r>
              <w:rPr>
                <w:b/>
                <w:sz w:val="20"/>
                <w:szCs w:val="20"/>
                <w:lang w:eastAsia="ja-JP"/>
              </w:rPr>
              <w:t xml:space="preserve"> and/or</w:t>
            </w:r>
          </w:p>
          <w:p w:rsidR="00486831" w:rsidRPr="002168D5" w:rsidRDefault="00486831" w:rsidP="00FD3AD3">
            <w:pPr>
              <w:pStyle w:val="NoSpacing"/>
              <w:jc w:val="center"/>
              <w:rPr>
                <w:b/>
                <w:sz w:val="20"/>
                <w:szCs w:val="20"/>
              </w:rPr>
            </w:pPr>
            <w:r>
              <w:rPr>
                <w:b/>
                <w:sz w:val="20"/>
                <w:szCs w:val="20"/>
                <w:lang w:eastAsia="ja-JP"/>
              </w:rPr>
              <w:t>Patient level</w:t>
            </w:r>
          </w:p>
        </w:tc>
        <w:tc>
          <w:tcPr>
            <w:tcW w:w="2739" w:type="dxa"/>
            <w:gridSpan w:val="2"/>
            <w:tcBorders>
              <w:top w:val="single" w:sz="4" w:space="0" w:color="auto"/>
              <w:bottom w:val="single" w:sz="4" w:space="0" w:color="auto"/>
            </w:tcBorders>
            <w:vAlign w:val="bottom"/>
          </w:tcPr>
          <w:p w:rsidR="00486831" w:rsidRPr="002168D5" w:rsidRDefault="00486831" w:rsidP="00FD3AD3">
            <w:pPr>
              <w:pStyle w:val="NoSpacing"/>
              <w:jc w:val="center"/>
              <w:rPr>
                <w:b/>
                <w:sz w:val="20"/>
                <w:szCs w:val="20"/>
              </w:rPr>
            </w:pPr>
            <w:r w:rsidRPr="002168D5">
              <w:rPr>
                <w:b/>
                <w:sz w:val="20"/>
                <w:szCs w:val="20"/>
              </w:rPr>
              <w:t>Cost</w:t>
            </w:r>
          </w:p>
        </w:tc>
      </w:tr>
      <w:tr w:rsidR="00486831" w:rsidRPr="002168D5" w:rsidTr="00FD3AD3">
        <w:tc>
          <w:tcPr>
            <w:tcW w:w="14742" w:type="dxa"/>
            <w:gridSpan w:val="8"/>
            <w:tcBorders>
              <w:top w:val="single" w:sz="4" w:space="0" w:color="auto"/>
            </w:tcBorders>
            <w:shd w:val="clear" w:color="auto" w:fill="BFBFBF" w:themeFill="background1" w:themeFillShade="BF"/>
          </w:tcPr>
          <w:p w:rsidR="00486831" w:rsidRPr="002168D5" w:rsidRDefault="00486831" w:rsidP="00FD3AD3">
            <w:pPr>
              <w:jc w:val="both"/>
              <w:rPr>
                <w:b/>
                <w:sz w:val="20"/>
                <w:szCs w:val="20"/>
              </w:rPr>
            </w:pPr>
            <w:r>
              <w:rPr>
                <w:b/>
                <w:i/>
                <w:color w:val="000000"/>
                <w:sz w:val="20"/>
                <w:szCs w:val="20"/>
              </w:rPr>
              <w:t>Clinic-based S</w:t>
            </w:r>
            <w:r w:rsidRPr="002168D5">
              <w:rPr>
                <w:b/>
                <w:i/>
                <w:color w:val="000000"/>
                <w:sz w:val="20"/>
                <w:szCs w:val="20"/>
              </w:rPr>
              <w:t>tudies</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t xml:space="preserve">Baker, 2014 </w: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PEVuZE5vdGU+PENpdGU+PEF1dGhvcj5CYWtlcjwvQXV0aG9yPjxZZWFyPjIwMTQ8L1llYXI+PFJl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ZWluYmVyZyBTY2hvb2wgb2YgTWVkaWNpbmUsIE5vcnRod2VzdGVybiBVbi4gQnJvd24sVGlmZmFu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[40]</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r w:rsidRPr="002168D5">
              <w:rPr>
                <w:sz w:val="20"/>
                <w:szCs w:val="20"/>
              </w:rPr>
              <w:t xml:space="preserve">NR </w:t>
            </w:r>
          </w:p>
        </w:tc>
        <w:tc>
          <w:tcPr>
            <w:tcW w:w="2453" w:type="dxa"/>
          </w:tcPr>
          <w:p w:rsidR="00486831" w:rsidRPr="002168D5" w:rsidRDefault="00486831" w:rsidP="00FD3AD3">
            <w:pPr>
              <w:pStyle w:val="NoSpacing"/>
              <w:rPr>
                <w:sz w:val="20"/>
                <w:szCs w:val="20"/>
              </w:rPr>
            </w:pPr>
            <w:r w:rsidRPr="002168D5">
              <w:rPr>
                <w:sz w:val="20"/>
                <w:szCs w:val="20"/>
              </w:rPr>
              <w:t xml:space="preserve">The intervention was designed to address reasons for failure to adhere to annual FOBT.   </w:t>
            </w:r>
          </w:p>
        </w:tc>
        <w:tc>
          <w:tcPr>
            <w:tcW w:w="2281" w:type="dxa"/>
          </w:tcPr>
          <w:p w:rsidR="00486831" w:rsidRPr="002168D5" w:rsidRDefault="00486831" w:rsidP="00FD3AD3">
            <w:pPr>
              <w:pStyle w:val="NoSpacing"/>
              <w:rPr>
                <w:sz w:val="20"/>
                <w:szCs w:val="20"/>
              </w:rPr>
            </w:pPr>
            <w:r w:rsidRPr="002168D5">
              <w:rPr>
                <w:sz w:val="20"/>
                <w:szCs w:val="20"/>
              </w:rPr>
              <w:t>NR</w:t>
            </w:r>
          </w:p>
        </w:tc>
        <w:tc>
          <w:tcPr>
            <w:tcW w:w="3661" w:type="dxa"/>
          </w:tcPr>
          <w:p w:rsidR="00486831" w:rsidRPr="002168D5" w:rsidRDefault="00486831" w:rsidP="00FD3AD3">
            <w:pPr>
              <w:pStyle w:val="NoSpacing"/>
              <w:rPr>
                <w:sz w:val="20"/>
                <w:szCs w:val="20"/>
              </w:rPr>
            </w:pPr>
            <w:r w:rsidRPr="002168D5">
              <w:rPr>
                <w:sz w:val="20"/>
                <w:szCs w:val="20"/>
              </w:rPr>
              <w:t>Project team searched the EFHC’s EHR data to identify eligible patients and to document their demographic characteristics, and randomly assign to intervention arms. All aspects of the intervention were implemented by clinic staff members (</w:t>
            </w:r>
            <w:proofErr w:type="spellStart"/>
            <w:r w:rsidRPr="002168D5">
              <w:rPr>
                <w:sz w:val="20"/>
                <w:szCs w:val="20"/>
              </w:rPr>
              <w:t>ie</w:t>
            </w:r>
            <w:proofErr w:type="spellEnd"/>
            <w:r w:rsidRPr="002168D5">
              <w:rPr>
                <w:sz w:val="20"/>
                <w:szCs w:val="20"/>
              </w:rPr>
              <w:t xml:space="preserve">, health </w:t>
            </w:r>
            <w:proofErr w:type="spellStart"/>
            <w:r w:rsidRPr="002168D5">
              <w:rPr>
                <w:sz w:val="20"/>
                <w:szCs w:val="20"/>
              </w:rPr>
              <w:t>informaticist</w:t>
            </w:r>
            <w:proofErr w:type="spellEnd"/>
            <w:r w:rsidRPr="002168D5">
              <w:rPr>
                <w:sz w:val="20"/>
                <w:szCs w:val="20"/>
              </w:rPr>
              <w:t xml:space="preserve"> and care manager) using existing resources in the clinic (health information technology, automated calling and texting system). Outreach and specimen processing were performed centrally for all sites.  [Clinic]</w:t>
            </w:r>
          </w:p>
        </w:tc>
        <w:tc>
          <w:tcPr>
            <w:tcW w:w="1700" w:type="dxa"/>
          </w:tcPr>
          <w:p w:rsidR="00486831" w:rsidRPr="002168D5" w:rsidRDefault="00486831" w:rsidP="00FD3AD3">
            <w:pPr>
              <w:rPr>
                <w:sz w:val="20"/>
                <w:szCs w:val="20"/>
              </w:rPr>
            </w:pPr>
            <w:r w:rsidRPr="002168D5">
              <w:rPr>
                <w:sz w:val="20"/>
                <w:szCs w:val="20"/>
              </w:rPr>
              <w:t>NR</w:t>
            </w:r>
          </w:p>
        </w:tc>
        <w:tc>
          <w:tcPr>
            <w:tcW w:w="2739" w:type="dxa"/>
            <w:gridSpan w:val="2"/>
          </w:tcPr>
          <w:p w:rsidR="00486831" w:rsidRPr="002168D5" w:rsidRDefault="00486831" w:rsidP="00FD3AD3">
            <w:pPr>
              <w:rPr>
                <w:sz w:val="20"/>
                <w:szCs w:val="20"/>
              </w:rPr>
            </w:pPr>
            <w:r w:rsidRPr="002168D5">
              <w:rPr>
                <w:sz w:val="20"/>
                <w:szCs w:val="20"/>
              </w:rPr>
              <w:t xml:space="preserve">The estimated cost of the outreach intervention was $34.59 per patient. Of the 202 patients who received outreach, 162 (80.2%) completed the FIT. Thus, the estimated cost per completed test was $43.13.    </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t xml:space="preserve">Coronado, 2011 </w: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PEVuZE5vdGU+PENpdGU+PEF1dGhvcj5Db3JvbmFkbzwvQXV0aG9yPjxZZWFyPjIwMTE8L1llYXI+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MT48L2FsdC1wZXJpb2RpY2FsPjxwYWdlcz4xNzQ1LTU0PC9wYWdlcz48dm9sdW1lPjExNzwvdm9s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[43]</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autoSpaceDE w:val="0"/>
              <w:autoSpaceDN w:val="0"/>
              <w:adjustRightInd w:val="0"/>
              <w:rPr>
                <w:bCs/>
                <w:sz w:val="20"/>
                <w:szCs w:val="20"/>
              </w:rPr>
            </w:pPr>
            <w:r w:rsidRPr="002168D5">
              <w:rPr>
                <w:bCs/>
                <w:sz w:val="20"/>
                <w:szCs w:val="20"/>
              </w:rPr>
              <w:t>Working with the clinic, we designed a study in which we ascertained baseline rates of CRC screening (using clinic medical records only), conducted a clinic-based intervention, and examined post intervention rates of compliance with screening.</w:t>
            </w:r>
          </w:p>
        </w:tc>
        <w:tc>
          <w:tcPr>
            <w:tcW w:w="2281" w:type="dxa"/>
          </w:tcPr>
          <w:p w:rsidR="00486831" w:rsidRPr="002168D5" w:rsidRDefault="00486831" w:rsidP="00FD3AD3">
            <w:pPr>
              <w:rPr>
                <w:color w:val="000000"/>
                <w:sz w:val="20"/>
                <w:szCs w:val="20"/>
              </w:rPr>
            </w:pPr>
            <w:r w:rsidRPr="002168D5">
              <w:rPr>
                <w:color w:val="000000"/>
                <w:sz w:val="20"/>
                <w:szCs w:val="20"/>
              </w:rPr>
              <w:t>Training of the health promotors was conducted by the project PI who has much experience in this area.</w:t>
            </w:r>
          </w:p>
        </w:tc>
        <w:tc>
          <w:tcPr>
            <w:tcW w:w="3661" w:type="dxa"/>
          </w:tcPr>
          <w:p w:rsidR="00486831" w:rsidRPr="002168D5" w:rsidRDefault="00486831" w:rsidP="00FD3AD3">
            <w:pPr>
              <w:rPr>
                <w:color w:val="000000"/>
                <w:sz w:val="20"/>
                <w:szCs w:val="20"/>
              </w:rPr>
            </w:pPr>
            <w:r w:rsidRPr="002168D5">
              <w:rPr>
                <w:color w:val="000000"/>
                <w:sz w:val="20"/>
                <w:szCs w:val="20"/>
              </w:rPr>
              <w:t xml:space="preserve">One Spanish-speaking male health promoter was hired and trained to deliver the intervention. For the home visits, a Spanish speaking female medical assistant at Sea Mar accompanied the male health promoter to enhance acceptance of the household visits.  </w:t>
            </w:r>
            <w:r w:rsidRPr="002168D5">
              <w:rPr>
                <w:color w:val="231F20"/>
                <w:sz w:val="20"/>
                <w:szCs w:val="20"/>
              </w:rPr>
              <w:t>The study team worked with the clinic to determine baseline rates of CRC screening using clinic medical records; c</w:t>
            </w:r>
            <w:r w:rsidRPr="002168D5">
              <w:rPr>
                <w:color w:val="000000"/>
                <w:sz w:val="20"/>
                <w:szCs w:val="20"/>
              </w:rPr>
              <w:t xml:space="preserve">onducted a post-intervention phone survey to assess intermediate outcomes related to CRC screening.  </w:t>
            </w:r>
            <w:r w:rsidRPr="002168D5">
              <w:rPr>
                <w:sz w:val="20"/>
                <w:szCs w:val="20"/>
              </w:rPr>
              <w:t>[Clinic]</w:t>
            </w:r>
          </w:p>
        </w:tc>
        <w:tc>
          <w:tcPr>
            <w:tcW w:w="1700" w:type="dxa"/>
          </w:tcPr>
          <w:p w:rsidR="00486831" w:rsidRPr="002168D5" w:rsidRDefault="00486831" w:rsidP="00FD3AD3">
            <w:pPr>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pStyle w:val="NoSpacing"/>
              <w:rPr>
                <w:sz w:val="20"/>
                <w:szCs w:val="20"/>
              </w:rPr>
            </w:pPr>
            <w:r w:rsidRPr="002168D5">
              <w:rPr>
                <w:color w:val="000000"/>
                <w:sz w:val="20"/>
                <w:szCs w:val="20"/>
              </w:rPr>
              <w:t xml:space="preserve">Coronado, 2014 </w: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 </w:instrText>
            </w:r>
            <w:r>
              <w:rPr>
                <w:color w:val="000000"/>
                <w:sz w:val="20"/>
                <w:szCs w:val="20"/>
              </w:rPr>
              <w:fldChar w:fldCharType="begin">
                <w:fldData xml:space="preserve">PEVuZE5vdGU+PENpdGU+PEF1dGhvcj5Db3JvbmFkbzwvQXV0aG9yPjxZZWFyPjIwMTQ8L1llYXI+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[61]</w:t>
            </w:r>
            <w:r>
              <w:rPr>
                <w:color w:val="000000"/>
                <w:sz w:val="20"/>
                <w:szCs w:val="20"/>
              </w:rPr>
              <w:fldChar w:fldCharType="end"/>
            </w:r>
            <w:r w:rsidRPr="002168D5">
              <w:rPr>
                <w:color w:val="000000"/>
                <w:sz w:val="20"/>
                <w:szCs w:val="20"/>
              </w:rPr>
              <w:t xml:space="preserve"> Non-randomized CT (pilot study)</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bCs/>
                <w:sz w:val="20"/>
                <w:szCs w:val="20"/>
              </w:rPr>
            </w:pPr>
            <w:r w:rsidRPr="002168D5">
              <w:rPr>
                <w:color w:val="000000"/>
                <w:sz w:val="20"/>
                <w:szCs w:val="20"/>
              </w:rPr>
              <w:t xml:space="preserve">Staff at participating clinics adapted existing workflows for use in the STOP CRC project.    Study team convened a community advisory board; the board consisted of policy-makers, clinicians, patients and their advocates, and gastroenterologists. The board met 5 times throughout the year during a single 4-hour in-person </w:t>
            </w:r>
            <w:r w:rsidRPr="002168D5">
              <w:rPr>
                <w:color w:val="000000"/>
                <w:sz w:val="20"/>
                <w:szCs w:val="20"/>
              </w:rPr>
              <w:lastRenderedPageBreak/>
              <w:t xml:space="preserve">meeting and 4–1.5 hour phone meetings. </w:t>
            </w:r>
          </w:p>
        </w:tc>
        <w:tc>
          <w:tcPr>
            <w:tcW w:w="2281" w:type="dxa"/>
          </w:tcPr>
          <w:p w:rsidR="00486831" w:rsidRPr="002168D5" w:rsidRDefault="00486831" w:rsidP="00FD3AD3">
            <w:pPr>
              <w:rPr>
                <w:color w:val="000000"/>
                <w:sz w:val="20"/>
                <w:szCs w:val="20"/>
              </w:rPr>
            </w:pPr>
            <w:r w:rsidRPr="002168D5">
              <w:rPr>
                <w:color w:val="000000"/>
                <w:sz w:val="20"/>
                <w:szCs w:val="20"/>
              </w:rPr>
              <w:lastRenderedPageBreak/>
              <w:t xml:space="preserve">The EHR Site Specialist who helped design the system trained clinic staff to use the EHR system. To minimize staff training at each site, patients were selected from a single provider team at each intervention site.  Study team also held regular meetings of project investigators and clinic staff; bilingual project staff trained the </w:t>
            </w:r>
            <w:r w:rsidRPr="002168D5">
              <w:rPr>
                <w:color w:val="000000"/>
                <w:sz w:val="20"/>
                <w:szCs w:val="20"/>
              </w:rPr>
              <w:lastRenderedPageBreak/>
              <w:t xml:space="preserve">Patient Care Coordinator in bilingual motivational interviewing techniques.  </w:t>
            </w:r>
          </w:p>
        </w:tc>
        <w:tc>
          <w:tcPr>
            <w:tcW w:w="3661" w:type="dxa"/>
          </w:tcPr>
          <w:p w:rsidR="00486831" w:rsidRPr="002168D5" w:rsidRDefault="00486831" w:rsidP="00FD3AD3">
            <w:pPr>
              <w:rPr>
                <w:color w:val="000000"/>
                <w:sz w:val="20"/>
                <w:szCs w:val="20"/>
              </w:rPr>
            </w:pPr>
            <w:r w:rsidRPr="002168D5">
              <w:rPr>
                <w:color w:val="000000"/>
                <w:sz w:val="20"/>
                <w:szCs w:val="20"/>
              </w:rPr>
              <w:lastRenderedPageBreak/>
              <w:t xml:space="preserve">The Patient Care Coordinator at the Auto Plus clinic engaged patients using bilingual motivational interviewing techniques.  </w:t>
            </w:r>
            <w:r>
              <w:rPr>
                <w:color w:val="000000"/>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[88]</w:t>
            </w:r>
            <w:r>
              <w:rPr>
                <w:color w:val="000000"/>
                <w:sz w:val="20"/>
                <w:szCs w:val="20"/>
              </w:rPr>
              <w:fldChar w:fldCharType="end"/>
            </w:r>
            <w:r w:rsidRPr="002168D5">
              <w:rPr>
                <w:color w:val="000000"/>
                <w:sz w:val="20"/>
                <w:szCs w:val="20"/>
              </w:rPr>
              <w:t xml:space="preserve"> </w:t>
            </w:r>
          </w:p>
        </w:tc>
        <w:tc>
          <w:tcPr>
            <w:tcW w:w="1700" w:type="dxa"/>
          </w:tcPr>
          <w:p w:rsidR="00486831" w:rsidRPr="002168D5" w:rsidRDefault="00486831" w:rsidP="00FD3AD3">
            <w:pPr>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rPr>
                <w:color w:val="000000"/>
                <w:sz w:val="20"/>
                <w:szCs w:val="20"/>
              </w:rPr>
            </w:pPr>
            <w:r w:rsidRPr="002168D5">
              <w:rPr>
                <w:color w:val="000000"/>
                <w:sz w:val="20"/>
                <w:szCs w:val="20"/>
              </w:rPr>
              <w:t xml:space="preserve">Actual costs NR.   The clinic chose to pay for testing in uninsured patients, which meant that additional arrangements were made with the outside lab, so that patients with insurance could be billed directly and those without could be billed to the clinic. </w:t>
            </w:r>
          </w:p>
        </w:tc>
      </w:tr>
      <w:tr w:rsidR="00486831" w:rsidRPr="002168D5" w:rsidTr="00FD3AD3">
        <w:tc>
          <w:tcPr>
            <w:tcW w:w="1014" w:type="dxa"/>
          </w:tcPr>
          <w:p w:rsidR="00486831" w:rsidRPr="002168D5" w:rsidRDefault="00486831" w:rsidP="00FD3AD3">
            <w:pPr>
              <w:pStyle w:val="NoSpacing"/>
              <w:rPr>
                <w:sz w:val="20"/>
                <w:szCs w:val="20"/>
                <w:lang w:eastAsia="ja-JP"/>
              </w:rPr>
            </w:pPr>
            <w:r w:rsidRPr="002168D5">
              <w:rPr>
                <w:color w:val="000000"/>
                <w:sz w:val="20"/>
                <w:szCs w:val="20"/>
              </w:rPr>
              <w:t xml:space="preserve">Davis, 2013 </w: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PEVuZE5vdGU+PENpdGU+PEF1dGhvcj5EYXZpczwvQXV0aG9yPjxZZWFyPjIwMTM8L1llYXI+PFJl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YW5jZXI8L2FiYnItMT48L2FsdC1wZXJpb2RpY2FsPjxwYWdlcz4zODc5LTg2PC9wYWdlcz48dm9s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OCB0byBjdXJyZW50JnF1b3Q7IDwvc3R5bGU+PC9jdXN0b20xPjxjdXN0b20yPk5JSE1TNTAyMTc4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[44]</w:t>
            </w:r>
            <w:r>
              <w:rPr>
                <w:color w:val="000000"/>
                <w:sz w:val="20"/>
                <w:szCs w:val="20"/>
              </w:rPr>
              <w:fldChar w:fldCharType="end"/>
            </w:r>
            <w:r w:rsidRPr="002168D5">
              <w:rPr>
                <w:color w:val="000000"/>
                <w:sz w:val="20"/>
                <w:szCs w:val="20"/>
                <w:lang w:eastAsia="ja-JP"/>
              </w:rPr>
              <w:t xml:space="preserve"> </w:t>
            </w:r>
            <w:r w:rsidRPr="002168D5">
              <w:rPr>
                <w:color w:val="000000"/>
                <w:sz w:val="20"/>
                <w:szCs w:val="20"/>
              </w:rPr>
              <w:t>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pStyle w:val="NoSpacing"/>
              <w:rPr>
                <w:color w:val="000000"/>
                <w:sz w:val="20"/>
                <w:szCs w:val="20"/>
              </w:rPr>
            </w:pPr>
            <w:r w:rsidRPr="002168D5">
              <w:rPr>
                <w:color w:val="000000"/>
                <w:sz w:val="20"/>
                <w:szCs w:val="20"/>
              </w:rPr>
              <w:t xml:space="preserve">The educational strategy and nurse support arms were designed to overcome key patient barriers to CRC screening such as access to tests, limited knowledge, negative beliefs, and poor self-efficacy. Study team developed and piloted educational materials via focus groups and interviews with FQHC patients, providers, and community advisory boards.   </w:t>
            </w:r>
          </w:p>
        </w:tc>
        <w:tc>
          <w:tcPr>
            <w:tcW w:w="2281" w:type="dxa"/>
          </w:tcPr>
          <w:p w:rsidR="00486831" w:rsidRPr="002168D5" w:rsidRDefault="00486831" w:rsidP="00FD3AD3">
            <w:pPr>
              <w:rPr>
                <w:color w:val="000000"/>
                <w:sz w:val="20"/>
                <w:szCs w:val="20"/>
              </w:rPr>
            </w:pPr>
            <w:r w:rsidRPr="002168D5">
              <w:rPr>
                <w:color w:val="000000"/>
                <w:sz w:val="20"/>
                <w:szCs w:val="20"/>
              </w:rPr>
              <w:t xml:space="preserve">Study personnel trained research assistants and nurse managers in a 2hr in-service session.  RAs were trained in interviewing patients, administrating the survey and health literacy techniques.  Nurse managers were trained in motivational interviewing, use of a tracking system, and patient navigation for positive results.  </w:t>
            </w:r>
          </w:p>
        </w:tc>
        <w:tc>
          <w:tcPr>
            <w:tcW w:w="3661" w:type="dxa"/>
          </w:tcPr>
          <w:p w:rsidR="00486831" w:rsidRPr="002168D5" w:rsidRDefault="00486831" w:rsidP="00FD3AD3">
            <w:pPr>
              <w:pStyle w:val="NoSpacing"/>
              <w:rPr>
                <w:color w:val="000000"/>
                <w:sz w:val="20"/>
                <w:szCs w:val="20"/>
              </w:rPr>
            </w:pPr>
            <w:r w:rsidRPr="002168D5">
              <w:rPr>
                <w:color w:val="000000"/>
                <w:sz w:val="20"/>
                <w:szCs w:val="20"/>
              </w:rPr>
              <w:t xml:space="preserve">A medical assistant at each clinic identified potentially eligible patients.  An RA then screened patients for eligibility and administered a structured interview. For the nurse support arm, the nurse manager engaged the patients using motivational interviewing techniques.  [Both; mostly External] </w:t>
            </w:r>
          </w:p>
        </w:tc>
        <w:tc>
          <w:tcPr>
            <w:tcW w:w="1700" w:type="dxa"/>
          </w:tcPr>
          <w:p w:rsidR="00486831" w:rsidRPr="002168D5" w:rsidRDefault="00486831" w:rsidP="00FD3AD3">
            <w:pPr>
              <w:rPr>
                <w:color w:val="000000"/>
                <w:sz w:val="20"/>
                <w:szCs w:val="20"/>
              </w:rPr>
            </w:pPr>
            <w:r w:rsidRPr="002168D5">
              <w:rPr>
                <w:sz w:val="20"/>
                <w:szCs w:val="20"/>
              </w:rPr>
              <w:t>Patients received $10 for participation in baseline survey.</w:t>
            </w:r>
          </w:p>
        </w:tc>
        <w:tc>
          <w:tcPr>
            <w:tcW w:w="2739" w:type="dxa"/>
            <w:gridSpan w:val="2"/>
          </w:tcPr>
          <w:p w:rsidR="00486831" w:rsidRPr="002168D5" w:rsidRDefault="00486831" w:rsidP="00FD3AD3">
            <w:pPr>
              <w:rPr>
                <w:color w:val="000000"/>
                <w:sz w:val="20"/>
                <w:szCs w:val="20"/>
              </w:rPr>
            </w:pPr>
            <w:r w:rsidRPr="002168D5">
              <w:rPr>
                <w:color w:val="000000"/>
                <w:sz w:val="20"/>
                <w:szCs w:val="20"/>
              </w:rPr>
              <w:t>The incremental cost of the educational intervention per additional individual screened was $250 over enhanced usual care, whereas the incremental cost of the nurse intervention per additional individual screened was $1337 over enhanced usual care.   Incremental costs for the education arm were writing, producing, and editing a DVD ($10,000); brochures ($2000); and RA ($1036).  Costs for the nurse arm were postcards ($60) and 40% of salaries for 2 nurses for 1 year ($106,280).</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t xml:space="preserve">Friedman, 2001 </w: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PEVuZE5vdGU+PENpdGU+PEF1dGhvcj5GcmllZG1hbjwvQXV0aG9yPjxZZWFyPjIwMDE8L1llYXI+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[45]</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pStyle w:val="NoSpacing"/>
              <w:rPr>
                <w:sz w:val="20"/>
                <w:szCs w:val="20"/>
              </w:rPr>
            </w:pPr>
            <w:r w:rsidRPr="002168D5">
              <w:rPr>
                <w:sz w:val="20"/>
                <w:szCs w:val="20"/>
              </w:rPr>
              <w:t>NR</w:t>
            </w:r>
          </w:p>
        </w:tc>
        <w:tc>
          <w:tcPr>
            <w:tcW w:w="2281" w:type="dxa"/>
          </w:tcPr>
          <w:p w:rsidR="00486831" w:rsidRPr="002168D5" w:rsidRDefault="00486831" w:rsidP="00FD3AD3">
            <w:pPr>
              <w:rPr>
                <w:bCs/>
                <w:sz w:val="20"/>
                <w:szCs w:val="20"/>
              </w:rPr>
            </w:pPr>
            <w:r w:rsidRPr="002168D5">
              <w:rPr>
                <w:bCs/>
                <w:sz w:val="20"/>
                <w:szCs w:val="20"/>
              </w:rPr>
              <w:t>NR</w:t>
            </w:r>
          </w:p>
        </w:tc>
        <w:tc>
          <w:tcPr>
            <w:tcW w:w="3661" w:type="dxa"/>
          </w:tcPr>
          <w:p w:rsidR="00486831" w:rsidRPr="002168D5" w:rsidRDefault="00486831" w:rsidP="00FD3AD3">
            <w:pPr>
              <w:rPr>
                <w:bCs/>
                <w:sz w:val="20"/>
                <w:szCs w:val="20"/>
              </w:rPr>
            </w:pPr>
            <w:r w:rsidRPr="002168D5">
              <w:rPr>
                <w:bCs/>
                <w:sz w:val="20"/>
                <w:szCs w:val="20"/>
              </w:rPr>
              <w:t>“…we recruited 160 patients from the waiting room….clinic physicians were aware that some of their patients might be participating in a study that would involve such a procedure.”  A videographer worked with lay health educators and a physician to and produced the video used in the intervention  [External]</w:t>
            </w:r>
          </w:p>
        </w:tc>
        <w:tc>
          <w:tcPr>
            <w:tcW w:w="1700" w:type="dxa"/>
          </w:tcPr>
          <w:p w:rsidR="00486831" w:rsidRPr="002168D5" w:rsidRDefault="00486831" w:rsidP="00FD3AD3">
            <w:pPr>
              <w:pStyle w:val="NoSpacing"/>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pStyle w:val="NoSpacing"/>
              <w:rPr>
                <w:sz w:val="20"/>
                <w:szCs w:val="20"/>
              </w:rPr>
            </w:pPr>
            <w:r w:rsidRPr="002168D5">
              <w:rPr>
                <w:color w:val="000000"/>
                <w:sz w:val="20"/>
                <w:szCs w:val="20"/>
              </w:rPr>
              <w:t>Not specified; mentions budgetary constraints as reason for the compromised sound quality of the video</w:t>
            </w:r>
          </w:p>
        </w:tc>
      </w:tr>
      <w:tr w:rsidR="00486831" w:rsidRPr="002168D5" w:rsidTr="00FD3AD3">
        <w:tc>
          <w:tcPr>
            <w:tcW w:w="1014" w:type="dxa"/>
          </w:tcPr>
          <w:p w:rsidR="00486831" w:rsidRPr="002168D5" w:rsidRDefault="00486831" w:rsidP="00FD3AD3">
            <w:pPr>
              <w:pStyle w:val="NoSpacing"/>
              <w:rPr>
                <w:sz w:val="20"/>
                <w:szCs w:val="20"/>
                <w:lang w:eastAsia="ja-JP"/>
              </w:rPr>
            </w:pPr>
            <w:r w:rsidRPr="002168D5">
              <w:rPr>
                <w:color w:val="000000"/>
                <w:sz w:val="20"/>
                <w:szCs w:val="20"/>
              </w:rPr>
              <w:t xml:space="preserve">Goldberg, 2004 </w: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PEVuZE5vdGU+PENpdGU+PEF1dGhvcj5Hb2xkYmVyZzwvQXV0aG9yPjxZZWFyPjIwMDQ8L1llYXI+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LTE+PC9hbHQtcGVyaW9kaWNhbD48cGFnZXM+NDMxLTU8L3BhZ2VzPjx2b2x1bWU+MjY8L3ZvbHVt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[46]</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color w:val="000000"/>
                <w:sz w:val="20"/>
                <w:szCs w:val="20"/>
              </w:rPr>
            </w:pPr>
            <w:r w:rsidRPr="002168D5">
              <w:rPr>
                <w:color w:val="000000"/>
                <w:sz w:val="20"/>
                <w:szCs w:val="20"/>
              </w:rPr>
              <w:t>NR</w:t>
            </w:r>
          </w:p>
        </w:tc>
        <w:tc>
          <w:tcPr>
            <w:tcW w:w="2281" w:type="dxa"/>
          </w:tcPr>
          <w:p w:rsidR="00486831" w:rsidRPr="002168D5" w:rsidRDefault="00486831" w:rsidP="00FD3AD3">
            <w:pPr>
              <w:rPr>
                <w:sz w:val="20"/>
                <w:szCs w:val="20"/>
              </w:rPr>
            </w:pPr>
            <w:r w:rsidRPr="002168D5">
              <w:rPr>
                <w:sz w:val="20"/>
                <w:szCs w:val="20"/>
              </w:rPr>
              <w:t>NR</w:t>
            </w:r>
          </w:p>
        </w:tc>
        <w:tc>
          <w:tcPr>
            <w:tcW w:w="3661" w:type="dxa"/>
          </w:tcPr>
          <w:p w:rsidR="00486831" w:rsidRPr="002168D5" w:rsidRDefault="00486831" w:rsidP="00FD3AD3">
            <w:pPr>
              <w:rPr>
                <w:color w:val="000000"/>
                <w:sz w:val="20"/>
                <w:szCs w:val="20"/>
              </w:rPr>
            </w:pPr>
            <w:r w:rsidRPr="002168D5">
              <w:rPr>
                <w:sz w:val="20"/>
                <w:szCs w:val="20"/>
              </w:rPr>
              <w:t xml:space="preserve">The colon cancer screening program is staffed by two nurse clinicians.  Study investigators </w:t>
            </w:r>
            <w:r w:rsidRPr="002168D5">
              <w:rPr>
                <w:color w:val="000000"/>
                <w:sz w:val="20"/>
                <w:szCs w:val="20"/>
              </w:rPr>
              <w:t xml:space="preserve">performed the data linkages that facilitate the mail-out and outcome assessment. Patients were approached in the waiting room and asked by the improvement project staff to complete a survey; this was used to create the project registry.  Providers were unaware of the allocation of patients as study or control.   </w:t>
            </w:r>
            <w:r>
              <w:rPr>
                <w:color w:val="000000"/>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[88]</w:t>
            </w:r>
            <w:r>
              <w:rPr>
                <w:color w:val="000000"/>
                <w:sz w:val="20"/>
                <w:szCs w:val="20"/>
              </w:rPr>
              <w:fldChar w:fldCharType="end"/>
            </w:r>
            <w:r w:rsidRPr="002168D5">
              <w:rPr>
                <w:color w:val="000000"/>
                <w:sz w:val="20"/>
                <w:szCs w:val="20"/>
              </w:rPr>
              <w:t xml:space="preserve"> </w:t>
            </w:r>
          </w:p>
        </w:tc>
        <w:tc>
          <w:tcPr>
            <w:tcW w:w="1700" w:type="dxa"/>
          </w:tcPr>
          <w:p w:rsidR="00486831" w:rsidRPr="002168D5" w:rsidRDefault="00486831" w:rsidP="00FD3AD3">
            <w:pPr>
              <w:rPr>
                <w:sz w:val="20"/>
                <w:szCs w:val="20"/>
              </w:rPr>
            </w:pPr>
            <w:r w:rsidRPr="002168D5">
              <w:rPr>
                <w:sz w:val="20"/>
                <w:szCs w:val="20"/>
                <w:lang w:eastAsia="ja-JP"/>
              </w:rPr>
              <w:t>NR</w:t>
            </w:r>
          </w:p>
        </w:tc>
        <w:tc>
          <w:tcPr>
            <w:tcW w:w="2739" w:type="dxa"/>
            <w:gridSpan w:val="2"/>
          </w:tcPr>
          <w:p w:rsidR="00486831" w:rsidRPr="002168D5" w:rsidRDefault="00486831" w:rsidP="00FD3AD3">
            <w:pPr>
              <w:rPr>
                <w:color w:val="FF0000"/>
                <w:sz w:val="20"/>
                <w:szCs w:val="20"/>
              </w:rPr>
            </w:pPr>
            <w:r w:rsidRPr="002168D5">
              <w:rPr>
                <w:sz w:val="20"/>
                <w:szCs w:val="20"/>
              </w:rPr>
              <w:t xml:space="preserve">The costs of computer programing, staffing, and materials necessary to institute a system of mailing FOBT cards to the clinical population is estimated to be $1.00 or less for each set of cards mailed. Using estimates by </w:t>
            </w:r>
            <w:proofErr w:type="spellStart"/>
            <w:r w:rsidRPr="002168D5">
              <w:rPr>
                <w:sz w:val="20"/>
                <w:szCs w:val="20"/>
              </w:rPr>
              <w:t>Sonnenberg</w:t>
            </w:r>
            <w:proofErr w:type="spellEnd"/>
            <w:r w:rsidRPr="002168D5">
              <w:rPr>
                <w:sz w:val="20"/>
                <w:szCs w:val="20"/>
              </w:rPr>
              <w:t xml:space="preserve"> et al. for the number of years of life saved in a screening population, it would cost the current screening program approximately $3000 to $4000 </w:t>
            </w:r>
            <w:r w:rsidRPr="002168D5">
              <w:rPr>
                <w:sz w:val="20"/>
                <w:szCs w:val="20"/>
              </w:rPr>
              <w:lastRenderedPageBreak/>
              <w:t>more per year of life saved to systematically mail FOBT cards.”</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lastRenderedPageBreak/>
              <w:t xml:space="preserve">Goldman, 2015 </w: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PEVuZE5vdGU+PENpdGU+PEF1dGhvcj5Hb2xkbWFuPC9BdXRob3I+PFllYXI+MjAxNTwvWWVhcj48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=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[47]</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bCs/>
                <w:sz w:val="20"/>
                <w:szCs w:val="20"/>
              </w:rPr>
            </w:pPr>
            <w:r w:rsidRPr="002168D5">
              <w:rPr>
                <w:bCs/>
                <w:sz w:val="20"/>
                <w:szCs w:val="20"/>
              </w:rPr>
              <w:t>“This study used similar methodology to a previous randomized controlled trial that sought to increase adherence to annual FOBT among individuals who were due for repeat CRC screening.”</w:t>
            </w:r>
          </w:p>
        </w:tc>
        <w:tc>
          <w:tcPr>
            <w:tcW w:w="2281" w:type="dxa"/>
          </w:tcPr>
          <w:p w:rsidR="00486831" w:rsidRPr="002168D5" w:rsidRDefault="00486831" w:rsidP="00FD3AD3">
            <w:pPr>
              <w:rPr>
                <w:color w:val="000000"/>
                <w:sz w:val="20"/>
                <w:szCs w:val="20"/>
              </w:rPr>
            </w:pPr>
            <w:r w:rsidRPr="002168D5">
              <w:rPr>
                <w:color w:val="000000"/>
                <w:sz w:val="20"/>
                <w:szCs w:val="20"/>
              </w:rPr>
              <w:t>NR</w:t>
            </w:r>
          </w:p>
        </w:tc>
        <w:tc>
          <w:tcPr>
            <w:tcW w:w="3661" w:type="dxa"/>
          </w:tcPr>
          <w:p w:rsidR="00486831" w:rsidRPr="002168D5" w:rsidRDefault="00486831" w:rsidP="00FD3AD3">
            <w:pPr>
              <w:rPr>
                <w:color w:val="000000"/>
                <w:sz w:val="20"/>
                <w:szCs w:val="20"/>
              </w:rPr>
            </w:pPr>
            <w:r w:rsidRPr="002168D5">
              <w:rPr>
                <w:color w:val="000000"/>
                <w:sz w:val="20"/>
                <w:szCs w:val="20"/>
              </w:rPr>
              <w:t xml:space="preserve">An EFHC programmer queried the EHR to identify eligible patients and collect analytic variables.  </w:t>
            </w:r>
            <w:r w:rsidRPr="002168D5">
              <w:rPr>
                <w:color w:val="131413"/>
                <w:sz w:val="20"/>
                <w:szCs w:val="20"/>
              </w:rPr>
              <w:t xml:space="preserve">Each week, patients randomized to the outreach group had FIT kits mailed to their homes, including provider letters and plain language FIT instructions. </w:t>
            </w:r>
            <w:r w:rsidRPr="002168D5">
              <w:rPr>
                <w:color w:val="3A2A98"/>
                <w:sz w:val="20"/>
                <w:szCs w:val="20"/>
              </w:rPr>
              <w:t xml:space="preserve"> </w:t>
            </w:r>
            <w:r w:rsidRPr="002168D5">
              <w:rPr>
                <w:color w:val="131413"/>
                <w:sz w:val="20"/>
                <w:szCs w:val="20"/>
              </w:rPr>
              <w:t>A few days after the mailing, an automated phone call, and 2 days later, a text message via a contracted commercial system.</w:t>
            </w:r>
            <w:r w:rsidRPr="002168D5">
              <w:rPr>
                <w:color w:val="000000"/>
                <w:sz w:val="20"/>
                <w:szCs w:val="20"/>
              </w:rPr>
              <w:t xml:space="preserve"> A commercial system was contracted for automated text messages. </w:t>
            </w:r>
            <w:r w:rsidRPr="002168D5">
              <w:rPr>
                <w:color w:val="131413"/>
                <w:sz w:val="20"/>
                <w:szCs w:val="20"/>
              </w:rPr>
              <w:t xml:space="preserve"> </w:t>
            </w:r>
            <w:r w:rsidRPr="002168D5">
              <w:rPr>
                <w:color w:val="000000"/>
                <w:sz w:val="20"/>
                <w:szCs w:val="20"/>
              </w:rPr>
              <w:t xml:space="preserve">A CRC Screening Navigator is on staff at EFHC.  A central EFHC laboratory processed all returned FITs and entered test results into the EHR.  [Clinic] </w:t>
            </w:r>
          </w:p>
        </w:tc>
        <w:tc>
          <w:tcPr>
            <w:tcW w:w="1700" w:type="dxa"/>
          </w:tcPr>
          <w:p w:rsidR="00486831" w:rsidRPr="002168D5" w:rsidRDefault="00486831" w:rsidP="00FD3AD3">
            <w:pPr>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rPr>
                <w:color w:val="000000"/>
                <w:sz w:val="20"/>
                <w:szCs w:val="20"/>
              </w:rPr>
            </w:pPr>
            <w:proofErr w:type="gramStart"/>
            <w:r w:rsidRPr="002168D5">
              <w:rPr>
                <w:color w:val="000000"/>
                <w:sz w:val="20"/>
                <w:szCs w:val="20"/>
              </w:rPr>
              <w:t xml:space="preserve">NR </w:t>
            </w:r>
            <w:r w:rsidRPr="002168D5">
              <w:rPr>
                <w:sz w:val="20"/>
                <w:szCs w:val="20"/>
              </w:rPr>
              <w:t xml:space="preserve"> The</w:t>
            </w:r>
            <w:proofErr w:type="gramEnd"/>
            <w:r w:rsidRPr="002168D5">
              <w:rPr>
                <w:sz w:val="20"/>
                <w:szCs w:val="20"/>
              </w:rPr>
              <w:t xml:space="preserve"> authors note: “Future cost-benefit analyses are needed to determine the most successful and efficient strategies to initiate CRC screening for vulnerable populations.”</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t xml:space="preserve">Greiner, 2014 </w: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PEVuZE5vdGU+PENpdGU+PEF1dGhvcj5HcmVpbmVyPC9BdXRob3I+PFllYXI+MjAxNDwvWWVhcj48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[48]</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color w:val="000000"/>
                <w:sz w:val="20"/>
                <w:szCs w:val="20"/>
              </w:rPr>
            </w:pPr>
            <w:r w:rsidRPr="002168D5">
              <w:rPr>
                <w:color w:val="000000"/>
                <w:sz w:val="20"/>
                <w:szCs w:val="20"/>
              </w:rPr>
              <w:t>Formative research activities (interviews, usability testing) informed the development of all components and were used to target the touchscreen materials to the appropriate audience.</w:t>
            </w:r>
          </w:p>
        </w:tc>
        <w:tc>
          <w:tcPr>
            <w:tcW w:w="2281" w:type="dxa"/>
          </w:tcPr>
          <w:p w:rsidR="00486831" w:rsidRPr="002168D5" w:rsidRDefault="00486831" w:rsidP="00FD3AD3">
            <w:pPr>
              <w:rPr>
                <w:color w:val="000000"/>
                <w:sz w:val="20"/>
                <w:szCs w:val="20"/>
              </w:rPr>
            </w:pPr>
            <w:r w:rsidRPr="002168D5">
              <w:rPr>
                <w:color w:val="000000"/>
                <w:sz w:val="20"/>
                <w:szCs w:val="20"/>
              </w:rPr>
              <w:t>NR</w:t>
            </w:r>
          </w:p>
        </w:tc>
        <w:tc>
          <w:tcPr>
            <w:tcW w:w="3661" w:type="dxa"/>
          </w:tcPr>
          <w:p w:rsidR="00486831" w:rsidRPr="002168D5" w:rsidRDefault="00486831" w:rsidP="00FD3AD3">
            <w:pPr>
              <w:pStyle w:val="NoSpacing"/>
              <w:rPr>
                <w:sz w:val="20"/>
                <w:szCs w:val="20"/>
              </w:rPr>
            </w:pPr>
            <w:r w:rsidRPr="002168D5">
              <w:rPr>
                <w:color w:val="000000"/>
                <w:sz w:val="20"/>
                <w:szCs w:val="20"/>
              </w:rPr>
              <w:t xml:space="preserve">Health center staff referred patients to the research staff at a kiosk in the waiting area.   </w:t>
            </w:r>
            <w:r w:rsidRPr="002168D5">
              <w:rPr>
                <w:bCs/>
                <w:sz w:val="20"/>
                <w:szCs w:val="20"/>
              </w:rPr>
              <w:t xml:space="preserve"> In the clinic waiting area, research staff administered </w:t>
            </w:r>
            <w:r w:rsidRPr="002168D5">
              <w:rPr>
                <w:color w:val="000000"/>
                <w:sz w:val="20"/>
                <w:szCs w:val="20"/>
              </w:rPr>
              <w:t>a verbal screening survey to determine patients’ study eligibility, administered the intervention in clinic waiting room, and provided FIT kits or scheduled colonoscopies after the health provider visit.  [External]</w:t>
            </w:r>
          </w:p>
        </w:tc>
        <w:tc>
          <w:tcPr>
            <w:tcW w:w="1700" w:type="dxa"/>
          </w:tcPr>
          <w:p w:rsidR="00486831" w:rsidRPr="002168D5" w:rsidRDefault="00486831" w:rsidP="00FD3AD3">
            <w:pPr>
              <w:autoSpaceDE w:val="0"/>
              <w:autoSpaceDN w:val="0"/>
              <w:adjustRightInd w:val="0"/>
              <w:rPr>
                <w:sz w:val="20"/>
                <w:szCs w:val="20"/>
                <w:lang w:eastAsia="ja-JP"/>
              </w:rPr>
            </w:pPr>
            <w:r w:rsidRPr="002168D5">
              <w:rPr>
                <w:sz w:val="20"/>
                <w:szCs w:val="20"/>
                <w:lang w:eastAsia="ja-JP"/>
              </w:rPr>
              <w:t>Clinic-level: NR.</w:t>
            </w:r>
          </w:p>
          <w:p w:rsidR="00486831" w:rsidRPr="002168D5" w:rsidRDefault="00486831" w:rsidP="00FD3AD3">
            <w:pPr>
              <w:autoSpaceDE w:val="0"/>
              <w:autoSpaceDN w:val="0"/>
              <w:adjustRightInd w:val="0"/>
              <w:rPr>
                <w:sz w:val="20"/>
                <w:szCs w:val="20"/>
              </w:rPr>
            </w:pPr>
          </w:p>
          <w:p w:rsidR="00486831" w:rsidRPr="002168D5" w:rsidRDefault="00486831" w:rsidP="00FD3AD3">
            <w:pPr>
              <w:pStyle w:val="NoSpacing"/>
              <w:rPr>
                <w:color w:val="000000"/>
                <w:sz w:val="20"/>
                <w:szCs w:val="20"/>
              </w:rPr>
            </w:pPr>
            <w:r w:rsidRPr="002168D5">
              <w:rPr>
                <w:sz w:val="20"/>
                <w:szCs w:val="20"/>
              </w:rPr>
              <w:t>Patients: Reimbursed with a $20 gift card</w:t>
            </w:r>
            <w:r w:rsidRPr="002168D5">
              <w:rPr>
                <w:sz w:val="20"/>
                <w:szCs w:val="20"/>
                <w:lang w:eastAsia="ja-JP"/>
              </w:rPr>
              <w:t xml:space="preserve"> </w:t>
            </w:r>
            <w:r w:rsidRPr="002168D5">
              <w:rPr>
                <w:sz w:val="20"/>
                <w:szCs w:val="20"/>
              </w:rPr>
              <w:t>and mailed an additional $20 gift card after completion of the follow-up survey.</w:t>
            </w:r>
          </w:p>
        </w:tc>
        <w:tc>
          <w:tcPr>
            <w:tcW w:w="2739" w:type="dxa"/>
            <w:gridSpan w:val="2"/>
          </w:tcPr>
          <w:p w:rsidR="00486831" w:rsidRPr="002168D5" w:rsidRDefault="00486831" w:rsidP="00FD3AD3">
            <w:pPr>
              <w:pStyle w:val="NoSpacing"/>
              <w:rPr>
                <w:sz w:val="20"/>
                <w:szCs w:val="20"/>
              </w:rPr>
            </w:pPr>
            <w:r w:rsidRPr="002168D5">
              <w:rPr>
                <w:color w:val="000000"/>
                <w:sz w:val="20"/>
                <w:szCs w:val="20"/>
              </w:rPr>
              <w:t>Amount not stated.    Costs for both FIT and colonoscopy were covered by the study in an effort to remove cost as a major barrier to obtaining screening.</w:t>
            </w:r>
          </w:p>
        </w:tc>
      </w:tr>
      <w:tr w:rsidR="00486831" w:rsidRPr="002168D5" w:rsidTr="00FD3AD3">
        <w:tc>
          <w:tcPr>
            <w:tcW w:w="1014" w:type="dxa"/>
          </w:tcPr>
          <w:p w:rsidR="00486831" w:rsidRPr="002168D5" w:rsidRDefault="00486831" w:rsidP="00FD3AD3">
            <w:pPr>
              <w:pStyle w:val="NoSpacing"/>
              <w:rPr>
                <w:sz w:val="20"/>
                <w:szCs w:val="20"/>
              </w:rPr>
            </w:pPr>
            <w:r w:rsidRPr="002168D5">
              <w:rPr>
                <w:color w:val="000000"/>
                <w:sz w:val="20"/>
                <w:szCs w:val="20"/>
              </w:rPr>
              <w:t xml:space="preserve">Gupta, 2013 </w: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PEVuZE5vdGU+PENpdGU+PEF1dGhvcj5HdXB0YTwvQXV0aG9yPjxZZWFyPjIwMTM8L1llYXI+PFJl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[49]</w:t>
            </w:r>
            <w:r>
              <w:rPr>
                <w:color w:val="000000"/>
                <w:sz w:val="20"/>
                <w:szCs w:val="20"/>
              </w:rPr>
              <w:fldChar w:fldCharType="end"/>
            </w:r>
            <w:r w:rsidRPr="002168D5">
              <w:rPr>
                <w:color w:val="000000"/>
                <w:sz w:val="20"/>
                <w:szCs w:val="20"/>
              </w:rPr>
              <w:t xml:space="preserve"> RCT</w:t>
            </w:r>
            <w:r w:rsidRPr="002168D5">
              <w:rPr>
                <w:color w:val="000000"/>
                <w:sz w:val="20"/>
                <w:szCs w:val="20"/>
                <w:lang w:eastAsia="ja-JP"/>
              </w:rPr>
              <w:t xml:space="preserve"> </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bCs/>
                <w:sz w:val="20"/>
                <w:szCs w:val="20"/>
              </w:rPr>
            </w:pPr>
            <w:r w:rsidRPr="002168D5">
              <w:rPr>
                <w:bCs/>
                <w:sz w:val="20"/>
                <w:szCs w:val="20"/>
              </w:rPr>
              <w:t xml:space="preserve">NR </w:t>
            </w:r>
          </w:p>
        </w:tc>
        <w:tc>
          <w:tcPr>
            <w:tcW w:w="2281" w:type="dxa"/>
          </w:tcPr>
          <w:p w:rsidR="00486831" w:rsidRPr="002168D5" w:rsidRDefault="00486831" w:rsidP="00FD3AD3">
            <w:pPr>
              <w:rPr>
                <w:sz w:val="20"/>
                <w:szCs w:val="20"/>
              </w:rPr>
            </w:pPr>
            <w:r w:rsidRPr="002168D5">
              <w:rPr>
                <w:sz w:val="20"/>
                <w:szCs w:val="20"/>
              </w:rPr>
              <w:t>NR</w:t>
            </w:r>
          </w:p>
        </w:tc>
        <w:tc>
          <w:tcPr>
            <w:tcW w:w="3661" w:type="dxa"/>
          </w:tcPr>
          <w:p w:rsidR="00486831" w:rsidRPr="002168D5" w:rsidRDefault="00486831" w:rsidP="00FD3AD3">
            <w:pPr>
              <w:rPr>
                <w:sz w:val="20"/>
                <w:szCs w:val="20"/>
              </w:rPr>
            </w:pPr>
            <w:r w:rsidRPr="002168D5">
              <w:rPr>
                <w:sz w:val="20"/>
                <w:szCs w:val="20"/>
              </w:rPr>
              <w:t>“Delivering organized screening required nearly full-time efforts of a medical assistant and a nurse. Whether these efforts can be resourced and implemented sustainably requires further study.”  [Unclear, but likely clinic staff rather than research staff]</w:t>
            </w:r>
          </w:p>
        </w:tc>
        <w:tc>
          <w:tcPr>
            <w:tcW w:w="1700" w:type="dxa"/>
          </w:tcPr>
          <w:p w:rsidR="00486831" w:rsidRPr="002168D5" w:rsidRDefault="00486831" w:rsidP="00FD3AD3">
            <w:pPr>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color w:val="000000"/>
                <w:sz w:val="20"/>
                <w:szCs w:val="20"/>
                <w:lang w:eastAsia="ja-JP"/>
              </w:rPr>
            </w:pPr>
            <w:proofErr w:type="spellStart"/>
            <w:r w:rsidRPr="002168D5">
              <w:rPr>
                <w:color w:val="000000"/>
                <w:sz w:val="20"/>
                <w:szCs w:val="20"/>
              </w:rPr>
              <w:t>Hendren</w:t>
            </w:r>
            <w:proofErr w:type="spellEnd"/>
            <w:r w:rsidRPr="002168D5">
              <w:rPr>
                <w:color w:val="000000"/>
                <w:sz w:val="20"/>
                <w:szCs w:val="20"/>
              </w:rPr>
              <w:t xml:space="preserve">, 2014 </w: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PEVuZE5vdGU+PENpdGU+PEF1dGhvcj5IZW5kcmVuPC9BdXRob3I+PFllYXI+MjAxNDwvWWVhcj48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biBJbnRlcm4gTWVkPC9hYmJyLTE+PC9hbHQtcGVyaW9kaWNhbD48cGFnZXM+NDEtOTwvcGFnZXM+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[50]</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bCs/>
                <w:sz w:val="20"/>
                <w:szCs w:val="20"/>
              </w:rPr>
            </w:pPr>
            <w:r w:rsidRPr="002168D5">
              <w:rPr>
                <w:color w:val="131413"/>
                <w:sz w:val="20"/>
                <w:szCs w:val="20"/>
              </w:rPr>
              <w:t>NR</w:t>
            </w:r>
          </w:p>
        </w:tc>
        <w:tc>
          <w:tcPr>
            <w:tcW w:w="2281" w:type="dxa"/>
          </w:tcPr>
          <w:p w:rsidR="00486831" w:rsidRPr="002168D5" w:rsidRDefault="00486831" w:rsidP="00FD3AD3">
            <w:pPr>
              <w:rPr>
                <w:color w:val="000000"/>
                <w:sz w:val="20"/>
                <w:szCs w:val="20"/>
              </w:rPr>
            </w:pPr>
            <w:r w:rsidRPr="002168D5">
              <w:rPr>
                <w:color w:val="000000"/>
                <w:sz w:val="20"/>
                <w:szCs w:val="20"/>
              </w:rPr>
              <w:t>NR</w:t>
            </w:r>
          </w:p>
        </w:tc>
        <w:tc>
          <w:tcPr>
            <w:tcW w:w="3661" w:type="dxa"/>
          </w:tcPr>
          <w:p w:rsidR="00486831" w:rsidRPr="002168D5" w:rsidRDefault="00486831" w:rsidP="00FD3AD3">
            <w:pPr>
              <w:rPr>
                <w:color w:val="000000"/>
                <w:sz w:val="20"/>
                <w:szCs w:val="20"/>
              </w:rPr>
            </w:pPr>
            <w:r w:rsidRPr="002168D5">
              <w:rPr>
                <w:color w:val="131413"/>
                <w:sz w:val="20"/>
                <w:szCs w:val="20"/>
              </w:rPr>
              <w:t xml:space="preserve">Written prompt sheets for providers and patients were developed and delivered to the practice each week for MAs to distribute at the time of a patient appointment, if randomized to the </w:t>
            </w:r>
            <w:proofErr w:type="spellStart"/>
            <w:r w:rsidRPr="002168D5">
              <w:rPr>
                <w:color w:val="131413"/>
                <w:sz w:val="20"/>
                <w:szCs w:val="20"/>
              </w:rPr>
              <w:t>Tx</w:t>
            </w:r>
            <w:proofErr w:type="spellEnd"/>
            <w:r w:rsidRPr="002168D5">
              <w:rPr>
                <w:color w:val="131413"/>
                <w:sz w:val="20"/>
                <w:szCs w:val="20"/>
              </w:rPr>
              <w:t xml:space="preserve"> group. </w:t>
            </w:r>
            <w:r w:rsidRPr="002168D5">
              <w:rPr>
                <w:color w:val="000000"/>
                <w:sz w:val="20"/>
                <w:szCs w:val="20"/>
              </w:rPr>
              <w:t xml:space="preserve">Reminder materials distributed by MA/clinicians to patients (but prepared in </w:t>
            </w:r>
            <w:r w:rsidRPr="002168D5">
              <w:rPr>
                <w:color w:val="000000"/>
                <w:sz w:val="20"/>
                <w:szCs w:val="20"/>
              </w:rPr>
              <w:lastRenderedPageBreak/>
              <w:t xml:space="preserve">advance by study team). An outreach worker (not clinic staff) mailed a personalized letter to each intervention patient.  Written prompt sheets reminded both the clinician and patient that the patient was past due for CRC screening.  </w:t>
            </w:r>
            <w:r w:rsidRPr="002168D5">
              <w:rPr>
                <w:sz w:val="20"/>
                <w:szCs w:val="20"/>
              </w:rPr>
              <w:t>Reminder calls made by an automated system.</w:t>
            </w:r>
            <w:r w:rsidRPr="002168D5">
              <w:rPr>
                <w:sz w:val="20"/>
                <w:szCs w:val="20"/>
              </w:rPr>
              <w:br/>
              <w:t xml:space="preserve"> </w:t>
            </w:r>
            <w:r>
              <w:rPr>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sz w:val="20"/>
                <w:szCs w:val="20"/>
              </w:rPr>
              <w:instrText xml:space="preserve"> ADDIN EN.CITE </w:instrText>
            </w:r>
            <w:r>
              <w:rPr>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[88]</w:t>
            </w:r>
            <w:r>
              <w:rPr>
                <w:sz w:val="20"/>
                <w:szCs w:val="20"/>
              </w:rPr>
              <w:fldChar w:fldCharType="end"/>
            </w:r>
            <w:r w:rsidRPr="002168D5">
              <w:rPr>
                <w:color w:val="000000"/>
                <w:sz w:val="20"/>
                <w:szCs w:val="20"/>
              </w:rPr>
              <w:t xml:space="preserve"> </w:t>
            </w:r>
          </w:p>
        </w:tc>
        <w:tc>
          <w:tcPr>
            <w:tcW w:w="1700" w:type="dxa"/>
          </w:tcPr>
          <w:p w:rsidR="00486831" w:rsidRPr="002168D5" w:rsidRDefault="00486831" w:rsidP="00FD3AD3">
            <w:pPr>
              <w:pStyle w:val="NoSpacing"/>
              <w:rPr>
                <w:sz w:val="20"/>
                <w:szCs w:val="20"/>
              </w:rPr>
            </w:pPr>
            <w:r w:rsidRPr="002168D5">
              <w:rPr>
                <w:sz w:val="20"/>
                <w:szCs w:val="20"/>
                <w:lang w:eastAsia="ja-JP"/>
              </w:rPr>
              <w:lastRenderedPageBreak/>
              <w:t>NR</w:t>
            </w:r>
          </w:p>
        </w:tc>
        <w:tc>
          <w:tcPr>
            <w:tcW w:w="2739" w:type="dxa"/>
            <w:gridSpan w:val="2"/>
          </w:tcPr>
          <w:p w:rsidR="00486831" w:rsidRPr="002168D5" w:rsidRDefault="00486831" w:rsidP="00FD3AD3">
            <w:pPr>
              <w:pStyle w:val="NoSpacing"/>
              <w:rPr>
                <w:sz w:val="20"/>
                <w:szCs w:val="20"/>
              </w:rPr>
            </w:pPr>
            <w:r w:rsidRPr="002168D5">
              <w:rPr>
                <w:sz w:val="20"/>
                <w:szCs w:val="20"/>
              </w:rPr>
              <w:t xml:space="preserve">The cost per letter mailed was approximately $1.90, including material and labor costs. The total cost for the automated calls was about $0.92, including the preparation of each list of call recipients from </w:t>
            </w:r>
            <w:r w:rsidRPr="002168D5">
              <w:rPr>
                <w:sz w:val="20"/>
                <w:szCs w:val="20"/>
              </w:rPr>
              <w:lastRenderedPageBreak/>
              <w:t>the database and the monitoring of post-call status. The FIT kits cost about $25.12, including the Medicare reimbursement rate for the kit and the preparation for mailing/mailing costs. Finally, a small labor cost was incurred for using the point-of-care prompts. Medical assistant wages are about $14.48 per hour (http://www.bls.gov/oes/current/oes319092.htm). Using the prompts is estimated to take about 15 min per day of a medical assistant’s time, so for a practice about $3.62 per day in staff time would be needed to distribute the written prompts.</w:t>
            </w:r>
          </w:p>
        </w:tc>
      </w:tr>
      <w:tr w:rsidR="00486831" w:rsidRPr="002168D5" w:rsidTr="00FD3AD3">
        <w:tc>
          <w:tcPr>
            <w:tcW w:w="1014" w:type="dxa"/>
          </w:tcPr>
          <w:p w:rsidR="00486831" w:rsidRPr="002168D5" w:rsidRDefault="00486831" w:rsidP="00FD3AD3">
            <w:pPr>
              <w:rPr>
                <w:color w:val="000000"/>
                <w:sz w:val="20"/>
                <w:szCs w:val="20"/>
                <w:lang w:eastAsia="ja-JP"/>
              </w:rPr>
            </w:pPr>
            <w:proofErr w:type="spellStart"/>
            <w:r w:rsidRPr="002168D5">
              <w:rPr>
                <w:color w:val="000000"/>
                <w:sz w:val="20"/>
                <w:szCs w:val="20"/>
              </w:rPr>
              <w:lastRenderedPageBreak/>
              <w:t>Jandorf</w:t>
            </w:r>
            <w:proofErr w:type="spellEnd"/>
            <w:r w:rsidRPr="002168D5">
              <w:rPr>
                <w:color w:val="000000"/>
                <w:sz w:val="20"/>
                <w:szCs w:val="20"/>
              </w:rPr>
              <w:t xml:space="preserve">, 2005 </w: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PEVuZE5vdGU+PENpdGU+PEF1dGhvcj5KYW5kb3JmPC9BdXRob3I+PFllYXI+MjAwNTwvWWVhcj48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[51]</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bCs/>
                <w:sz w:val="20"/>
                <w:szCs w:val="20"/>
              </w:rPr>
            </w:pPr>
            <w:r w:rsidRPr="002168D5">
              <w:rPr>
                <w:bCs/>
                <w:sz w:val="20"/>
                <w:szCs w:val="20"/>
              </w:rPr>
              <w:t>The East Harlem Partnership for Cancer Awareness was established to help identify barrier to cancer screening in minority, medically underserved people in the East Harlem community. Information obtained during 5 focus group sessions suggested that one possible barrier to CRC screening in this population is the difficulty patients have trying to navigate the health system. Therefore, we reasoned that a patient navigator system might enhance the completion of CRC screening tests.</w:t>
            </w:r>
          </w:p>
        </w:tc>
        <w:tc>
          <w:tcPr>
            <w:tcW w:w="2281" w:type="dxa"/>
          </w:tcPr>
          <w:p w:rsidR="00486831" w:rsidRPr="002168D5" w:rsidRDefault="00486831" w:rsidP="00FD3AD3">
            <w:pPr>
              <w:rPr>
                <w:color w:val="000000"/>
                <w:sz w:val="20"/>
                <w:szCs w:val="20"/>
              </w:rPr>
            </w:pPr>
            <w:r w:rsidRPr="002168D5">
              <w:rPr>
                <w:color w:val="000000"/>
                <w:sz w:val="20"/>
                <w:szCs w:val="20"/>
              </w:rPr>
              <w:t>NR</w:t>
            </w:r>
          </w:p>
        </w:tc>
        <w:tc>
          <w:tcPr>
            <w:tcW w:w="3661" w:type="dxa"/>
          </w:tcPr>
          <w:p w:rsidR="00486831" w:rsidRPr="002168D5" w:rsidRDefault="00486831" w:rsidP="00FD3AD3">
            <w:pPr>
              <w:rPr>
                <w:color w:val="000000"/>
                <w:sz w:val="20"/>
                <w:szCs w:val="20"/>
              </w:rPr>
            </w:pPr>
            <w:r w:rsidRPr="002168D5">
              <w:rPr>
                <w:color w:val="000000"/>
                <w:sz w:val="20"/>
                <w:szCs w:val="20"/>
              </w:rPr>
              <w:t xml:space="preserve">The RA served as the Patient Navigator.  </w:t>
            </w:r>
            <w:r w:rsidRPr="002168D5">
              <w:rPr>
                <w:bCs/>
                <w:sz w:val="20"/>
                <w:szCs w:val="20"/>
              </w:rPr>
              <w:t>The RA approached prospective participants i</w:t>
            </w:r>
            <w:r w:rsidRPr="002168D5">
              <w:rPr>
                <w:sz w:val="20"/>
                <w:szCs w:val="20"/>
              </w:rPr>
              <w:t>n English or Spanish, as preferred.    [External]</w:t>
            </w:r>
          </w:p>
        </w:tc>
        <w:tc>
          <w:tcPr>
            <w:tcW w:w="1700" w:type="dxa"/>
          </w:tcPr>
          <w:p w:rsidR="00486831" w:rsidRPr="002168D5" w:rsidRDefault="00486831" w:rsidP="00FD3AD3">
            <w:pPr>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lastRenderedPageBreak/>
              <w:t xml:space="preserve">Jean-Jacques, 2012 </w: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PEVuZE5vdGU+PENpdGU+PEF1dGhvcj5KZWFuLUphY3F1ZXM8L0F1dGhvcj48WWVhcj4yMDEyPC9Z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YW0gTWVkPC9hYmJyLTE+PC9hbHQtcGVyaW9kaWNhbD48cGFnZXM+NDEyLTc8L3BhZ2VzPjx2b2x1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[52]</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bCs/>
                <w:sz w:val="20"/>
                <w:szCs w:val="20"/>
              </w:rPr>
            </w:pPr>
            <w:r w:rsidRPr="002168D5">
              <w:rPr>
                <w:bCs/>
                <w:sz w:val="20"/>
                <w:szCs w:val="20"/>
              </w:rPr>
              <w:t xml:space="preserve"> NR</w:t>
            </w:r>
          </w:p>
        </w:tc>
        <w:tc>
          <w:tcPr>
            <w:tcW w:w="2281" w:type="dxa"/>
          </w:tcPr>
          <w:p w:rsidR="00486831" w:rsidRPr="002168D5" w:rsidRDefault="00486831" w:rsidP="00FD3AD3">
            <w:pPr>
              <w:rPr>
                <w:sz w:val="20"/>
                <w:szCs w:val="20"/>
              </w:rPr>
            </w:pPr>
            <w:r w:rsidRPr="002168D5">
              <w:rPr>
                <w:bCs/>
                <w:sz w:val="20"/>
                <w:szCs w:val="20"/>
              </w:rPr>
              <w:t xml:space="preserve">A script was developed to guide the outreach calls. One of the project authors trained and supervised the outreach coordinator.  </w:t>
            </w:r>
          </w:p>
        </w:tc>
        <w:tc>
          <w:tcPr>
            <w:tcW w:w="3661" w:type="dxa"/>
          </w:tcPr>
          <w:p w:rsidR="00486831" w:rsidRPr="002168D5" w:rsidRDefault="00486831" w:rsidP="00FD3AD3">
            <w:pPr>
              <w:rPr>
                <w:color w:val="000000"/>
                <w:sz w:val="20"/>
                <w:szCs w:val="20"/>
              </w:rPr>
            </w:pPr>
            <w:r w:rsidRPr="002168D5">
              <w:rPr>
                <w:bCs/>
                <w:sz w:val="20"/>
                <w:szCs w:val="20"/>
              </w:rPr>
              <w:t xml:space="preserve">All print materials were provided in English and Spanish, and the outreach coordinator used a telephone-based interpretation service to communicate with patients who were not proficient in English or Spanish.  </w:t>
            </w:r>
            <w:r w:rsidRPr="002168D5">
              <w:rPr>
                <w:color w:val="000000"/>
                <w:sz w:val="20"/>
                <w:szCs w:val="20"/>
              </w:rPr>
              <w:t xml:space="preserve">Does not specify who performed the FOBT mailings, but presumably done by project staff.  </w:t>
            </w:r>
            <w:r w:rsidRPr="002168D5">
              <w:rPr>
                <w:bCs/>
                <w:sz w:val="20"/>
                <w:szCs w:val="20"/>
              </w:rPr>
              <w:t>FOBT cards were processed by the health center laboratory staff according to usual protocol.</w:t>
            </w:r>
            <w:r w:rsidRPr="002168D5">
              <w:rPr>
                <w:color w:val="000000"/>
                <w:sz w:val="20"/>
                <w:szCs w:val="20"/>
              </w:rPr>
              <w:t xml:space="preserve">  </w:t>
            </w:r>
            <w:r>
              <w:rPr>
                <w:color w:val="000000"/>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[88]</w:t>
            </w:r>
            <w:r>
              <w:rPr>
                <w:color w:val="000000"/>
                <w:sz w:val="20"/>
                <w:szCs w:val="20"/>
              </w:rPr>
              <w:fldChar w:fldCharType="end"/>
            </w:r>
          </w:p>
        </w:tc>
        <w:tc>
          <w:tcPr>
            <w:tcW w:w="1700" w:type="dxa"/>
          </w:tcPr>
          <w:p w:rsidR="00486831" w:rsidRPr="002168D5" w:rsidRDefault="00486831" w:rsidP="00FD3AD3">
            <w:pPr>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rPr>
                <w:color w:val="000000"/>
                <w:sz w:val="20"/>
                <w:szCs w:val="20"/>
              </w:rPr>
            </w:pPr>
            <w:r w:rsidRPr="002168D5">
              <w:rPr>
                <w:color w:val="000000"/>
                <w:sz w:val="20"/>
                <w:szCs w:val="20"/>
              </w:rPr>
              <w:t>NR.  Study did not include formal cost or cost-effectiveness analyses.</w:t>
            </w:r>
          </w:p>
        </w:tc>
      </w:tr>
      <w:tr w:rsidR="00486831" w:rsidRPr="002168D5" w:rsidTr="00FD3AD3">
        <w:tc>
          <w:tcPr>
            <w:tcW w:w="1014" w:type="dxa"/>
          </w:tcPr>
          <w:p w:rsidR="00486831" w:rsidRPr="002168D5" w:rsidRDefault="00486831" w:rsidP="00FD3AD3">
            <w:pPr>
              <w:rPr>
                <w:color w:val="000000"/>
                <w:sz w:val="20"/>
                <w:szCs w:val="20"/>
                <w:lang w:eastAsia="ja-JP"/>
              </w:rPr>
            </w:pPr>
            <w:proofErr w:type="spellStart"/>
            <w:r w:rsidRPr="002168D5">
              <w:rPr>
                <w:color w:val="000000"/>
                <w:sz w:val="20"/>
                <w:szCs w:val="20"/>
              </w:rPr>
              <w:t>Lasser</w:t>
            </w:r>
            <w:proofErr w:type="spellEnd"/>
            <w:r w:rsidRPr="002168D5">
              <w:rPr>
                <w:color w:val="000000"/>
                <w:sz w:val="20"/>
                <w:szCs w:val="20"/>
              </w:rPr>
              <w:t xml:space="preserve">, 2011 </w: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PEVuZE5vdGU+PENpdGU+PEF1dGhvcj5MYXNzZXI8L0F1dGhvcj48WWVhcj4yMDExPC9ZZWFyPjxS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cGFnZXM+OTA2LTEyPC9wYWdlcz48dm9sdW1lPjE3MTwvdm9sdW1lPjxudW1iZXI+MTA8L251bWJl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ZXh0JmFtcDtEPW1lZGwmYW1wO0FOPTIxNjA2MDk0PC91cmw+PHVybD5odHRwOi8vbGlicmFyeXNl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[53]</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autoSpaceDE w:val="0"/>
              <w:autoSpaceDN w:val="0"/>
              <w:adjustRightInd w:val="0"/>
              <w:rPr>
                <w:bCs/>
                <w:sz w:val="20"/>
                <w:szCs w:val="20"/>
              </w:rPr>
            </w:pPr>
            <w:r w:rsidRPr="002168D5">
              <w:rPr>
                <w:bCs/>
                <w:sz w:val="20"/>
                <w:szCs w:val="20"/>
              </w:rPr>
              <w:t>Several nonrandomized studies, including our own, have shown that patient navigation can increase rates of CRC screening among urban, racial minority patients….to build on this limited research we conducted a RCT of patient navigation that included immigrants at various safety net clinics.  The intervention was piloted in 1 health center.</w:t>
            </w:r>
          </w:p>
        </w:tc>
        <w:tc>
          <w:tcPr>
            <w:tcW w:w="2281" w:type="dxa"/>
          </w:tcPr>
          <w:p w:rsidR="00486831" w:rsidRPr="002168D5" w:rsidRDefault="00486831" w:rsidP="00FD3AD3">
            <w:pPr>
              <w:rPr>
                <w:color w:val="000000"/>
                <w:sz w:val="20"/>
                <w:szCs w:val="20"/>
              </w:rPr>
            </w:pPr>
            <w:r w:rsidRPr="002168D5">
              <w:rPr>
                <w:color w:val="231F20"/>
                <w:sz w:val="20"/>
                <w:szCs w:val="20"/>
              </w:rPr>
              <w:t xml:space="preserve">The navigators attended a 2-day training that included role-play scenarios on motivational interviewing; CRC prevention, logistics of FOBT, colonoscopy.  </w:t>
            </w:r>
            <w:r w:rsidRPr="002168D5">
              <w:rPr>
                <w:color w:val="000000"/>
                <w:sz w:val="20"/>
                <w:szCs w:val="20"/>
              </w:rPr>
              <w:t>The project manager audited at least 5 patient calls by each navigator for adherence to a calling script and for motivational interviewing techniques. The patient navigators and the project manager also met on a weekly basis to discuss challenges arising during the outreach calls and to review the use of motivational interviewing techniques</w:t>
            </w:r>
          </w:p>
        </w:tc>
        <w:tc>
          <w:tcPr>
            <w:tcW w:w="3661" w:type="dxa"/>
          </w:tcPr>
          <w:p w:rsidR="00486831" w:rsidRPr="002168D5" w:rsidRDefault="00486831" w:rsidP="00FD3AD3">
            <w:pPr>
              <w:rPr>
                <w:color w:val="000000"/>
                <w:sz w:val="20"/>
                <w:szCs w:val="20"/>
              </w:rPr>
            </w:pPr>
            <w:r w:rsidRPr="002168D5">
              <w:rPr>
                <w:color w:val="000000"/>
                <w:sz w:val="20"/>
                <w:szCs w:val="20"/>
              </w:rPr>
              <w:t xml:space="preserve">Internal staff included 3 trained navigators who were fluent in English and Spanish, Portuguese, or Haitian Creole were based centrally in the Departments of Medicine and Community Affairs, one was a CNA and the other two were experienced community health workers.    Research team - project manager   [External] </w:t>
            </w:r>
          </w:p>
        </w:tc>
        <w:tc>
          <w:tcPr>
            <w:tcW w:w="1700" w:type="dxa"/>
          </w:tcPr>
          <w:p w:rsidR="00486831" w:rsidRPr="002168D5" w:rsidRDefault="00486831" w:rsidP="00FD3AD3">
            <w:pPr>
              <w:autoSpaceDE w:val="0"/>
              <w:autoSpaceDN w:val="0"/>
              <w:adjustRightInd w:val="0"/>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autoSpaceDE w:val="0"/>
              <w:autoSpaceDN w:val="0"/>
              <w:adjustRightInd w:val="0"/>
              <w:rPr>
                <w:color w:val="000000"/>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t>Levy, 2012</w:t>
            </w:r>
            <w:r w:rsidRPr="002168D5">
              <w:rPr>
                <w:color w:val="000000"/>
                <w:sz w:val="20"/>
                <w:szCs w:val="20"/>
                <w:lang w:eastAsia="ja-JP"/>
              </w:rPr>
              <w:t xml:space="preserve"> </w:t>
            </w:r>
            <w:r>
              <w:rPr>
                <w:color w:val="000000"/>
                <w:sz w:val="20"/>
                <w:szCs w:val="20"/>
                <w:lang w:eastAsia="ja-JP"/>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lang w:eastAsia="ja-JP"/>
              </w:rPr>
              <w:instrText xml:space="preserve"> ADDIN EN.CITE </w:instrText>
            </w:r>
            <w:r>
              <w:rPr>
                <w:color w:val="000000"/>
                <w:sz w:val="20"/>
                <w:szCs w:val="20"/>
                <w:lang w:eastAsia="ja-JP"/>
              </w:rPr>
              <w:fldChar w:fldCharType="begin">
                <w:fldData xml:space="preserve">PEVuZE5vdGU+PENpdGU+PEF1dGhvcj5MZXZ5PC9BdXRob3I+PFllYXI+MjAxMjwvWWVhcj48UmVj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b20zPk1lbGluZGEgPC9jdXN0b20zPjxjdXN0b200PkktRklUIEkgPC9jdXN0b200PjxjdXN0b201
Pk1lbGluZGEvTWljaGVsZTwvY3VzdG9tNT48Y3VzdG9tNj5YOTkgLSBkdXBsaWNhdGUsIGNvbWJp
bmUgd2l0aCBMZXZpIDIwMTM8L2N1c3RvbTY+PGN1c3RvbTc+RklUKGFiKSA8L2N1c3RvbTc+PGVs
ZWN0cm9uaWMtcmVzb3VyY2UtbnVtPmh0dHA6Ly9keC5kb2kub3JnLzEwLjMxMjIvamFiZm0uMjAx
Mi4wMS4xMTAwNTU8L2VsZWN0cm9uaWMtcmVzb3VyY2UtbnVtPjxyZW1vdGUtZGF0YWJhc2UtbmFt
ZT5NRURMSU5FPC9yZW1vdGUtZGF0YWJhc2UtbmFtZT48cmVtb3RlLWRhdGFiYXNlLXByb3ZpZGVy
Pk92aWQgVGVjaG5vbG9naWVzPC9yZW1vdGUtZGF0YWJhc2UtcHJvdmlkZXI+PGxhbmd1YWdlPkVu
Z2xpc2g8L2xhbmd1YWdlPjxtb2RpZmllZC1kYXRlPkJhdGNoMyBGSVQgMjZNYXIyMDE1IG4zOTQ8
L21vZGlmaWVkLWRhdGU+PC9yZWNvcmQ+PC9DaXRlPjwvRW5kTm90ZT5=
</w:fldData>
              </w:fldChar>
            </w:r>
            <w:r>
              <w:rPr>
                <w:color w:val="000000"/>
                <w:sz w:val="20"/>
                <w:szCs w:val="20"/>
                <w:lang w:eastAsia="ja-JP"/>
              </w:rPr>
              <w:instrText xml:space="preserve"> ADDIN EN.CITE.DATA </w:instrText>
            </w:r>
            <w:r>
              <w:rPr>
                <w:color w:val="000000"/>
                <w:sz w:val="20"/>
                <w:szCs w:val="20"/>
                <w:lang w:eastAsia="ja-JP"/>
              </w:rPr>
            </w:r>
            <w:r>
              <w:rPr>
                <w:color w:val="000000"/>
                <w:sz w:val="20"/>
                <w:szCs w:val="20"/>
                <w:lang w:eastAsia="ja-JP"/>
              </w:rPr>
              <w:fldChar w:fldCharType="end"/>
            </w:r>
            <w:r>
              <w:rPr>
                <w:color w:val="000000"/>
                <w:sz w:val="20"/>
                <w:szCs w:val="20"/>
                <w:lang w:eastAsia="ja-JP"/>
              </w:rPr>
            </w:r>
            <w:r>
              <w:rPr>
                <w:color w:val="000000"/>
                <w:sz w:val="20"/>
                <w:szCs w:val="20"/>
                <w:lang w:eastAsia="ja-JP"/>
              </w:rPr>
              <w:fldChar w:fldCharType="separate"/>
            </w:r>
            <w:r>
              <w:rPr>
                <w:noProof/>
                <w:color w:val="000000"/>
                <w:sz w:val="20"/>
                <w:szCs w:val="20"/>
                <w:lang w:eastAsia="ja-JP"/>
              </w:rPr>
              <w:t>[54]</w:t>
            </w:r>
            <w:r>
              <w:rPr>
                <w:color w:val="000000"/>
                <w:sz w:val="20"/>
                <w:szCs w:val="20"/>
                <w:lang w:eastAsia="ja-JP"/>
              </w:rPr>
              <w:fldChar w:fldCharType="end"/>
            </w:r>
            <w:r w:rsidRPr="002168D5">
              <w:rPr>
                <w:color w:val="000000"/>
                <w:sz w:val="20"/>
                <w:szCs w:val="20"/>
                <w:lang w:eastAsia="ja-JP"/>
              </w:rPr>
              <w:t xml:space="preserve"> </w:t>
            </w:r>
            <w:r w:rsidRPr="002168D5">
              <w:rPr>
                <w:color w:val="000000"/>
                <w:sz w:val="20"/>
                <w:szCs w:val="20"/>
              </w:rPr>
              <w:t xml:space="preserve">Levy, 2013 </w: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PEVuZE5vdGU+PENpdGU+PEF1dGhvcj5MZXZ5PC9BdXRob3I+PFllYXI+MjAxMzwvWWVhcj48UmVj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[55]</w:t>
            </w:r>
            <w:r>
              <w:rPr>
                <w:color w:val="000000"/>
                <w:sz w:val="20"/>
                <w:szCs w:val="20"/>
              </w:rPr>
              <w:fldChar w:fldCharType="end"/>
            </w:r>
            <w:r w:rsidRPr="002168D5">
              <w:rPr>
                <w:color w:val="000000"/>
                <w:sz w:val="20"/>
                <w:szCs w:val="20"/>
                <w:lang w:eastAsia="ja-JP"/>
              </w:rPr>
              <w:t xml:space="preserve"> </w:t>
            </w:r>
            <w:r w:rsidRPr="002168D5">
              <w:rPr>
                <w:color w:val="000000"/>
                <w:sz w:val="20"/>
                <w:szCs w:val="20"/>
              </w:rPr>
              <w:t>RCT</w:t>
            </w:r>
          </w:p>
        </w:tc>
        <w:tc>
          <w:tcPr>
            <w:tcW w:w="894" w:type="dxa"/>
          </w:tcPr>
          <w:p w:rsidR="00486831" w:rsidRPr="002168D5" w:rsidRDefault="00486831" w:rsidP="00FD3AD3">
            <w:pPr>
              <w:pStyle w:val="NoSpacing"/>
              <w:rPr>
                <w:sz w:val="20"/>
                <w:szCs w:val="20"/>
                <w:lang w:eastAsia="ja-JP"/>
              </w:rPr>
            </w:pPr>
            <w:proofErr w:type="spellStart"/>
            <w:r w:rsidRPr="002168D5">
              <w:rPr>
                <w:sz w:val="20"/>
                <w:szCs w:val="20"/>
                <w:lang w:eastAsia="ja-JP"/>
              </w:rPr>
              <w:t>Resear</w:t>
            </w:r>
            <w:r>
              <w:rPr>
                <w:sz w:val="20"/>
                <w:szCs w:val="20"/>
                <w:lang w:eastAsia="ja-JP"/>
              </w:rPr>
              <w:t>-</w:t>
            </w:r>
            <w:r w:rsidRPr="002168D5">
              <w:rPr>
                <w:sz w:val="20"/>
                <w:szCs w:val="20"/>
                <w:lang w:eastAsia="ja-JP"/>
              </w:rPr>
              <w:t>cher</w:t>
            </w:r>
            <w:proofErr w:type="spellEnd"/>
            <w:r w:rsidRPr="002168D5">
              <w:rPr>
                <w:sz w:val="20"/>
                <w:szCs w:val="20"/>
                <w:lang w:eastAsia="ja-JP"/>
              </w:rPr>
              <w:t xml:space="preserve">  </w:t>
            </w:r>
          </w:p>
        </w:tc>
        <w:tc>
          <w:tcPr>
            <w:tcW w:w="2453" w:type="dxa"/>
          </w:tcPr>
          <w:p w:rsidR="00486831" w:rsidRPr="002168D5" w:rsidRDefault="00486831" w:rsidP="00FD3AD3">
            <w:pPr>
              <w:rPr>
                <w:bCs/>
                <w:sz w:val="20"/>
                <w:szCs w:val="20"/>
              </w:rPr>
            </w:pPr>
            <w:r w:rsidRPr="002168D5">
              <w:rPr>
                <w:color w:val="000000"/>
                <w:sz w:val="20"/>
                <w:szCs w:val="20"/>
              </w:rPr>
              <w:t xml:space="preserve">NR  </w:t>
            </w:r>
            <w:r w:rsidRPr="002168D5">
              <w:rPr>
                <w:color w:val="000000"/>
                <w:sz w:val="20"/>
                <w:szCs w:val="20"/>
                <w:lang w:eastAsia="ja-JP"/>
              </w:rPr>
              <w:t xml:space="preserve"> </w:t>
            </w:r>
          </w:p>
        </w:tc>
        <w:tc>
          <w:tcPr>
            <w:tcW w:w="2281" w:type="dxa"/>
          </w:tcPr>
          <w:p w:rsidR="00486831" w:rsidRPr="002168D5" w:rsidDel="00E423DC" w:rsidRDefault="00486831" w:rsidP="00FD3AD3">
            <w:pPr>
              <w:rPr>
                <w:color w:val="000000"/>
                <w:sz w:val="20"/>
                <w:szCs w:val="20"/>
              </w:rPr>
            </w:pPr>
            <w:r w:rsidRPr="002168D5">
              <w:rPr>
                <w:color w:val="000000"/>
                <w:sz w:val="20"/>
                <w:szCs w:val="20"/>
              </w:rPr>
              <w:t>NR</w:t>
            </w:r>
          </w:p>
        </w:tc>
        <w:tc>
          <w:tcPr>
            <w:tcW w:w="3661" w:type="dxa"/>
          </w:tcPr>
          <w:p w:rsidR="00486831" w:rsidRPr="002168D5" w:rsidRDefault="00486831" w:rsidP="00FD3AD3">
            <w:pPr>
              <w:rPr>
                <w:color w:val="000000"/>
                <w:sz w:val="20"/>
                <w:szCs w:val="20"/>
              </w:rPr>
            </w:pPr>
            <w:r w:rsidRPr="002168D5">
              <w:rPr>
                <w:color w:val="000000"/>
                <w:sz w:val="20"/>
                <w:szCs w:val="20"/>
              </w:rPr>
              <w:t xml:space="preserve">Practices provided </w:t>
            </w:r>
            <w:r w:rsidRPr="002168D5">
              <w:rPr>
                <w:color w:val="000000"/>
                <w:sz w:val="20"/>
                <w:szCs w:val="20"/>
                <w:lang w:eastAsia="ja-JP"/>
              </w:rPr>
              <w:t xml:space="preserve">a </w:t>
            </w:r>
            <w:r w:rsidRPr="002168D5">
              <w:rPr>
                <w:color w:val="000000"/>
                <w:sz w:val="20"/>
                <w:szCs w:val="20"/>
              </w:rPr>
              <w:t>list of patients in target age range. Research team handled all study elements except placement of reminder in clinics with a paper chart which was performed by the office manager.  The physician reminder was placed</w:t>
            </w:r>
            <w:r w:rsidRPr="002168D5">
              <w:rPr>
                <w:color w:val="000000"/>
                <w:sz w:val="20"/>
                <w:szCs w:val="20"/>
                <w:lang w:eastAsia="ja-JP"/>
              </w:rPr>
              <w:t xml:space="preserve"> in charts of pts </w:t>
            </w:r>
            <w:r w:rsidRPr="002168D5">
              <w:rPr>
                <w:color w:val="000000"/>
                <w:sz w:val="20"/>
                <w:szCs w:val="20"/>
              </w:rPr>
              <w:t xml:space="preserve">who agreed to be in the study.  </w:t>
            </w:r>
            <w:r w:rsidRPr="002168D5">
              <w:rPr>
                <w:color w:val="000000"/>
                <w:sz w:val="20"/>
                <w:szCs w:val="20"/>
                <w:lang w:eastAsia="ja-JP"/>
              </w:rPr>
              <w:t xml:space="preserve">The reminder was programmed </w:t>
            </w:r>
            <w:r w:rsidRPr="002168D5">
              <w:rPr>
                <w:color w:val="000000"/>
                <w:sz w:val="20"/>
                <w:szCs w:val="20"/>
                <w:lang w:eastAsia="ja-JP"/>
              </w:rPr>
              <w:lastRenderedPageBreak/>
              <w:t>if EHR was used.    [Externally coordinated; but involved clinic in placing physician chart reminder]</w:t>
            </w:r>
          </w:p>
        </w:tc>
        <w:tc>
          <w:tcPr>
            <w:tcW w:w="1700" w:type="dxa"/>
          </w:tcPr>
          <w:p w:rsidR="00486831" w:rsidRPr="002168D5" w:rsidRDefault="00486831" w:rsidP="00FD3AD3">
            <w:pPr>
              <w:rPr>
                <w:sz w:val="20"/>
                <w:szCs w:val="20"/>
              </w:rPr>
            </w:pPr>
            <w:r w:rsidRPr="002168D5">
              <w:rPr>
                <w:sz w:val="20"/>
                <w:szCs w:val="20"/>
              </w:rPr>
              <w:lastRenderedPageBreak/>
              <w:t>Each clinic received $1000</w:t>
            </w:r>
            <w:r w:rsidRPr="002168D5">
              <w:rPr>
                <w:sz w:val="20"/>
                <w:szCs w:val="20"/>
                <w:lang w:eastAsia="ja-JP"/>
              </w:rPr>
              <w:t xml:space="preserve"> per year</w:t>
            </w:r>
            <w:r w:rsidRPr="002168D5">
              <w:rPr>
                <w:sz w:val="20"/>
                <w:szCs w:val="20"/>
              </w:rPr>
              <w:t xml:space="preserve"> for providing pati</w:t>
            </w:r>
            <w:r w:rsidRPr="002168D5">
              <w:rPr>
                <w:sz w:val="20"/>
                <w:szCs w:val="20"/>
                <w:lang w:eastAsia="ja-JP"/>
              </w:rPr>
              <w:t>e</w:t>
            </w:r>
            <w:r w:rsidRPr="002168D5">
              <w:rPr>
                <w:sz w:val="20"/>
                <w:szCs w:val="20"/>
              </w:rPr>
              <w:t>nt list</w:t>
            </w:r>
            <w:r w:rsidRPr="002168D5">
              <w:rPr>
                <w:sz w:val="20"/>
                <w:szCs w:val="20"/>
                <w:lang w:eastAsia="ja-JP"/>
              </w:rPr>
              <w:t>s for up to 3 years.</w:t>
            </w:r>
          </w:p>
          <w:p w:rsidR="00486831" w:rsidRPr="002168D5" w:rsidRDefault="00486831" w:rsidP="00FD3AD3">
            <w:pPr>
              <w:rPr>
                <w:sz w:val="20"/>
                <w:szCs w:val="20"/>
              </w:rPr>
            </w:pPr>
            <w:r w:rsidRPr="002168D5">
              <w:rPr>
                <w:sz w:val="20"/>
                <w:szCs w:val="20"/>
              </w:rPr>
              <w:t xml:space="preserve">Local clinic coordinators </w:t>
            </w:r>
            <w:r w:rsidRPr="002168D5">
              <w:rPr>
                <w:sz w:val="20"/>
                <w:szCs w:val="20"/>
              </w:rPr>
              <w:lastRenderedPageBreak/>
              <w:t>received $200 for completing certification for working with human subjects.</w:t>
            </w:r>
          </w:p>
          <w:p w:rsidR="00486831" w:rsidRPr="002168D5" w:rsidRDefault="00486831" w:rsidP="00FD3AD3">
            <w:pPr>
              <w:rPr>
                <w:color w:val="000000"/>
                <w:sz w:val="20"/>
                <w:szCs w:val="20"/>
              </w:rPr>
            </w:pPr>
            <w:r w:rsidRPr="002168D5">
              <w:rPr>
                <w:sz w:val="20"/>
                <w:szCs w:val="20"/>
              </w:rPr>
              <w:t>Subjects received $20 for completion of the baseline questionnaire and $10 for completion of the educational assessment questionnaire.</w:t>
            </w:r>
          </w:p>
        </w:tc>
        <w:tc>
          <w:tcPr>
            <w:tcW w:w="2739" w:type="dxa"/>
            <w:gridSpan w:val="2"/>
          </w:tcPr>
          <w:p w:rsidR="00486831" w:rsidRPr="002168D5" w:rsidRDefault="00486831" w:rsidP="00FD3AD3">
            <w:pPr>
              <w:rPr>
                <w:color w:val="000000"/>
                <w:sz w:val="20"/>
                <w:szCs w:val="20"/>
              </w:rPr>
            </w:pPr>
            <w:r w:rsidRPr="002168D5">
              <w:rPr>
                <w:color w:val="000000"/>
                <w:sz w:val="20"/>
                <w:szCs w:val="20"/>
              </w:rPr>
              <w:lastRenderedPageBreak/>
              <w:t>NR</w:t>
            </w:r>
          </w:p>
        </w:tc>
      </w:tr>
      <w:tr w:rsidR="00486831" w:rsidRPr="002168D5" w:rsidTr="00FD3AD3">
        <w:tc>
          <w:tcPr>
            <w:tcW w:w="1014" w:type="dxa"/>
          </w:tcPr>
          <w:p w:rsidR="00486831" w:rsidRPr="002168D5" w:rsidRDefault="00486831" w:rsidP="00FD3AD3">
            <w:pPr>
              <w:rPr>
                <w:color w:val="000000"/>
                <w:sz w:val="20"/>
                <w:szCs w:val="20"/>
                <w:lang w:eastAsia="ja-JP"/>
              </w:rPr>
            </w:pPr>
            <w:r w:rsidRPr="002168D5">
              <w:rPr>
                <w:color w:val="000000"/>
                <w:sz w:val="20"/>
                <w:szCs w:val="20"/>
              </w:rPr>
              <w:t xml:space="preserve">Potter, 2011 </w: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PEVuZE5vdGU+PENpdGU+PEF1dGhvcj5Qb3R0ZXI8L0F1dGhvcj48WWVhcj4yMDExPC9ZZWFyPjxS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b20zPk1lbGluZGEgPC9jdXN0b20zPjxjdXN0b200PkkgLSBGT0JUPC9jdXN0b200PjxjdXN0b201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[56]</w:t>
            </w:r>
            <w:r>
              <w:rPr>
                <w:color w:val="000000"/>
                <w:sz w:val="20"/>
                <w:szCs w:val="20"/>
              </w:rPr>
              <w:fldChar w:fldCharType="end"/>
            </w:r>
            <w:r w:rsidRPr="002168D5">
              <w:rPr>
                <w:color w:val="000000"/>
                <w:sz w:val="20"/>
                <w:szCs w:val="20"/>
              </w:rPr>
              <w:t xml:space="preserve"> </w:t>
            </w:r>
            <w:r w:rsidRPr="002168D5">
              <w:rPr>
                <w:color w:val="000000"/>
                <w:sz w:val="20"/>
                <w:szCs w:val="20"/>
                <w:lang w:eastAsia="ja-JP"/>
              </w:rPr>
              <w:t>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pStyle w:val="NoSpacing"/>
              <w:rPr>
                <w:sz w:val="20"/>
                <w:szCs w:val="20"/>
              </w:rPr>
            </w:pPr>
            <w:r w:rsidRPr="002168D5">
              <w:rPr>
                <w:sz w:val="20"/>
                <w:szCs w:val="20"/>
              </w:rPr>
              <w:t>One health department clinic had participated in a pilot study of the intervention; other sites invited to participate (see Potter 2011, #794)</w:t>
            </w:r>
          </w:p>
        </w:tc>
        <w:tc>
          <w:tcPr>
            <w:tcW w:w="2281" w:type="dxa"/>
          </w:tcPr>
          <w:p w:rsidR="00486831" w:rsidRPr="002168D5" w:rsidRDefault="00486831" w:rsidP="00FD3AD3">
            <w:pPr>
              <w:rPr>
                <w:color w:val="000000"/>
                <w:sz w:val="20"/>
                <w:szCs w:val="20"/>
              </w:rPr>
            </w:pPr>
            <w:r w:rsidRPr="002168D5">
              <w:rPr>
                <w:sz w:val="20"/>
                <w:szCs w:val="20"/>
              </w:rPr>
              <w:t xml:space="preserve">Prior to the study, the research team provided a 1-hour training session for nursing staff.  The week before the beginning of FLU season, one research assistant visited each site to observe baseline clinic processes and patient flow and to review study procedures individually with each nurse. During the study, three RAs made frequent visits to each of the six study sites to ensure that clinic nurses were aware of that week’s study procedures and to make observations of the implementation process.  </w:t>
            </w:r>
          </w:p>
        </w:tc>
        <w:tc>
          <w:tcPr>
            <w:tcW w:w="3661" w:type="dxa"/>
          </w:tcPr>
          <w:p w:rsidR="00486831" w:rsidRPr="002168D5" w:rsidRDefault="00486831" w:rsidP="00FD3AD3">
            <w:pPr>
              <w:pStyle w:val="NoSpacing"/>
              <w:rPr>
                <w:sz w:val="20"/>
                <w:szCs w:val="20"/>
              </w:rPr>
            </w:pPr>
            <w:r w:rsidRPr="002168D5">
              <w:rPr>
                <w:color w:val="000000"/>
                <w:sz w:val="20"/>
                <w:szCs w:val="20"/>
              </w:rPr>
              <w:t xml:space="preserve">The medical director of each clinic provided standing orders to nurses (including licensed vocational nurses and MAs) to provide FLU to age eligible primary care patients. However, nursing staff could decline to offer FOBT if they judged a patient to be too ill to accept, if the clinic was short staffed, or if they were too busy with other orders to allow time for the intervention. Nurses were given tools to assist, including FLU-FOBT log sheets, visual aids, written/video instructions, stamped envelopes for returning completed FOBT to lab. </w:t>
            </w:r>
            <w:r w:rsidRPr="002168D5">
              <w:rPr>
                <w:sz w:val="20"/>
                <w:szCs w:val="20"/>
              </w:rPr>
              <w:t xml:space="preserve"> RAs were available on a daily basis to answer nurses’ questions regarding study implementation.  [Clinic]</w:t>
            </w:r>
          </w:p>
        </w:tc>
        <w:tc>
          <w:tcPr>
            <w:tcW w:w="1700" w:type="dxa"/>
          </w:tcPr>
          <w:p w:rsidR="00486831" w:rsidRPr="002168D5" w:rsidRDefault="00486831" w:rsidP="00FD3AD3">
            <w:pPr>
              <w:pStyle w:val="NoSpacing"/>
              <w:rPr>
                <w:color w:val="000000"/>
                <w:sz w:val="20"/>
                <w:szCs w:val="20"/>
              </w:rPr>
            </w:pPr>
            <w:r w:rsidRPr="002168D5">
              <w:rPr>
                <w:sz w:val="20"/>
                <w:szCs w:val="20"/>
              </w:rPr>
              <w:t>Clinic promised $5000 honorarium to be given at end of study regardless of results achieved.</w:t>
            </w:r>
          </w:p>
        </w:tc>
        <w:tc>
          <w:tcPr>
            <w:tcW w:w="2739" w:type="dxa"/>
            <w:gridSpan w:val="2"/>
          </w:tcPr>
          <w:p w:rsidR="00486831" w:rsidRPr="002168D5" w:rsidRDefault="00486831" w:rsidP="00FD3AD3">
            <w:pPr>
              <w:pStyle w:val="NoSpacing"/>
              <w:rPr>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sz w:val="20"/>
                <w:szCs w:val="20"/>
              </w:rPr>
            </w:pPr>
            <w:r w:rsidRPr="002168D5">
              <w:rPr>
                <w:sz w:val="20"/>
                <w:szCs w:val="20"/>
              </w:rPr>
              <w:t xml:space="preserve">Potter, 2011 </w: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 </w:instrText>
            </w:r>
            <w:r>
              <w:rPr>
                <w:sz w:val="20"/>
                <w:szCs w:val="20"/>
              </w:rPr>
              <w:fldChar w:fldCharType="begin">
                <w:fldData xml:space="preserve">PEVuZE5vdGU+PENpdGU+PEF1dGhvcj5Qb3R0ZXI8L0F1dGhvcj48WWVhcj4yMDExPC9ZZWFyPjxS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[66]</w:t>
            </w:r>
            <w:r>
              <w:rPr>
                <w:sz w:val="20"/>
                <w:szCs w:val="20"/>
              </w:rPr>
              <w:fldChar w:fldCharType="end"/>
            </w:r>
            <w:r w:rsidRPr="002168D5">
              <w:rPr>
                <w:sz w:val="20"/>
                <w:szCs w:val="20"/>
              </w:rPr>
              <w:t xml:space="preserve"> </w:t>
            </w:r>
            <w:r w:rsidRPr="002168D5">
              <w:rPr>
                <w:sz w:val="20"/>
                <w:szCs w:val="20"/>
                <w:lang w:eastAsia="ja-JP"/>
              </w:rPr>
              <w:t>C</w:t>
            </w:r>
            <w:r w:rsidRPr="002168D5">
              <w:rPr>
                <w:sz w:val="20"/>
                <w:szCs w:val="20"/>
              </w:rPr>
              <w:t>ohort study</w:t>
            </w:r>
          </w:p>
        </w:tc>
        <w:tc>
          <w:tcPr>
            <w:tcW w:w="894" w:type="dxa"/>
          </w:tcPr>
          <w:p w:rsidR="00486831" w:rsidRPr="002168D5" w:rsidRDefault="00486831" w:rsidP="00FD3AD3">
            <w:pPr>
              <w:pStyle w:val="NoSpacing"/>
              <w:rPr>
                <w:sz w:val="20"/>
                <w:szCs w:val="20"/>
              </w:rPr>
            </w:pPr>
            <w:proofErr w:type="spellStart"/>
            <w:r w:rsidRPr="002168D5">
              <w:rPr>
                <w:color w:val="000000"/>
                <w:sz w:val="20"/>
                <w:szCs w:val="20"/>
                <w:lang w:eastAsia="ja-JP"/>
              </w:rPr>
              <w:t>Resear</w:t>
            </w:r>
            <w:r>
              <w:rPr>
                <w:color w:val="000000"/>
                <w:sz w:val="20"/>
                <w:szCs w:val="20"/>
                <w:lang w:eastAsia="ja-JP"/>
              </w:rPr>
              <w:t>-</w:t>
            </w:r>
            <w:r w:rsidRPr="002168D5">
              <w:rPr>
                <w:color w:val="000000"/>
                <w:sz w:val="20"/>
                <w:szCs w:val="20"/>
                <w:lang w:eastAsia="ja-JP"/>
              </w:rPr>
              <w:t>cher</w:t>
            </w:r>
            <w:proofErr w:type="spellEnd"/>
            <w:r w:rsidRPr="002168D5">
              <w:rPr>
                <w:color w:val="000000"/>
                <w:sz w:val="20"/>
                <w:szCs w:val="20"/>
                <w:lang w:eastAsia="ja-JP"/>
              </w:rPr>
              <w:t xml:space="preserve">    </w:t>
            </w:r>
          </w:p>
        </w:tc>
        <w:tc>
          <w:tcPr>
            <w:tcW w:w="2453" w:type="dxa"/>
          </w:tcPr>
          <w:p w:rsidR="00486831" w:rsidRPr="002168D5" w:rsidRDefault="00486831" w:rsidP="00FD3AD3">
            <w:pPr>
              <w:autoSpaceDE w:val="0"/>
              <w:autoSpaceDN w:val="0"/>
              <w:adjustRightInd w:val="0"/>
              <w:rPr>
                <w:bCs/>
                <w:sz w:val="20"/>
                <w:szCs w:val="20"/>
              </w:rPr>
            </w:pPr>
            <w:r w:rsidRPr="002168D5">
              <w:rPr>
                <w:color w:val="000000"/>
                <w:sz w:val="20"/>
                <w:szCs w:val="20"/>
              </w:rPr>
              <w:t xml:space="preserve">The researchers met with the medical leaders of CPHC to discuss FLU-FOBT Program procedures. Key FLUFOBT Program </w:t>
            </w:r>
            <w:r w:rsidRPr="002168D5">
              <w:rPr>
                <w:color w:val="000000"/>
                <w:sz w:val="20"/>
                <w:szCs w:val="20"/>
              </w:rPr>
              <w:lastRenderedPageBreak/>
              <w:t xml:space="preserve">elements requested by the CPHC leadership program reminders including flu shot log and FOBT information sheets targeting individuals with low literacy, printed in Chinese and English.  </w:t>
            </w:r>
            <w:r w:rsidRPr="002168D5">
              <w:rPr>
                <w:sz w:val="20"/>
                <w:szCs w:val="20"/>
              </w:rPr>
              <w:t>Nursing stations were equipped with a four-minute video in Cantonese on FOBT that could be played while nurses prepared the flu shots.</w:t>
            </w:r>
          </w:p>
        </w:tc>
        <w:tc>
          <w:tcPr>
            <w:tcW w:w="2281" w:type="dxa"/>
          </w:tcPr>
          <w:p w:rsidR="00486831" w:rsidRPr="002168D5" w:rsidRDefault="00486831" w:rsidP="00FD3AD3">
            <w:pPr>
              <w:rPr>
                <w:color w:val="000000"/>
                <w:sz w:val="20"/>
                <w:szCs w:val="20"/>
              </w:rPr>
            </w:pPr>
            <w:r w:rsidRPr="002168D5">
              <w:rPr>
                <w:color w:val="000000"/>
                <w:sz w:val="20"/>
                <w:szCs w:val="20"/>
              </w:rPr>
              <w:lastRenderedPageBreak/>
              <w:t>Nursing staff attended a one-hour group training session.  A bicultural bilingual Cantonese co-investigator provided on-</w:t>
            </w:r>
            <w:r w:rsidRPr="002168D5">
              <w:rPr>
                <w:color w:val="000000"/>
                <w:sz w:val="20"/>
                <w:szCs w:val="20"/>
              </w:rPr>
              <w:lastRenderedPageBreak/>
              <w:t xml:space="preserve">the-job training during the first few days of the study and made visits to record observations for evaluation purposes.  </w:t>
            </w:r>
          </w:p>
        </w:tc>
        <w:tc>
          <w:tcPr>
            <w:tcW w:w="3661" w:type="dxa"/>
          </w:tcPr>
          <w:p w:rsidR="00486831" w:rsidRPr="002168D5" w:rsidRDefault="00486831" w:rsidP="00FD3AD3">
            <w:pPr>
              <w:rPr>
                <w:color w:val="000000"/>
                <w:sz w:val="20"/>
                <w:szCs w:val="20"/>
              </w:rPr>
            </w:pPr>
            <w:r w:rsidRPr="002168D5">
              <w:rPr>
                <w:color w:val="000000"/>
                <w:sz w:val="20"/>
                <w:szCs w:val="20"/>
              </w:rPr>
              <w:lastRenderedPageBreak/>
              <w:t xml:space="preserve">Nursing staff determined eligibility using electronic clinical data system.  Nursing staff were encouraged to follow the FLU-FOBT protocol whenever possible, but were also given the freedom to decide how </w:t>
            </w:r>
            <w:r w:rsidRPr="002168D5">
              <w:rPr>
                <w:color w:val="000000"/>
                <w:sz w:val="20"/>
                <w:szCs w:val="20"/>
              </w:rPr>
              <w:lastRenderedPageBreak/>
              <w:t xml:space="preserve">to discuss FOBT with patients and which educational approaches or materials to use. They were allowed to bypass offering flu shots or FOBT when they were too busy.   </w:t>
            </w:r>
            <w:r w:rsidRPr="002168D5">
              <w:rPr>
                <w:color w:val="000000"/>
                <w:sz w:val="20"/>
                <w:szCs w:val="20"/>
                <w:lang w:eastAsia="ja-JP"/>
              </w:rPr>
              <w:t>[Clinic]</w:t>
            </w:r>
            <w:r w:rsidRPr="002168D5">
              <w:rPr>
                <w:color w:val="000000"/>
                <w:sz w:val="20"/>
                <w:szCs w:val="20"/>
              </w:rPr>
              <w:t xml:space="preserve"> </w:t>
            </w:r>
          </w:p>
        </w:tc>
        <w:tc>
          <w:tcPr>
            <w:tcW w:w="1700" w:type="dxa"/>
          </w:tcPr>
          <w:p w:rsidR="00486831" w:rsidRPr="002168D5" w:rsidRDefault="00486831" w:rsidP="00FD3AD3">
            <w:pPr>
              <w:rPr>
                <w:color w:val="000000"/>
                <w:sz w:val="20"/>
                <w:szCs w:val="20"/>
              </w:rPr>
            </w:pPr>
            <w:r w:rsidRPr="002168D5">
              <w:rPr>
                <w:sz w:val="20"/>
                <w:szCs w:val="20"/>
              </w:rPr>
              <w:lastRenderedPageBreak/>
              <w:t xml:space="preserve">Clinic promised $5000 honorarium to be given at end of study </w:t>
            </w:r>
            <w:r w:rsidRPr="002168D5">
              <w:rPr>
                <w:sz w:val="20"/>
                <w:szCs w:val="20"/>
              </w:rPr>
              <w:lastRenderedPageBreak/>
              <w:t>regardless of results achieved.</w:t>
            </w:r>
          </w:p>
        </w:tc>
        <w:tc>
          <w:tcPr>
            <w:tcW w:w="2739" w:type="dxa"/>
            <w:gridSpan w:val="2"/>
          </w:tcPr>
          <w:p w:rsidR="00486831" w:rsidRPr="002168D5" w:rsidRDefault="00486831" w:rsidP="00FD3AD3">
            <w:pPr>
              <w:rPr>
                <w:color w:val="000000"/>
                <w:sz w:val="20"/>
                <w:szCs w:val="20"/>
              </w:rPr>
            </w:pPr>
            <w:r w:rsidRPr="002168D5">
              <w:rPr>
                <w:color w:val="000000"/>
                <w:sz w:val="20"/>
                <w:szCs w:val="20"/>
              </w:rPr>
              <w:lastRenderedPageBreak/>
              <w:t>NR</w:t>
            </w:r>
          </w:p>
        </w:tc>
      </w:tr>
      <w:tr w:rsidR="00486831" w:rsidRPr="002168D5" w:rsidTr="00FD3AD3">
        <w:tc>
          <w:tcPr>
            <w:tcW w:w="1014" w:type="dxa"/>
          </w:tcPr>
          <w:p w:rsidR="00486831" w:rsidRPr="002168D5" w:rsidRDefault="00486831" w:rsidP="00FD3AD3">
            <w:pPr>
              <w:rPr>
                <w:color w:val="000000"/>
                <w:sz w:val="20"/>
                <w:szCs w:val="20"/>
                <w:lang w:eastAsia="ja-JP"/>
              </w:rPr>
            </w:pPr>
            <w:proofErr w:type="spellStart"/>
            <w:r w:rsidRPr="002168D5">
              <w:rPr>
                <w:color w:val="000000"/>
                <w:sz w:val="20"/>
                <w:szCs w:val="20"/>
              </w:rPr>
              <w:t>Roetzheim</w:t>
            </w:r>
            <w:proofErr w:type="spellEnd"/>
            <w:r w:rsidRPr="002168D5">
              <w:rPr>
                <w:color w:val="000000"/>
                <w:sz w:val="20"/>
                <w:szCs w:val="20"/>
              </w:rPr>
              <w:t xml:space="preserve">, 2004 </w: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PEVuZE5vdGU+PENpdGU+PEF1dGhvcj5Sb2V0emhlaW08L0F1dGhvcj48WWVhcj4yMDA0PC9ZZWFy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[57]</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rPr>
                <w:sz w:val="20"/>
                <w:szCs w:val="20"/>
              </w:rPr>
            </w:pPr>
            <w:proofErr w:type="spellStart"/>
            <w:r w:rsidRPr="002168D5">
              <w:rPr>
                <w:sz w:val="20"/>
                <w:szCs w:val="20"/>
                <w:lang w:eastAsia="ja-JP"/>
              </w:rPr>
              <w:t>Resear</w:t>
            </w:r>
            <w:r>
              <w:rPr>
                <w:sz w:val="20"/>
                <w:szCs w:val="20"/>
                <w:lang w:eastAsia="ja-JP"/>
              </w:rPr>
              <w:t>-</w:t>
            </w:r>
            <w:r w:rsidRPr="002168D5">
              <w:rPr>
                <w:sz w:val="20"/>
                <w:szCs w:val="20"/>
                <w:lang w:eastAsia="ja-JP"/>
              </w:rPr>
              <w:t>cher</w:t>
            </w:r>
            <w:proofErr w:type="spellEnd"/>
            <w:r w:rsidRPr="002168D5">
              <w:rPr>
                <w:sz w:val="20"/>
                <w:szCs w:val="20"/>
                <w:lang w:eastAsia="ja-JP"/>
              </w:rPr>
              <w:t xml:space="preserve">  </w:t>
            </w:r>
          </w:p>
        </w:tc>
        <w:tc>
          <w:tcPr>
            <w:tcW w:w="2453" w:type="dxa"/>
          </w:tcPr>
          <w:p w:rsidR="00486831" w:rsidRPr="002168D5" w:rsidRDefault="00486831" w:rsidP="00FD3AD3">
            <w:pPr>
              <w:rPr>
                <w:sz w:val="20"/>
                <w:szCs w:val="20"/>
                <w:lang w:eastAsia="ja-JP"/>
              </w:rPr>
            </w:pPr>
            <w:r w:rsidRPr="002168D5">
              <w:rPr>
                <w:color w:val="000000"/>
                <w:sz w:val="20"/>
                <w:szCs w:val="20"/>
              </w:rPr>
              <w:t>NR</w:t>
            </w:r>
            <w:r w:rsidRPr="002168D5">
              <w:rPr>
                <w:sz w:val="20"/>
                <w:szCs w:val="20"/>
              </w:rPr>
              <w:t xml:space="preserve"> </w:t>
            </w:r>
          </w:p>
        </w:tc>
        <w:tc>
          <w:tcPr>
            <w:tcW w:w="2281" w:type="dxa"/>
          </w:tcPr>
          <w:p w:rsidR="00486831" w:rsidRPr="002168D5" w:rsidDel="00E423DC" w:rsidRDefault="00486831" w:rsidP="00FD3AD3">
            <w:pPr>
              <w:rPr>
                <w:color w:val="000000"/>
                <w:sz w:val="20"/>
                <w:szCs w:val="20"/>
              </w:rPr>
            </w:pPr>
            <w:r w:rsidRPr="002168D5">
              <w:rPr>
                <w:color w:val="000000"/>
                <w:sz w:val="20"/>
                <w:szCs w:val="20"/>
              </w:rPr>
              <w:t>Research team trained office staff and providers in a 45-min session; conducted unannounced audits of a random sample of 25 charts of eligible patients seen in the most recent week; compliance with the system was assessed during formal feedback sessions with clinic staff every 6 months; and a</w:t>
            </w:r>
            <w:r w:rsidRPr="002168D5">
              <w:rPr>
                <w:sz w:val="20"/>
                <w:szCs w:val="20"/>
              </w:rPr>
              <w:t xml:space="preserve">ssessed control clinics for possible contamination.   </w:t>
            </w:r>
          </w:p>
        </w:tc>
        <w:tc>
          <w:tcPr>
            <w:tcW w:w="3661" w:type="dxa"/>
          </w:tcPr>
          <w:p w:rsidR="00486831" w:rsidRPr="002168D5" w:rsidRDefault="00486831" w:rsidP="00FD3AD3">
            <w:pPr>
              <w:rPr>
                <w:color w:val="000000"/>
                <w:sz w:val="20"/>
                <w:szCs w:val="20"/>
                <w:lang w:eastAsia="ja-JP"/>
              </w:rPr>
            </w:pPr>
            <w:r w:rsidRPr="002168D5">
              <w:rPr>
                <w:color w:val="000000"/>
                <w:sz w:val="20"/>
                <w:szCs w:val="20"/>
              </w:rPr>
              <w:t>Receptionists provid</w:t>
            </w:r>
            <w:r w:rsidRPr="002168D5">
              <w:rPr>
                <w:color w:val="000000"/>
                <w:sz w:val="20"/>
                <w:szCs w:val="20"/>
                <w:lang w:eastAsia="ja-JP"/>
              </w:rPr>
              <w:t>ed</w:t>
            </w:r>
            <w:r w:rsidRPr="002168D5">
              <w:rPr>
                <w:color w:val="000000"/>
                <w:sz w:val="20"/>
                <w:szCs w:val="20"/>
              </w:rPr>
              <w:t xml:space="preserve"> </w:t>
            </w:r>
            <w:r w:rsidRPr="002168D5">
              <w:rPr>
                <w:color w:val="000000"/>
                <w:sz w:val="20"/>
                <w:szCs w:val="20"/>
                <w:lang w:eastAsia="ja-JP"/>
              </w:rPr>
              <w:t>eligible pts w</w:t>
            </w:r>
            <w:r w:rsidRPr="002168D5">
              <w:rPr>
                <w:color w:val="000000"/>
                <w:sz w:val="20"/>
                <w:szCs w:val="20"/>
              </w:rPr>
              <w:t xml:space="preserve">ith the cancer-screening checklists. </w:t>
            </w:r>
            <w:r w:rsidRPr="002168D5">
              <w:rPr>
                <w:color w:val="000000"/>
                <w:sz w:val="20"/>
                <w:szCs w:val="20"/>
                <w:lang w:eastAsia="ja-JP"/>
              </w:rPr>
              <w:t>N</w:t>
            </w:r>
            <w:r w:rsidRPr="002168D5">
              <w:rPr>
                <w:color w:val="000000"/>
                <w:sz w:val="20"/>
                <w:szCs w:val="20"/>
              </w:rPr>
              <w:t xml:space="preserve">ursing staff </w:t>
            </w:r>
            <w:r w:rsidRPr="002168D5">
              <w:rPr>
                <w:color w:val="000000"/>
                <w:sz w:val="20"/>
                <w:szCs w:val="20"/>
                <w:lang w:eastAsia="ja-JP"/>
              </w:rPr>
              <w:t>reviewed</w:t>
            </w:r>
            <w:r w:rsidRPr="002168D5">
              <w:rPr>
                <w:color w:val="000000"/>
                <w:sz w:val="20"/>
                <w:szCs w:val="20"/>
              </w:rPr>
              <w:t xml:space="preserve"> the completed checklist and attach</w:t>
            </w:r>
            <w:r w:rsidRPr="002168D5">
              <w:rPr>
                <w:color w:val="000000"/>
                <w:sz w:val="20"/>
                <w:szCs w:val="20"/>
                <w:lang w:eastAsia="ja-JP"/>
              </w:rPr>
              <w:t>ed</w:t>
            </w:r>
            <w:r w:rsidRPr="002168D5">
              <w:rPr>
                <w:color w:val="000000"/>
                <w:sz w:val="20"/>
                <w:szCs w:val="20"/>
              </w:rPr>
              <w:t xml:space="preserve"> it to </w:t>
            </w:r>
            <w:proofErr w:type="spellStart"/>
            <w:r w:rsidRPr="002168D5">
              <w:rPr>
                <w:color w:val="000000"/>
                <w:sz w:val="20"/>
                <w:szCs w:val="20"/>
                <w:lang w:eastAsia="ja-JP"/>
              </w:rPr>
              <w:t>pt</w:t>
            </w:r>
            <w:proofErr w:type="spellEnd"/>
            <w:r w:rsidRPr="002168D5">
              <w:rPr>
                <w:color w:val="000000"/>
                <w:sz w:val="20"/>
                <w:szCs w:val="20"/>
              </w:rPr>
              <w:t xml:space="preserve"> chart. </w:t>
            </w:r>
            <w:r w:rsidRPr="002168D5">
              <w:rPr>
                <w:color w:val="000000"/>
                <w:sz w:val="20"/>
                <w:szCs w:val="20"/>
                <w:lang w:eastAsia="ja-JP"/>
              </w:rPr>
              <w:t xml:space="preserve"> </w:t>
            </w:r>
            <w:r w:rsidRPr="002168D5">
              <w:rPr>
                <w:color w:val="000000"/>
                <w:sz w:val="20"/>
                <w:szCs w:val="20"/>
              </w:rPr>
              <w:t>Providers</w:t>
            </w:r>
            <w:r w:rsidRPr="002168D5">
              <w:rPr>
                <w:color w:val="000000"/>
                <w:sz w:val="20"/>
                <w:szCs w:val="20"/>
                <w:lang w:eastAsia="ja-JP"/>
              </w:rPr>
              <w:t xml:space="preserve"> reviewed the </w:t>
            </w:r>
            <w:r w:rsidRPr="002168D5">
              <w:rPr>
                <w:color w:val="000000"/>
                <w:sz w:val="20"/>
                <w:szCs w:val="20"/>
              </w:rPr>
              <w:t>checklist and use</w:t>
            </w:r>
            <w:r w:rsidRPr="002168D5">
              <w:rPr>
                <w:color w:val="000000"/>
                <w:sz w:val="20"/>
                <w:szCs w:val="20"/>
                <w:lang w:eastAsia="ja-JP"/>
              </w:rPr>
              <w:t>d</w:t>
            </w:r>
            <w:r w:rsidRPr="002168D5">
              <w:rPr>
                <w:color w:val="000000"/>
                <w:sz w:val="20"/>
                <w:szCs w:val="20"/>
              </w:rPr>
              <w:t xml:space="preserve"> colored stickers to </w:t>
            </w:r>
            <w:r w:rsidRPr="002168D5">
              <w:rPr>
                <w:color w:val="000000"/>
                <w:sz w:val="20"/>
                <w:szCs w:val="20"/>
                <w:lang w:eastAsia="ja-JP"/>
              </w:rPr>
              <w:t>indicate</w:t>
            </w:r>
            <w:r w:rsidRPr="002168D5">
              <w:rPr>
                <w:color w:val="000000"/>
                <w:sz w:val="20"/>
                <w:szCs w:val="20"/>
              </w:rPr>
              <w:t xml:space="preserve"> cancer screening action.  Both nurses and providers were responsible for updating the appropriate colored chart stickers.  During feedback sessions office staff and project staff jointly discussed how the intervention was proceeding, what problems were occurring, and what might be done to improve implementation.  Research assistants abstracted patient records to determine intervention effectiveness.   [Clinic]</w:t>
            </w:r>
          </w:p>
        </w:tc>
        <w:tc>
          <w:tcPr>
            <w:tcW w:w="1700" w:type="dxa"/>
          </w:tcPr>
          <w:p w:rsidR="00486831" w:rsidRPr="002168D5" w:rsidRDefault="00486831" w:rsidP="00FD3AD3">
            <w:pPr>
              <w:rPr>
                <w:color w:val="000000"/>
                <w:sz w:val="20"/>
                <w:szCs w:val="20"/>
              </w:rPr>
            </w:pPr>
            <w:r w:rsidRPr="002168D5">
              <w:rPr>
                <w:bCs/>
                <w:sz w:val="20"/>
                <w:szCs w:val="20"/>
                <w:lang w:eastAsia="ja-JP"/>
              </w:rPr>
              <w:t>NR</w:t>
            </w:r>
          </w:p>
        </w:tc>
        <w:tc>
          <w:tcPr>
            <w:tcW w:w="2739" w:type="dxa"/>
            <w:gridSpan w:val="2"/>
          </w:tcPr>
          <w:p w:rsidR="00486831" w:rsidRPr="002168D5" w:rsidRDefault="00486831" w:rsidP="00FD3AD3">
            <w:pPr>
              <w:rPr>
                <w:color w:val="000000"/>
                <w:sz w:val="20"/>
                <w:szCs w:val="20"/>
              </w:rPr>
            </w:pPr>
            <w:r w:rsidRPr="002168D5">
              <w:rPr>
                <w:color w:val="000000"/>
                <w:sz w:val="20"/>
                <w:szCs w:val="20"/>
              </w:rPr>
              <w:t>Total cost per patient: $ 2.</w:t>
            </w:r>
            <w:r w:rsidRPr="002168D5">
              <w:rPr>
                <w:sz w:val="20"/>
                <w:szCs w:val="20"/>
              </w:rPr>
              <w:t>96 for FOBT intervention.  Incremental effectiveness of $11 for CRC screening.</w:t>
            </w:r>
          </w:p>
        </w:tc>
      </w:tr>
      <w:tr w:rsidR="00486831" w:rsidRPr="002168D5" w:rsidTr="00FD3AD3">
        <w:tc>
          <w:tcPr>
            <w:tcW w:w="1014" w:type="dxa"/>
          </w:tcPr>
          <w:p w:rsidR="00486831" w:rsidRPr="002168D5" w:rsidRDefault="00486831" w:rsidP="00FD3AD3">
            <w:pPr>
              <w:rPr>
                <w:color w:val="000000"/>
                <w:sz w:val="20"/>
                <w:szCs w:val="20"/>
              </w:rPr>
            </w:pPr>
            <w:proofErr w:type="spellStart"/>
            <w:r w:rsidRPr="002168D5">
              <w:rPr>
                <w:color w:val="000000"/>
                <w:sz w:val="20"/>
                <w:szCs w:val="20"/>
              </w:rPr>
              <w:t>Singal</w:t>
            </w:r>
            <w:proofErr w:type="spellEnd"/>
            <w:r w:rsidRPr="002168D5">
              <w:rPr>
                <w:color w:val="000000"/>
                <w:sz w:val="20"/>
                <w:szCs w:val="20"/>
              </w:rPr>
              <w:t>, 2016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p>
        </w:tc>
        <w:tc>
          <w:tcPr>
            <w:tcW w:w="2453" w:type="dxa"/>
          </w:tcPr>
          <w:p w:rsidR="00486831" w:rsidRPr="002168D5" w:rsidRDefault="00486831" w:rsidP="00FD3AD3">
            <w:pPr>
              <w:autoSpaceDE w:val="0"/>
              <w:autoSpaceDN w:val="0"/>
              <w:adjustRightInd w:val="0"/>
              <w:rPr>
                <w:bCs/>
                <w:sz w:val="20"/>
                <w:szCs w:val="20"/>
              </w:rPr>
            </w:pPr>
            <w:r w:rsidRPr="002168D5">
              <w:rPr>
                <w:bCs/>
                <w:sz w:val="20"/>
                <w:szCs w:val="20"/>
              </w:rPr>
              <w:t>NR</w:t>
            </w:r>
          </w:p>
        </w:tc>
        <w:tc>
          <w:tcPr>
            <w:tcW w:w="2281" w:type="dxa"/>
          </w:tcPr>
          <w:p w:rsidR="00486831" w:rsidRPr="002168D5" w:rsidRDefault="00486831" w:rsidP="00FD3AD3">
            <w:pPr>
              <w:rPr>
                <w:color w:val="231F20"/>
                <w:sz w:val="20"/>
                <w:szCs w:val="20"/>
              </w:rPr>
            </w:pPr>
            <w:r w:rsidRPr="002168D5">
              <w:rPr>
                <w:color w:val="231F20"/>
                <w:sz w:val="20"/>
                <w:szCs w:val="20"/>
              </w:rPr>
              <w:t xml:space="preserve">Research staff were trained to conduct telephone calls in English or Spanish to invite participation using standardized scripts; also trained to call patients before CS to give preparation instructions.  </w:t>
            </w:r>
          </w:p>
        </w:tc>
        <w:tc>
          <w:tcPr>
            <w:tcW w:w="3661" w:type="dxa"/>
          </w:tcPr>
          <w:p w:rsidR="00486831" w:rsidRPr="002168D5" w:rsidRDefault="00486831" w:rsidP="00FD3AD3">
            <w:pPr>
              <w:rPr>
                <w:color w:val="000000"/>
                <w:sz w:val="20"/>
                <w:szCs w:val="20"/>
              </w:rPr>
            </w:pPr>
            <w:r w:rsidRPr="002168D5">
              <w:rPr>
                <w:color w:val="000000"/>
                <w:sz w:val="20"/>
                <w:szCs w:val="20"/>
              </w:rPr>
              <w:t>External research staff.    [External]</w:t>
            </w:r>
          </w:p>
        </w:tc>
        <w:tc>
          <w:tcPr>
            <w:tcW w:w="1700" w:type="dxa"/>
          </w:tcPr>
          <w:p w:rsidR="00486831" w:rsidRPr="002168D5" w:rsidRDefault="00486831" w:rsidP="00FD3AD3">
            <w:pPr>
              <w:autoSpaceDE w:val="0"/>
              <w:autoSpaceDN w:val="0"/>
              <w:adjustRightInd w:val="0"/>
              <w:rPr>
                <w:color w:val="231F20"/>
                <w:sz w:val="20"/>
                <w:szCs w:val="20"/>
              </w:rPr>
            </w:pPr>
            <w:r w:rsidRPr="002168D5">
              <w:rPr>
                <w:sz w:val="20"/>
                <w:szCs w:val="20"/>
                <w:lang w:eastAsia="ja-JP"/>
              </w:rPr>
              <w:t>NR</w:t>
            </w:r>
          </w:p>
        </w:tc>
        <w:tc>
          <w:tcPr>
            <w:tcW w:w="2739" w:type="dxa"/>
            <w:gridSpan w:val="2"/>
          </w:tcPr>
          <w:p w:rsidR="00486831" w:rsidRPr="002168D5" w:rsidRDefault="00486831" w:rsidP="00FD3AD3">
            <w:pPr>
              <w:autoSpaceDE w:val="0"/>
              <w:autoSpaceDN w:val="0"/>
              <w:adjustRightInd w:val="0"/>
              <w:rPr>
                <w:color w:val="000000"/>
                <w:sz w:val="20"/>
                <w:szCs w:val="20"/>
              </w:rPr>
            </w:pPr>
            <w:r w:rsidRPr="002168D5">
              <w:rPr>
                <w:color w:val="231F20"/>
                <w:sz w:val="20"/>
                <w:szCs w:val="20"/>
              </w:rPr>
              <w:t>Patients had a $25 copay for CS.  Costs not otherwise specified.</w:t>
            </w:r>
            <w:r w:rsidRPr="002168D5">
              <w:rPr>
                <w:color w:val="000000"/>
                <w:sz w:val="20"/>
                <w:szCs w:val="20"/>
              </w:rPr>
              <w:t xml:space="preserve"> </w:t>
            </w:r>
          </w:p>
        </w:tc>
      </w:tr>
      <w:tr w:rsidR="00486831" w:rsidRPr="002168D5" w:rsidTr="00FD3AD3">
        <w:tc>
          <w:tcPr>
            <w:tcW w:w="1014" w:type="dxa"/>
          </w:tcPr>
          <w:p w:rsidR="00486831" w:rsidRPr="002168D5" w:rsidRDefault="00486831" w:rsidP="00FD3AD3">
            <w:pPr>
              <w:pStyle w:val="NoSpacing"/>
              <w:rPr>
                <w:sz w:val="20"/>
                <w:szCs w:val="20"/>
                <w:lang w:eastAsia="ja-JP"/>
              </w:rPr>
            </w:pPr>
            <w:proofErr w:type="spellStart"/>
            <w:r w:rsidRPr="002168D5">
              <w:rPr>
                <w:color w:val="000000"/>
                <w:sz w:val="20"/>
                <w:szCs w:val="20"/>
              </w:rPr>
              <w:t>Tu</w:t>
            </w:r>
            <w:proofErr w:type="spellEnd"/>
            <w:r w:rsidRPr="002168D5">
              <w:rPr>
                <w:color w:val="000000"/>
                <w:sz w:val="20"/>
                <w:szCs w:val="20"/>
              </w:rPr>
              <w:t xml:space="preserve">, 2006 </w: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PEVuZE5vdGU+PENpdGU+PEF1dGhvcj5UdTwvQXV0aG9yPjxZZWFyPjIwMDY8L1llYXI+PFJlY051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L2FsdC1wZXJpb2RpY2FsPjxwYWdlcz45NTktNjY8L3BhZ2VzPjx2b2x1bWU+MTA3PC92b2x1bWU+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Y3VzdG9tMz5NZWxpbmRhIDwvY3VzdG9tMz48Y3VzdG9tND5JIC0gRk9CVDwvY3VzdG9tND48Y3Vz
dG9tNT5NaWNoZWxlPC9jdXN0b201PjxjdXN0b202PkkgLSBGT0JUIC0gY2xpbmljPC9jdXN0b202
PjxjdXN0b203PkZPQlQoYWIpIGxvdy1pbmNvbWUodGkvYWIpIG1pbm9yaXQodGkvYWIpIDwvY3Vz
dG9tNz48cmVtb3RlLWRhdGFiYXNlLW5hbWU+TUVETElORTwvcmVtb3RlLWRhdGFiYXNlLW5hbWU+
PHJlbW90ZS1kYXRhYmFzZS1wcm92aWRlcj5PdmlkIFRlY2hub2xvZ2llczwvcmVtb3RlLWRhdGFi
YXNlLXByb3ZpZGVyPjxsYW5ndWFnZT5FbmdsaXNoPC9sYW5ndWFnZT48bW9kaWZpZWQtZGF0ZT5C
YXRjaDUgPSAoRk9CVC9vY2N1bHQpICsocG92ZXJ0eS9sb3ctaW5jb21lL3JhY2lhbC9ldGhuaWMv
bWlub3JpdCksIG49MTI3IDwvbW9kaWZpZWQtZGF0ZT48L3JlY29yZD48L0NpdGU+PC9FbmROb3Rl
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[60]</w:t>
            </w:r>
            <w:r>
              <w:rPr>
                <w:color w:val="000000"/>
                <w:sz w:val="20"/>
                <w:szCs w:val="20"/>
              </w:rPr>
              <w:fldChar w:fldCharType="end"/>
            </w:r>
            <w:r w:rsidRPr="002168D5">
              <w:rPr>
                <w:color w:val="000000"/>
                <w:sz w:val="20"/>
                <w:szCs w:val="20"/>
              </w:rPr>
              <w:t xml:space="preserve"> RCT</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color w:val="000000"/>
                <w:sz w:val="20"/>
                <w:szCs w:val="20"/>
              </w:rPr>
            </w:pPr>
            <w:r w:rsidRPr="002168D5">
              <w:rPr>
                <w:color w:val="000000"/>
                <w:sz w:val="20"/>
                <w:szCs w:val="20"/>
              </w:rPr>
              <w:t xml:space="preserve">This study was conducted in collaboration with ICHS...We developed </w:t>
            </w:r>
            <w:r w:rsidRPr="002168D5">
              <w:rPr>
                <w:color w:val="000000"/>
                <w:sz w:val="20"/>
                <w:szCs w:val="20"/>
              </w:rPr>
              <w:lastRenderedPageBreak/>
              <w:t xml:space="preserve">educational materials based on findings from our earlier qualitative interviews and focus groups.  </w:t>
            </w:r>
          </w:p>
        </w:tc>
        <w:tc>
          <w:tcPr>
            <w:tcW w:w="2281" w:type="dxa"/>
          </w:tcPr>
          <w:p w:rsidR="00486831" w:rsidRPr="002168D5" w:rsidRDefault="00486831" w:rsidP="00FD3AD3">
            <w:pPr>
              <w:pStyle w:val="NoSpacing"/>
              <w:rPr>
                <w:color w:val="000000"/>
                <w:sz w:val="20"/>
                <w:szCs w:val="20"/>
              </w:rPr>
            </w:pPr>
            <w:r w:rsidRPr="002168D5">
              <w:rPr>
                <w:color w:val="000000"/>
                <w:sz w:val="20"/>
                <w:szCs w:val="20"/>
              </w:rPr>
              <w:lastRenderedPageBreak/>
              <w:t>NR</w:t>
            </w:r>
          </w:p>
        </w:tc>
        <w:tc>
          <w:tcPr>
            <w:tcW w:w="3661" w:type="dxa"/>
          </w:tcPr>
          <w:p w:rsidR="00486831" w:rsidRPr="002168D5" w:rsidRDefault="00486831" w:rsidP="00FD3AD3">
            <w:pPr>
              <w:pStyle w:val="NoSpacing"/>
              <w:rPr>
                <w:sz w:val="20"/>
                <w:szCs w:val="20"/>
              </w:rPr>
            </w:pPr>
            <w:r w:rsidRPr="002168D5">
              <w:rPr>
                <w:sz w:val="20"/>
                <w:szCs w:val="20"/>
              </w:rPr>
              <w:t xml:space="preserve">“We” used ICHS administrative computer database to identify age-eligible patients, who were sent a bilingual letter, in </w:t>
            </w:r>
            <w:r w:rsidRPr="002168D5">
              <w:rPr>
                <w:sz w:val="20"/>
                <w:szCs w:val="20"/>
              </w:rPr>
              <w:lastRenderedPageBreak/>
              <w:t>Chinese and English</w:t>
            </w:r>
            <w:r w:rsidRPr="002168D5">
              <w:rPr>
                <w:color w:val="000000"/>
                <w:sz w:val="20"/>
                <w:szCs w:val="20"/>
              </w:rPr>
              <w:t xml:space="preserve">, from the medical director to introduce the study. During patient visits, a bicultural health educator (who had worked at the Clinic for several years as a MA) </w:t>
            </w:r>
            <w:r w:rsidRPr="002168D5">
              <w:rPr>
                <w:color w:val="241F20"/>
                <w:sz w:val="20"/>
                <w:szCs w:val="20"/>
              </w:rPr>
              <w:t xml:space="preserve">reviewed records to confirm patient eligibility. The health educator approached patients during visit for study participation; and followed a randomization table to assign patients into intervention or control in chronological order.   </w:t>
            </w:r>
            <w:r w:rsidRPr="002168D5">
              <w:rPr>
                <w:color w:val="000000"/>
                <w:sz w:val="20"/>
                <w:szCs w:val="20"/>
              </w:rPr>
              <w:t xml:space="preserve"> </w:t>
            </w:r>
            <w:r w:rsidRPr="002168D5">
              <w:rPr>
                <w:color w:val="241F20"/>
                <w:sz w:val="20"/>
                <w:szCs w:val="20"/>
              </w:rPr>
              <w:t>[Both; mostly clinic]</w:t>
            </w:r>
          </w:p>
        </w:tc>
        <w:tc>
          <w:tcPr>
            <w:tcW w:w="1700" w:type="dxa"/>
          </w:tcPr>
          <w:p w:rsidR="00486831" w:rsidRPr="002168D5" w:rsidRDefault="00486831" w:rsidP="00FD3AD3">
            <w:pPr>
              <w:pStyle w:val="NoSpacing"/>
              <w:rPr>
                <w:color w:val="000000"/>
                <w:sz w:val="20"/>
                <w:szCs w:val="20"/>
              </w:rPr>
            </w:pPr>
            <w:r w:rsidRPr="002168D5">
              <w:rPr>
                <w:sz w:val="20"/>
                <w:szCs w:val="20"/>
                <w:lang w:eastAsia="ja-JP"/>
              </w:rPr>
              <w:lastRenderedPageBreak/>
              <w:t>NR</w:t>
            </w:r>
          </w:p>
        </w:tc>
        <w:tc>
          <w:tcPr>
            <w:tcW w:w="2739" w:type="dxa"/>
            <w:gridSpan w:val="2"/>
          </w:tcPr>
          <w:p w:rsidR="00486831" w:rsidRPr="002168D5" w:rsidRDefault="00486831" w:rsidP="00FD3AD3">
            <w:pPr>
              <w:pStyle w:val="NoSpacing"/>
              <w:rPr>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color w:val="000000"/>
                <w:sz w:val="20"/>
                <w:szCs w:val="20"/>
                <w:lang w:eastAsia="ja-JP"/>
              </w:rPr>
            </w:pPr>
            <w:proofErr w:type="spellStart"/>
            <w:r w:rsidRPr="002168D5">
              <w:rPr>
                <w:color w:val="000000"/>
                <w:sz w:val="20"/>
                <w:szCs w:val="20"/>
              </w:rPr>
              <w:t>Tu</w:t>
            </w:r>
            <w:proofErr w:type="spellEnd"/>
            <w:r w:rsidRPr="002168D5">
              <w:rPr>
                <w:color w:val="000000"/>
                <w:sz w:val="20"/>
                <w:szCs w:val="20"/>
              </w:rPr>
              <w:t xml:space="preserve">, 2014 </w: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PEVuZE5vdGU+PENpdGU+PEF1dGhvcj5UdTwvQXV0aG9yPjxZZWFyPjIwMTQ8L1llYXI+PFJlY051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[64]</w:t>
            </w:r>
            <w:r>
              <w:rPr>
                <w:color w:val="000000"/>
                <w:sz w:val="20"/>
                <w:szCs w:val="20"/>
              </w:rPr>
              <w:fldChar w:fldCharType="end"/>
            </w:r>
            <w:r w:rsidRPr="002168D5">
              <w:rPr>
                <w:color w:val="000000"/>
                <w:sz w:val="20"/>
                <w:szCs w:val="20"/>
              </w:rPr>
              <w:t xml:space="preserve"> Pre-post, using cross-sectional data</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r w:rsidRPr="002168D5">
              <w:rPr>
                <w:sz w:val="20"/>
                <w:szCs w:val="20"/>
              </w:rPr>
              <w:t xml:space="preserve"> </w:t>
            </w:r>
          </w:p>
        </w:tc>
        <w:tc>
          <w:tcPr>
            <w:tcW w:w="2453" w:type="dxa"/>
          </w:tcPr>
          <w:p w:rsidR="00486831" w:rsidRPr="002168D5" w:rsidRDefault="00486831" w:rsidP="00FD3AD3">
            <w:pPr>
              <w:rPr>
                <w:color w:val="000000"/>
                <w:sz w:val="20"/>
                <w:szCs w:val="20"/>
              </w:rPr>
            </w:pPr>
            <w:r w:rsidRPr="002168D5">
              <w:rPr>
                <w:color w:val="000000"/>
                <w:sz w:val="20"/>
                <w:szCs w:val="20"/>
              </w:rPr>
              <w:t>This research was conducted in collaboration with ICHS…we adapted our original evidence based intervention with: MAs serving as the intervention agents instead of a health educator; no FOBT kits provided by the MAs as consistent with ICHS procedures; and a series of brief in-service presentations to the MAs.</w:t>
            </w:r>
          </w:p>
        </w:tc>
        <w:tc>
          <w:tcPr>
            <w:tcW w:w="2281" w:type="dxa"/>
          </w:tcPr>
          <w:p w:rsidR="00486831" w:rsidRPr="002168D5" w:rsidRDefault="00486831" w:rsidP="00FD3AD3">
            <w:pPr>
              <w:rPr>
                <w:color w:val="000000"/>
                <w:sz w:val="20"/>
                <w:szCs w:val="20"/>
              </w:rPr>
            </w:pPr>
            <w:r w:rsidRPr="002168D5">
              <w:rPr>
                <w:color w:val="000000"/>
                <w:sz w:val="20"/>
                <w:szCs w:val="20"/>
              </w:rPr>
              <w:t xml:space="preserve">Project staff delivered 15 in-service presentations to the MAs, and 2 to all staff at the intervention clinic. </w:t>
            </w:r>
          </w:p>
        </w:tc>
        <w:tc>
          <w:tcPr>
            <w:tcW w:w="3661" w:type="dxa"/>
          </w:tcPr>
          <w:p w:rsidR="00486831" w:rsidRPr="002168D5" w:rsidRDefault="00486831" w:rsidP="00FD3AD3">
            <w:pPr>
              <w:rPr>
                <w:color w:val="000000"/>
                <w:sz w:val="20"/>
                <w:szCs w:val="20"/>
              </w:rPr>
            </w:pPr>
            <w:r w:rsidRPr="002168D5">
              <w:rPr>
                <w:color w:val="000000"/>
                <w:sz w:val="20"/>
                <w:szCs w:val="20"/>
              </w:rPr>
              <w:t xml:space="preserve">MAs were asked to distribute the intervention materials (translated into Vietnamese) to Vietnamese patients who appeared to be age eligible. MAs were specifically informed that they were not expected to provide health education. </w:t>
            </w:r>
            <w:r w:rsidRPr="002168D5">
              <w:rPr>
                <w:sz w:val="20"/>
                <w:szCs w:val="20"/>
              </w:rPr>
              <w:t xml:space="preserve"> </w:t>
            </w:r>
            <w:r>
              <w:rPr>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sz w:val="20"/>
                <w:szCs w:val="20"/>
              </w:rPr>
              <w:instrText xml:space="preserve"> ADDIN EN.CITE </w:instrText>
            </w:r>
            <w:r>
              <w:rPr>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[88]</w:t>
            </w:r>
            <w:r>
              <w:rPr>
                <w:sz w:val="20"/>
                <w:szCs w:val="20"/>
              </w:rPr>
              <w:fldChar w:fldCharType="end"/>
            </w:r>
          </w:p>
        </w:tc>
        <w:tc>
          <w:tcPr>
            <w:tcW w:w="1700" w:type="dxa"/>
          </w:tcPr>
          <w:p w:rsidR="00486831" w:rsidRPr="002168D5" w:rsidRDefault="00486831" w:rsidP="00FD3AD3">
            <w:pPr>
              <w:pStyle w:val="NoSpacing"/>
              <w:rPr>
                <w:color w:val="000000"/>
                <w:sz w:val="20"/>
                <w:szCs w:val="20"/>
              </w:rPr>
            </w:pPr>
            <w:r w:rsidRPr="002168D5">
              <w:rPr>
                <w:sz w:val="20"/>
                <w:szCs w:val="20"/>
                <w:lang w:eastAsia="ja-JP"/>
              </w:rPr>
              <w:t>NR</w:t>
            </w:r>
          </w:p>
        </w:tc>
        <w:tc>
          <w:tcPr>
            <w:tcW w:w="2739" w:type="dxa"/>
            <w:gridSpan w:val="2"/>
          </w:tcPr>
          <w:p w:rsidR="00486831" w:rsidRPr="002168D5" w:rsidRDefault="00486831" w:rsidP="00FD3AD3">
            <w:pPr>
              <w:pStyle w:val="NoSpacing"/>
              <w:rPr>
                <w:sz w:val="20"/>
                <w:szCs w:val="20"/>
              </w:rPr>
            </w:pPr>
            <w:r w:rsidRPr="002168D5">
              <w:rPr>
                <w:color w:val="000000"/>
                <w:sz w:val="20"/>
                <w:szCs w:val="20"/>
              </w:rPr>
              <w:t xml:space="preserve">NR    Authors state: “...adapting our intervention agent from a health educator to MAs provided economic advantages as well as better compatibility, simplicity, and </w:t>
            </w:r>
            <w:proofErr w:type="spellStart"/>
            <w:r w:rsidRPr="002168D5">
              <w:rPr>
                <w:color w:val="000000"/>
                <w:sz w:val="20"/>
                <w:szCs w:val="20"/>
              </w:rPr>
              <w:t>trialability</w:t>
            </w:r>
            <w:proofErr w:type="spellEnd"/>
            <w:r w:rsidRPr="002168D5">
              <w:rPr>
                <w:color w:val="000000"/>
                <w:sz w:val="20"/>
                <w:szCs w:val="20"/>
              </w:rPr>
              <w:t>. Using less specialized MAs represents an economic advantage over using health educators.”</w:t>
            </w:r>
          </w:p>
        </w:tc>
      </w:tr>
      <w:tr w:rsidR="00486831" w:rsidRPr="002168D5" w:rsidTr="00FD3AD3">
        <w:tc>
          <w:tcPr>
            <w:tcW w:w="14742" w:type="dxa"/>
            <w:gridSpan w:val="8"/>
            <w:tcBorders>
              <w:bottom w:val="single" w:sz="6" w:space="0" w:color="000000"/>
            </w:tcBorders>
            <w:shd w:val="clear" w:color="auto" w:fill="BFBFBF" w:themeFill="background1" w:themeFillShade="BF"/>
          </w:tcPr>
          <w:p w:rsidR="00486831" w:rsidRPr="002168D5" w:rsidRDefault="00486831" w:rsidP="00FD3AD3">
            <w:pPr>
              <w:rPr>
                <w:b/>
                <w:i/>
                <w:color w:val="000000"/>
                <w:sz w:val="20"/>
                <w:szCs w:val="20"/>
              </w:rPr>
            </w:pPr>
            <w:r w:rsidRPr="002168D5">
              <w:rPr>
                <w:b/>
                <w:i/>
                <w:color w:val="000000"/>
                <w:sz w:val="20"/>
                <w:szCs w:val="20"/>
              </w:rPr>
              <w:t>Community-based Studies</w:t>
            </w:r>
          </w:p>
        </w:tc>
      </w:tr>
      <w:tr w:rsidR="00486831" w:rsidRPr="002168D5" w:rsidTr="00FD3AD3">
        <w:tc>
          <w:tcPr>
            <w:tcW w:w="1014" w:type="dxa"/>
            <w:tcBorders>
              <w:bottom w:val="single" w:sz="4" w:space="0" w:color="auto"/>
            </w:tcBorders>
          </w:tcPr>
          <w:p w:rsidR="00486831" w:rsidRPr="002168D5" w:rsidRDefault="00486831" w:rsidP="00FD3AD3">
            <w:pPr>
              <w:rPr>
                <w:sz w:val="20"/>
                <w:szCs w:val="20"/>
              </w:rPr>
            </w:pPr>
            <w:r w:rsidRPr="002168D5">
              <w:rPr>
                <w:sz w:val="20"/>
                <w:szCs w:val="20"/>
              </w:rPr>
              <w:t xml:space="preserve">Braun, 2005 </w:t>
            </w:r>
            <w:r>
              <w:rPr>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sz w:val="20"/>
                <w:szCs w:val="20"/>
              </w:rPr>
              <w:instrText xml:space="preserve"> ADDIN EN.CITE </w:instrText>
            </w:r>
            <w:r>
              <w:rPr>
                <w:sz w:val="20"/>
                <w:szCs w:val="20"/>
              </w:rPr>
              <w:fldChar w:fldCharType="begin">
                <w:fldData xml:space="preserve">PEVuZE5vdGU+PENpdGU+PEF1dGhvcj5CcmF1bjwvQXV0aG9yPjxZZWFyPjIwMDU8L1llYXI+PFJl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YmJyLTE+PC9hbHQtcGVyaW9kaWNhbD48cGFnZXM+NjE5LTI3PC9wYWdlcz48dm9sdW1lPjQwPC92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[41]</w:t>
            </w:r>
            <w:r>
              <w:rPr>
                <w:sz w:val="20"/>
                <w:szCs w:val="20"/>
              </w:rPr>
              <w:fldChar w:fldCharType="end"/>
            </w:r>
          </w:p>
          <w:p w:rsidR="00486831" w:rsidRPr="002168D5" w:rsidRDefault="00486831" w:rsidP="00FD3AD3">
            <w:pPr>
              <w:rPr>
                <w:color w:val="000000"/>
                <w:sz w:val="20"/>
                <w:szCs w:val="20"/>
              </w:rPr>
            </w:pPr>
            <w:r w:rsidRPr="002168D5">
              <w:rPr>
                <w:sz w:val="20"/>
                <w:szCs w:val="20"/>
              </w:rPr>
              <w:t>RCT</w:t>
            </w:r>
          </w:p>
        </w:tc>
        <w:tc>
          <w:tcPr>
            <w:tcW w:w="894" w:type="dxa"/>
            <w:tcBorders>
              <w:bottom w:val="single" w:sz="4" w:space="0" w:color="auto"/>
            </w:tcBorders>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p>
        </w:tc>
        <w:tc>
          <w:tcPr>
            <w:tcW w:w="2453" w:type="dxa"/>
            <w:tcBorders>
              <w:bottom w:val="single" w:sz="4" w:space="0" w:color="auto"/>
            </w:tcBorders>
          </w:tcPr>
          <w:p w:rsidR="00486831" w:rsidRPr="002168D5" w:rsidRDefault="00486831" w:rsidP="00FD3AD3">
            <w:pPr>
              <w:rPr>
                <w:sz w:val="20"/>
                <w:szCs w:val="20"/>
                <w:lang w:eastAsia="ja-JP"/>
              </w:rPr>
            </w:pPr>
            <w:r w:rsidRPr="002168D5">
              <w:rPr>
                <w:sz w:val="20"/>
                <w:szCs w:val="20"/>
                <w:lang w:eastAsia="ja-JP"/>
              </w:rPr>
              <w:t>Study team partnered with Association of Hawaiian Civic Clubs. Developed intervention based on preliminary study using focus groups and survey methodology, results suggested that a culturally targeted intervention for Native Hawaiians could be strengthened by incorporating concepts from social learning theory (SLT).</w:t>
            </w:r>
          </w:p>
        </w:tc>
        <w:tc>
          <w:tcPr>
            <w:tcW w:w="2281" w:type="dxa"/>
            <w:tcBorders>
              <w:bottom w:val="single" w:sz="4" w:space="0" w:color="auto"/>
            </w:tcBorders>
          </w:tcPr>
          <w:p w:rsidR="00486831" w:rsidRPr="002168D5" w:rsidRDefault="00486831" w:rsidP="00FD3AD3">
            <w:pPr>
              <w:rPr>
                <w:sz w:val="20"/>
                <w:szCs w:val="20"/>
              </w:rPr>
            </w:pPr>
            <w:r w:rsidRPr="002168D5">
              <w:rPr>
                <w:sz w:val="20"/>
                <w:szCs w:val="20"/>
              </w:rPr>
              <w:t>NR</w:t>
            </w:r>
          </w:p>
        </w:tc>
        <w:tc>
          <w:tcPr>
            <w:tcW w:w="3661" w:type="dxa"/>
            <w:tcBorders>
              <w:bottom w:val="single" w:sz="4" w:space="0" w:color="auto"/>
            </w:tcBorders>
          </w:tcPr>
          <w:p w:rsidR="00486831" w:rsidRPr="002168D5" w:rsidRDefault="00486831" w:rsidP="00FD3AD3">
            <w:pPr>
              <w:rPr>
                <w:color w:val="000000"/>
                <w:sz w:val="20"/>
                <w:szCs w:val="20"/>
              </w:rPr>
            </w:pPr>
            <w:r w:rsidRPr="002168D5">
              <w:rPr>
                <w:color w:val="000000"/>
                <w:sz w:val="20"/>
                <w:szCs w:val="20"/>
              </w:rPr>
              <w:t>Control arm: A non-Hawaiian nurse delivered a targeted educational presentation. Intervention arm: A Native Hawaiian physician delivered the targeted educational presentation. A Native Hawaiian CRC survivor also told his personal story. Native Hawaiians chosen to deliver these messages were individuals about whom civic club members voiced strong approval and respect.</w:t>
            </w:r>
          </w:p>
          <w:p w:rsidR="00486831" w:rsidRPr="002168D5" w:rsidRDefault="00486831" w:rsidP="00FD3AD3">
            <w:pPr>
              <w:rPr>
                <w:color w:val="000000"/>
                <w:sz w:val="20"/>
                <w:szCs w:val="20"/>
              </w:rPr>
            </w:pPr>
          </w:p>
          <w:p w:rsidR="00486831" w:rsidRPr="002168D5" w:rsidRDefault="00486831" w:rsidP="00FD3AD3">
            <w:pPr>
              <w:rPr>
                <w:color w:val="000000"/>
                <w:sz w:val="20"/>
                <w:szCs w:val="20"/>
              </w:rPr>
            </w:pPr>
            <w:r w:rsidRPr="002168D5">
              <w:rPr>
                <w:color w:val="000000"/>
                <w:sz w:val="20"/>
                <w:szCs w:val="20"/>
              </w:rPr>
              <w:t>[Both]</w:t>
            </w:r>
          </w:p>
          <w:p w:rsidR="00486831" w:rsidRPr="002168D5" w:rsidRDefault="00486831" w:rsidP="00FD3AD3">
            <w:pPr>
              <w:rPr>
                <w:color w:val="000000"/>
                <w:sz w:val="20"/>
                <w:szCs w:val="20"/>
              </w:rPr>
            </w:pPr>
          </w:p>
        </w:tc>
        <w:tc>
          <w:tcPr>
            <w:tcW w:w="1714" w:type="dxa"/>
            <w:gridSpan w:val="2"/>
            <w:tcBorders>
              <w:bottom w:val="single" w:sz="4" w:space="0" w:color="auto"/>
            </w:tcBorders>
          </w:tcPr>
          <w:p w:rsidR="00486831" w:rsidRPr="002168D5" w:rsidRDefault="00486831" w:rsidP="00FD3AD3">
            <w:pPr>
              <w:autoSpaceDE w:val="0"/>
              <w:autoSpaceDN w:val="0"/>
              <w:adjustRightInd w:val="0"/>
              <w:rPr>
                <w:sz w:val="20"/>
                <w:szCs w:val="20"/>
              </w:rPr>
            </w:pPr>
            <w:r w:rsidRPr="002168D5">
              <w:rPr>
                <w:sz w:val="20"/>
                <w:szCs w:val="20"/>
              </w:rPr>
              <w:t>NR</w:t>
            </w:r>
          </w:p>
        </w:tc>
        <w:tc>
          <w:tcPr>
            <w:tcW w:w="2725" w:type="dxa"/>
            <w:tcBorders>
              <w:bottom w:val="single" w:sz="4" w:space="0" w:color="auto"/>
            </w:tcBorders>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014" w:type="dxa"/>
            <w:tcBorders>
              <w:top w:val="single" w:sz="4" w:space="0" w:color="auto"/>
            </w:tcBorders>
          </w:tcPr>
          <w:p w:rsidR="00486831" w:rsidRPr="002168D5" w:rsidRDefault="00486831" w:rsidP="00FD3AD3">
            <w:pPr>
              <w:rPr>
                <w:color w:val="000000"/>
                <w:sz w:val="20"/>
                <w:szCs w:val="20"/>
              </w:rPr>
            </w:pPr>
            <w:r w:rsidRPr="002168D5">
              <w:rPr>
                <w:color w:val="000000"/>
                <w:sz w:val="20"/>
                <w:szCs w:val="20"/>
              </w:rPr>
              <w:t xml:space="preserve">Campbell, 2004 </w: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PEVuZE5vdGU+PENpdGU+PEF1dGhvcj5DYW1wYmVsbDwvQXV0aG9yPjxZZWFyPjIwMDQ8L1llYXI+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cmxzPjxyZWxhdGVkLXVybHM+PHVybD5odHRwczovL2xvZ2luLmxpYm9mZi5vaHN1LmVkdS9sb2dp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[42]</w:t>
            </w:r>
            <w:r>
              <w:rPr>
                <w:color w:val="000000"/>
                <w:sz w:val="20"/>
                <w:szCs w:val="20"/>
              </w:rPr>
              <w:fldChar w:fldCharType="end"/>
            </w:r>
          </w:p>
          <w:p w:rsidR="00486831" w:rsidRPr="002168D5" w:rsidRDefault="00486831" w:rsidP="00FD3AD3">
            <w:pPr>
              <w:rPr>
                <w:color w:val="000000"/>
                <w:sz w:val="20"/>
                <w:szCs w:val="20"/>
              </w:rPr>
            </w:pPr>
            <w:r w:rsidRPr="002168D5">
              <w:rPr>
                <w:color w:val="000000"/>
                <w:sz w:val="20"/>
                <w:szCs w:val="20"/>
              </w:rPr>
              <w:lastRenderedPageBreak/>
              <w:t xml:space="preserve">RCT </w:t>
            </w:r>
          </w:p>
        </w:tc>
        <w:tc>
          <w:tcPr>
            <w:tcW w:w="894" w:type="dxa"/>
            <w:tcBorders>
              <w:top w:val="single" w:sz="4" w:space="0" w:color="auto"/>
            </w:tcBorders>
          </w:tcPr>
          <w:p w:rsidR="00486831" w:rsidRPr="002168D5" w:rsidRDefault="00486831" w:rsidP="00FD3AD3">
            <w:pPr>
              <w:pStyle w:val="NoSpacing"/>
              <w:rPr>
                <w:sz w:val="20"/>
                <w:szCs w:val="20"/>
              </w:rPr>
            </w:pPr>
            <w:proofErr w:type="spellStart"/>
            <w:r w:rsidRPr="002168D5">
              <w:rPr>
                <w:sz w:val="20"/>
                <w:szCs w:val="20"/>
              </w:rPr>
              <w:lastRenderedPageBreak/>
              <w:t>Resear</w:t>
            </w:r>
            <w:r>
              <w:rPr>
                <w:sz w:val="20"/>
                <w:szCs w:val="20"/>
              </w:rPr>
              <w:t>-</w:t>
            </w:r>
            <w:r w:rsidRPr="002168D5">
              <w:rPr>
                <w:sz w:val="20"/>
                <w:szCs w:val="20"/>
              </w:rPr>
              <w:t>cher</w:t>
            </w:r>
            <w:proofErr w:type="spellEnd"/>
          </w:p>
          <w:p w:rsidR="00486831" w:rsidRPr="002168D5" w:rsidRDefault="00486831" w:rsidP="00FD3AD3">
            <w:pPr>
              <w:pStyle w:val="NoSpacing"/>
              <w:rPr>
                <w:sz w:val="20"/>
                <w:szCs w:val="20"/>
              </w:rPr>
            </w:pPr>
          </w:p>
          <w:p w:rsidR="00486831" w:rsidRPr="002168D5" w:rsidRDefault="00486831" w:rsidP="00FD3AD3">
            <w:pPr>
              <w:pStyle w:val="NoSpacing"/>
              <w:rPr>
                <w:sz w:val="20"/>
                <w:szCs w:val="20"/>
              </w:rPr>
            </w:pPr>
          </w:p>
        </w:tc>
        <w:tc>
          <w:tcPr>
            <w:tcW w:w="2453" w:type="dxa"/>
            <w:tcBorders>
              <w:top w:val="single" w:sz="4" w:space="0" w:color="auto"/>
            </w:tcBorders>
          </w:tcPr>
          <w:p w:rsidR="00486831" w:rsidRPr="002168D5" w:rsidRDefault="00486831" w:rsidP="00FD3AD3">
            <w:pPr>
              <w:rPr>
                <w:color w:val="000000"/>
                <w:sz w:val="20"/>
                <w:szCs w:val="20"/>
              </w:rPr>
            </w:pPr>
            <w:r w:rsidRPr="002168D5">
              <w:rPr>
                <w:sz w:val="20"/>
                <w:szCs w:val="20"/>
                <w:lang w:eastAsia="ja-JP"/>
              </w:rPr>
              <w:lastRenderedPageBreak/>
              <w:t xml:space="preserve">Early in the project focus groups were conducted in two pilot churches to </w:t>
            </w:r>
            <w:r w:rsidRPr="002168D5">
              <w:rPr>
                <w:sz w:val="20"/>
                <w:szCs w:val="20"/>
                <w:lang w:eastAsia="ja-JP"/>
              </w:rPr>
              <w:lastRenderedPageBreak/>
              <w:t>identify concerns, barriers, beliefs, and motivators for desired behaviors. Findings revealed that participants lacked knowledge about the gastrointestinal tract and CRC and that their health providers had not recommended CRC screening. Findings informed the study intervention and measures.</w:t>
            </w:r>
          </w:p>
        </w:tc>
        <w:tc>
          <w:tcPr>
            <w:tcW w:w="2281" w:type="dxa"/>
            <w:tcBorders>
              <w:top w:val="single" w:sz="4" w:space="0" w:color="auto"/>
            </w:tcBorders>
          </w:tcPr>
          <w:p w:rsidR="00486831" w:rsidRPr="002168D5" w:rsidRDefault="00486831" w:rsidP="00FD3AD3">
            <w:pPr>
              <w:rPr>
                <w:sz w:val="20"/>
                <w:szCs w:val="20"/>
              </w:rPr>
            </w:pPr>
            <w:r w:rsidRPr="002168D5">
              <w:rPr>
                <w:sz w:val="20"/>
                <w:szCs w:val="20"/>
              </w:rPr>
              <w:lastRenderedPageBreak/>
              <w:t>Project staff conducted the LHA training sessions.</w:t>
            </w:r>
          </w:p>
          <w:p w:rsidR="00486831" w:rsidRPr="002168D5" w:rsidRDefault="00486831" w:rsidP="00FD3AD3">
            <w:pPr>
              <w:rPr>
                <w:sz w:val="20"/>
                <w:szCs w:val="20"/>
              </w:rPr>
            </w:pPr>
          </w:p>
          <w:p w:rsidR="00486831" w:rsidRPr="002168D5" w:rsidRDefault="00486831" w:rsidP="00FD3AD3">
            <w:pPr>
              <w:rPr>
                <w:sz w:val="20"/>
                <w:szCs w:val="20"/>
              </w:rPr>
            </w:pPr>
          </w:p>
        </w:tc>
        <w:tc>
          <w:tcPr>
            <w:tcW w:w="3661" w:type="dxa"/>
            <w:tcBorders>
              <w:top w:val="single" w:sz="4" w:space="0" w:color="auto"/>
            </w:tcBorders>
          </w:tcPr>
          <w:p w:rsidR="00486831" w:rsidRPr="002168D5" w:rsidRDefault="00486831" w:rsidP="00FD3AD3">
            <w:pPr>
              <w:rPr>
                <w:color w:val="000000"/>
                <w:sz w:val="20"/>
                <w:szCs w:val="20"/>
              </w:rPr>
            </w:pPr>
            <w:r w:rsidRPr="002168D5">
              <w:rPr>
                <w:color w:val="000000"/>
                <w:sz w:val="20"/>
                <w:szCs w:val="20"/>
              </w:rPr>
              <w:lastRenderedPageBreak/>
              <w:t>Recruited culturally specific facilitators/ lay health advisors (LHAs) from within the church community.</w:t>
            </w:r>
          </w:p>
          <w:p w:rsidR="00486831" w:rsidRPr="002168D5" w:rsidRDefault="00486831" w:rsidP="00FD3AD3">
            <w:pPr>
              <w:rPr>
                <w:sz w:val="20"/>
                <w:szCs w:val="20"/>
              </w:rPr>
            </w:pPr>
            <w:r w:rsidRPr="002168D5">
              <w:rPr>
                <w:sz w:val="20"/>
                <w:szCs w:val="20"/>
              </w:rPr>
              <w:lastRenderedPageBreak/>
              <w:t xml:space="preserve">A professional videographer produced the videotape which was targeted to an African American church audience. Community members and pastors provided testimonials in the newsletters, and were featured in the TPV videotapes. </w:t>
            </w:r>
          </w:p>
          <w:p w:rsidR="00486831" w:rsidRPr="002168D5" w:rsidRDefault="00486831" w:rsidP="00FD3AD3">
            <w:pPr>
              <w:rPr>
                <w:sz w:val="20"/>
                <w:szCs w:val="20"/>
              </w:rPr>
            </w:pPr>
          </w:p>
          <w:p w:rsidR="00486831" w:rsidRPr="002168D5" w:rsidRDefault="00486831" w:rsidP="00FD3AD3">
            <w:pPr>
              <w:rPr>
                <w:color w:val="000000"/>
                <w:sz w:val="20"/>
                <w:szCs w:val="20"/>
              </w:rPr>
            </w:pPr>
            <w:r w:rsidRPr="002168D5">
              <w:rPr>
                <w:sz w:val="20"/>
                <w:szCs w:val="20"/>
              </w:rPr>
              <w:t>[Community]</w:t>
            </w:r>
          </w:p>
        </w:tc>
        <w:tc>
          <w:tcPr>
            <w:tcW w:w="1714" w:type="dxa"/>
            <w:gridSpan w:val="2"/>
            <w:tcBorders>
              <w:top w:val="single" w:sz="4" w:space="0" w:color="auto"/>
            </w:tcBorders>
          </w:tcPr>
          <w:p w:rsidR="00486831" w:rsidRPr="002168D5" w:rsidRDefault="00486831" w:rsidP="00FD3AD3">
            <w:pPr>
              <w:autoSpaceDE w:val="0"/>
              <w:autoSpaceDN w:val="0"/>
              <w:adjustRightInd w:val="0"/>
              <w:rPr>
                <w:sz w:val="20"/>
                <w:szCs w:val="20"/>
              </w:rPr>
            </w:pPr>
            <w:r w:rsidRPr="002168D5">
              <w:rPr>
                <w:sz w:val="20"/>
                <w:szCs w:val="20"/>
              </w:rPr>
              <w:lastRenderedPageBreak/>
              <w:t xml:space="preserve">Churches were given a donation from the project </w:t>
            </w:r>
            <w:r w:rsidRPr="002168D5">
              <w:rPr>
                <w:sz w:val="20"/>
                <w:szCs w:val="20"/>
              </w:rPr>
              <w:lastRenderedPageBreak/>
              <w:t>of $300 on enrollment in the study and a second donation of $300 after the completion of the follow-up surveys.</w:t>
            </w:r>
          </w:p>
          <w:p w:rsidR="00486831" w:rsidRPr="002168D5" w:rsidRDefault="00486831" w:rsidP="00FD3AD3">
            <w:pPr>
              <w:rPr>
                <w:color w:val="000000"/>
                <w:sz w:val="20"/>
                <w:szCs w:val="20"/>
              </w:rPr>
            </w:pPr>
          </w:p>
        </w:tc>
        <w:tc>
          <w:tcPr>
            <w:tcW w:w="2725" w:type="dxa"/>
            <w:tcBorders>
              <w:top w:val="single" w:sz="4" w:space="0" w:color="auto"/>
            </w:tcBorders>
          </w:tcPr>
          <w:p w:rsidR="00486831" w:rsidRPr="002168D5" w:rsidRDefault="00486831" w:rsidP="00FD3AD3">
            <w:pPr>
              <w:rPr>
                <w:color w:val="000000"/>
                <w:sz w:val="20"/>
                <w:szCs w:val="20"/>
              </w:rPr>
            </w:pPr>
            <w:r w:rsidRPr="002168D5">
              <w:rPr>
                <w:color w:val="000000"/>
                <w:sz w:val="20"/>
                <w:szCs w:val="20"/>
              </w:rPr>
              <w:lastRenderedPageBreak/>
              <w:t xml:space="preserve">The mailed, home-based intervention cost approximately $20 per person, </w:t>
            </w:r>
            <w:r w:rsidRPr="002168D5">
              <w:rPr>
                <w:color w:val="000000"/>
                <w:sz w:val="20"/>
                <w:szCs w:val="20"/>
              </w:rPr>
              <w:lastRenderedPageBreak/>
              <w:t>not including development costs.</w:t>
            </w:r>
          </w:p>
          <w:p w:rsidR="00486831" w:rsidRPr="002168D5" w:rsidRDefault="00486831" w:rsidP="00FD3AD3">
            <w:pPr>
              <w:autoSpaceDE w:val="0"/>
              <w:autoSpaceDN w:val="0"/>
              <w:adjustRightInd w:val="0"/>
              <w:rPr>
                <w:color w:val="000000"/>
                <w:sz w:val="20"/>
                <w:szCs w:val="20"/>
              </w:rPr>
            </w:pPr>
            <w:r w:rsidRPr="002168D5">
              <w:rPr>
                <w:sz w:val="20"/>
                <w:szCs w:val="20"/>
              </w:rPr>
              <w:t>Other costs NR.</w:t>
            </w:r>
          </w:p>
        </w:tc>
      </w:tr>
      <w:tr w:rsidR="00486831" w:rsidRPr="002168D5" w:rsidTr="00FD3AD3">
        <w:tc>
          <w:tcPr>
            <w:tcW w:w="1014" w:type="dxa"/>
          </w:tcPr>
          <w:p w:rsidR="00486831" w:rsidRPr="002168D5" w:rsidRDefault="00486831" w:rsidP="00FD3AD3">
            <w:pPr>
              <w:rPr>
                <w:color w:val="000000"/>
                <w:sz w:val="20"/>
                <w:szCs w:val="20"/>
              </w:rPr>
            </w:pPr>
            <w:proofErr w:type="spellStart"/>
            <w:r w:rsidRPr="002168D5">
              <w:rPr>
                <w:color w:val="000000"/>
                <w:sz w:val="20"/>
                <w:szCs w:val="20"/>
              </w:rPr>
              <w:lastRenderedPageBreak/>
              <w:t>Larkey</w:t>
            </w:r>
            <w:proofErr w:type="spellEnd"/>
            <w:r w:rsidRPr="002168D5">
              <w:rPr>
                <w:color w:val="000000"/>
                <w:sz w:val="20"/>
                <w:szCs w:val="20"/>
              </w:rPr>
              <w:t xml:space="preserve">, 2006 </w:t>
            </w:r>
            <w:r>
              <w:rPr>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PEVuZE5vdGU+PENpdGU+PEF1dGhvcj5MYXJrZXk8L0F1dGhvcj48WWVhcj4yMDA2PC9ZZWFyPjxS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[63]</w:t>
            </w:r>
            <w:r>
              <w:rPr>
                <w:color w:val="000000"/>
                <w:sz w:val="20"/>
                <w:szCs w:val="20"/>
              </w:rPr>
              <w:fldChar w:fldCharType="end"/>
            </w:r>
          </w:p>
          <w:p w:rsidR="00486831" w:rsidRPr="002168D5" w:rsidRDefault="00486831" w:rsidP="00FD3AD3">
            <w:pPr>
              <w:rPr>
                <w:color w:val="000000"/>
                <w:sz w:val="20"/>
                <w:szCs w:val="20"/>
              </w:rPr>
            </w:pPr>
            <w:r w:rsidRPr="002168D5">
              <w:rPr>
                <w:color w:val="000000"/>
                <w:sz w:val="20"/>
                <w:szCs w:val="20"/>
              </w:rPr>
              <w:t>Pre-post</w:t>
            </w:r>
            <w:r w:rsidRPr="002168D5">
              <w:rPr>
                <w:color w:val="000000"/>
                <w:sz w:val="20"/>
                <w:szCs w:val="20"/>
                <w:lang w:eastAsia="ja-JP"/>
              </w:rPr>
              <w:t xml:space="preserve"> study </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p>
          <w:p w:rsidR="00486831" w:rsidRPr="002168D5" w:rsidRDefault="00486831" w:rsidP="00FD3AD3">
            <w:pPr>
              <w:pStyle w:val="NoSpacing"/>
              <w:rPr>
                <w:sz w:val="20"/>
                <w:szCs w:val="20"/>
              </w:rPr>
            </w:pPr>
          </w:p>
          <w:p w:rsidR="00486831" w:rsidRPr="002168D5" w:rsidRDefault="00486831" w:rsidP="00FD3AD3">
            <w:pPr>
              <w:pStyle w:val="NoSpacing"/>
              <w:rPr>
                <w:sz w:val="20"/>
                <w:szCs w:val="20"/>
              </w:rPr>
            </w:pPr>
          </w:p>
        </w:tc>
        <w:tc>
          <w:tcPr>
            <w:tcW w:w="2453" w:type="dxa"/>
          </w:tcPr>
          <w:p w:rsidR="00486831" w:rsidRPr="002168D5" w:rsidRDefault="00486831" w:rsidP="00FD3AD3">
            <w:pPr>
              <w:rPr>
                <w:bCs/>
                <w:sz w:val="20"/>
                <w:szCs w:val="20"/>
              </w:rPr>
            </w:pPr>
            <w:r w:rsidRPr="002168D5">
              <w:rPr>
                <w:bCs/>
                <w:sz w:val="20"/>
                <w:szCs w:val="20"/>
              </w:rPr>
              <w:t xml:space="preserve">Three Latina community health advisors, or </w:t>
            </w:r>
            <w:proofErr w:type="spellStart"/>
            <w:r w:rsidRPr="002168D5">
              <w:rPr>
                <w:bCs/>
                <w:sz w:val="20"/>
                <w:szCs w:val="20"/>
              </w:rPr>
              <w:t>Promotoras</w:t>
            </w:r>
            <w:proofErr w:type="spellEnd"/>
            <w:r w:rsidRPr="002168D5">
              <w:rPr>
                <w:bCs/>
                <w:sz w:val="20"/>
                <w:szCs w:val="20"/>
              </w:rPr>
              <w:t xml:space="preserve"> de </w:t>
            </w:r>
            <w:proofErr w:type="spellStart"/>
            <w:r w:rsidRPr="002168D5">
              <w:rPr>
                <w:bCs/>
                <w:sz w:val="20"/>
                <w:szCs w:val="20"/>
              </w:rPr>
              <w:t>Salud</w:t>
            </w:r>
            <w:proofErr w:type="spellEnd"/>
            <w:r w:rsidRPr="002168D5">
              <w:rPr>
                <w:bCs/>
                <w:sz w:val="20"/>
                <w:szCs w:val="20"/>
              </w:rPr>
              <w:t>, assisted in developing curricula for five cancer prevention and screening objectives.</w:t>
            </w:r>
          </w:p>
        </w:tc>
        <w:tc>
          <w:tcPr>
            <w:tcW w:w="2281" w:type="dxa"/>
          </w:tcPr>
          <w:p w:rsidR="00486831" w:rsidRPr="002168D5" w:rsidRDefault="00486831" w:rsidP="00FD3AD3">
            <w:pPr>
              <w:rPr>
                <w:bCs/>
                <w:sz w:val="20"/>
                <w:szCs w:val="20"/>
              </w:rPr>
            </w:pPr>
            <w:r w:rsidRPr="002168D5">
              <w:rPr>
                <w:bCs/>
                <w:sz w:val="20"/>
                <w:szCs w:val="20"/>
              </w:rPr>
              <w:t>NR</w:t>
            </w:r>
          </w:p>
        </w:tc>
        <w:tc>
          <w:tcPr>
            <w:tcW w:w="3661" w:type="dxa"/>
          </w:tcPr>
          <w:p w:rsidR="00486831" w:rsidRPr="002168D5" w:rsidRDefault="00486831" w:rsidP="00FD3AD3">
            <w:pPr>
              <w:rPr>
                <w:bCs/>
                <w:sz w:val="20"/>
                <w:szCs w:val="20"/>
              </w:rPr>
            </w:pPr>
            <w:proofErr w:type="spellStart"/>
            <w:r w:rsidRPr="002168D5">
              <w:rPr>
                <w:bCs/>
                <w:sz w:val="20"/>
                <w:szCs w:val="20"/>
              </w:rPr>
              <w:t>Promotoras</w:t>
            </w:r>
            <w:proofErr w:type="spellEnd"/>
            <w:r w:rsidRPr="002168D5">
              <w:rPr>
                <w:bCs/>
                <w:sz w:val="20"/>
                <w:szCs w:val="20"/>
              </w:rPr>
              <w:t xml:space="preserve"> utilized networks of contacts in churches and community centers to promote the program and recruit women from underserved areas.</w:t>
            </w:r>
          </w:p>
          <w:p w:rsidR="00486831" w:rsidRPr="002168D5" w:rsidRDefault="00486831" w:rsidP="00FD3AD3">
            <w:pPr>
              <w:rPr>
                <w:color w:val="000000"/>
                <w:sz w:val="20"/>
                <w:szCs w:val="20"/>
              </w:rPr>
            </w:pPr>
          </w:p>
          <w:p w:rsidR="00486831" w:rsidRPr="002168D5" w:rsidRDefault="00486831" w:rsidP="00FD3AD3">
            <w:pPr>
              <w:rPr>
                <w:color w:val="000000"/>
                <w:sz w:val="20"/>
                <w:szCs w:val="20"/>
              </w:rPr>
            </w:pPr>
            <w:r w:rsidRPr="002168D5">
              <w:rPr>
                <w:sz w:val="20"/>
                <w:szCs w:val="20"/>
              </w:rPr>
              <w:t>[Community]</w:t>
            </w:r>
          </w:p>
        </w:tc>
        <w:tc>
          <w:tcPr>
            <w:tcW w:w="1714" w:type="dxa"/>
            <w:gridSpan w:val="2"/>
          </w:tcPr>
          <w:p w:rsidR="00486831" w:rsidRPr="002168D5" w:rsidRDefault="00486831" w:rsidP="00FD3AD3">
            <w:pPr>
              <w:rPr>
                <w:color w:val="000000"/>
                <w:sz w:val="20"/>
                <w:szCs w:val="20"/>
              </w:rPr>
            </w:pPr>
            <w:r w:rsidRPr="002168D5">
              <w:rPr>
                <w:sz w:val="20"/>
                <w:szCs w:val="20"/>
                <w:lang w:eastAsia="ja-JP"/>
              </w:rPr>
              <w:t>NR</w:t>
            </w:r>
          </w:p>
        </w:tc>
        <w:tc>
          <w:tcPr>
            <w:tcW w:w="2725" w:type="dxa"/>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color w:val="000000"/>
                <w:sz w:val="20"/>
                <w:szCs w:val="20"/>
              </w:rPr>
            </w:pPr>
            <w:r w:rsidRPr="002168D5">
              <w:rPr>
                <w:color w:val="000000"/>
                <w:sz w:val="20"/>
                <w:szCs w:val="20"/>
              </w:rPr>
              <w:t xml:space="preserve">Thompson, 2006 </w: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PEVuZE5vdGU+PENpdGU+PEF1dGhvcj5UaG9tcHNvbjwvQXV0aG9yPjxZZWFyPjIwMDY8L1llYXI+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PjxwYWdlcz43MzMtNDY8L3BhZ2VzPjx2b2x1bWU+MTc8L3ZvbHVtZT48bnVtYmVyPjU8L251bWJl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[59]</w:t>
            </w:r>
            <w:r>
              <w:rPr>
                <w:color w:val="000000"/>
                <w:sz w:val="20"/>
                <w:szCs w:val="20"/>
              </w:rPr>
              <w:fldChar w:fldCharType="end"/>
            </w:r>
          </w:p>
          <w:p w:rsidR="00486831" w:rsidRPr="002168D5" w:rsidRDefault="00486831" w:rsidP="00FD3AD3">
            <w:pPr>
              <w:rPr>
                <w:color w:val="000000"/>
                <w:sz w:val="20"/>
                <w:szCs w:val="20"/>
                <w:lang w:eastAsia="ja-JP"/>
              </w:rPr>
            </w:pPr>
            <w:r w:rsidRPr="002168D5">
              <w:rPr>
                <w:color w:val="000000"/>
                <w:sz w:val="20"/>
                <w:szCs w:val="20"/>
              </w:rPr>
              <w:t>RCT</w:t>
            </w:r>
            <w:r w:rsidRPr="002168D5">
              <w:rPr>
                <w:color w:val="000000"/>
                <w:sz w:val="20"/>
                <w:szCs w:val="20"/>
                <w:lang w:eastAsia="ja-JP"/>
              </w:rPr>
              <w:t xml:space="preserve"> </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p>
          <w:p w:rsidR="00486831" w:rsidRPr="002168D5" w:rsidRDefault="00486831" w:rsidP="00FD3AD3">
            <w:pPr>
              <w:pStyle w:val="NoSpacing"/>
              <w:rPr>
                <w:sz w:val="20"/>
                <w:szCs w:val="20"/>
              </w:rPr>
            </w:pPr>
          </w:p>
          <w:p w:rsidR="00486831" w:rsidRPr="002168D5" w:rsidRDefault="00486831" w:rsidP="00FD3AD3">
            <w:pPr>
              <w:pStyle w:val="NoSpacing"/>
              <w:rPr>
                <w:sz w:val="20"/>
                <w:szCs w:val="20"/>
              </w:rPr>
            </w:pPr>
          </w:p>
        </w:tc>
        <w:tc>
          <w:tcPr>
            <w:tcW w:w="2453" w:type="dxa"/>
          </w:tcPr>
          <w:p w:rsidR="00486831" w:rsidRPr="002168D5" w:rsidRDefault="00486831" w:rsidP="00FD3AD3">
            <w:pPr>
              <w:rPr>
                <w:sz w:val="20"/>
                <w:szCs w:val="20"/>
              </w:rPr>
            </w:pPr>
            <w:r w:rsidRPr="002168D5">
              <w:rPr>
                <w:sz w:val="20"/>
                <w:szCs w:val="20"/>
              </w:rPr>
              <w:t>Study team conducted focus groups to</w:t>
            </w:r>
          </w:p>
          <w:p w:rsidR="00486831" w:rsidRPr="002168D5" w:rsidRDefault="00486831" w:rsidP="00FD3AD3">
            <w:pPr>
              <w:rPr>
                <w:sz w:val="20"/>
                <w:szCs w:val="20"/>
              </w:rPr>
            </w:pPr>
            <w:proofErr w:type="gramStart"/>
            <w:r w:rsidRPr="002168D5">
              <w:rPr>
                <w:sz w:val="20"/>
                <w:szCs w:val="20"/>
              </w:rPr>
              <w:t>develop</w:t>
            </w:r>
            <w:proofErr w:type="gramEnd"/>
            <w:r w:rsidRPr="002168D5">
              <w:rPr>
                <w:sz w:val="20"/>
                <w:szCs w:val="20"/>
              </w:rPr>
              <w:t xml:space="preserve"> and test our intervention activities. The study team recruited a community advisory board (CAB) who provided insights to the cultural appropriateness of different intervention activities.</w:t>
            </w:r>
          </w:p>
        </w:tc>
        <w:tc>
          <w:tcPr>
            <w:tcW w:w="2281" w:type="dxa"/>
          </w:tcPr>
          <w:p w:rsidR="00486831" w:rsidRPr="002168D5" w:rsidRDefault="00486831" w:rsidP="00FD3AD3">
            <w:pPr>
              <w:rPr>
                <w:bCs/>
                <w:sz w:val="20"/>
                <w:szCs w:val="20"/>
              </w:rPr>
            </w:pPr>
            <w:r w:rsidRPr="002168D5">
              <w:rPr>
                <w:sz w:val="20"/>
                <w:szCs w:val="20"/>
              </w:rPr>
              <w:t xml:space="preserve">Research team trained project staff on approaching households, asking questions in a standard manner, editing questionnaires, and documenting household contacts and surveys.  </w:t>
            </w:r>
          </w:p>
        </w:tc>
        <w:tc>
          <w:tcPr>
            <w:tcW w:w="3661" w:type="dxa"/>
          </w:tcPr>
          <w:p w:rsidR="00486831" w:rsidRPr="002168D5" w:rsidRDefault="00486831" w:rsidP="00FD3AD3">
            <w:pPr>
              <w:rPr>
                <w:sz w:val="20"/>
                <w:szCs w:val="20"/>
              </w:rPr>
            </w:pPr>
            <w:r w:rsidRPr="002168D5">
              <w:rPr>
                <w:sz w:val="20"/>
                <w:szCs w:val="20"/>
              </w:rPr>
              <w:t xml:space="preserve">Research team hired local bilingual interviewers to conduct in-person surveys. </w:t>
            </w:r>
            <w:r w:rsidRPr="002168D5">
              <w:rPr>
                <w:color w:val="000000"/>
                <w:sz w:val="20"/>
                <w:szCs w:val="20"/>
              </w:rPr>
              <w:t>Project staff recruited a Community Advisory Board; organized community-level activities and health promotion events.</w:t>
            </w:r>
            <w:r w:rsidRPr="002168D5">
              <w:rPr>
                <w:sz w:val="20"/>
                <w:szCs w:val="20"/>
              </w:rPr>
              <w:t xml:space="preserve"> </w:t>
            </w:r>
          </w:p>
          <w:p w:rsidR="00486831" w:rsidRPr="002168D5" w:rsidRDefault="00486831" w:rsidP="00FD3AD3">
            <w:pPr>
              <w:rPr>
                <w:sz w:val="20"/>
                <w:szCs w:val="20"/>
              </w:rPr>
            </w:pPr>
          </w:p>
          <w:p w:rsidR="00486831" w:rsidRPr="002168D5" w:rsidRDefault="00486831" w:rsidP="00FD3AD3">
            <w:pPr>
              <w:rPr>
                <w:color w:val="000000"/>
                <w:sz w:val="20"/>
                <w:szCs w:val="20"/>
              </w:rPr>
            </w:pPr>
            <w:r w:rsidRPr="002168D5">
              <w:rPr>
                <w:sz w:val="20"/>
                <w:szCs w:val="20"/>
              </w:rPr>
              <w:t>[Community]</w:t>
            </w:r>
          </w:p>
        </w:tc>
        <w:tc>
          <w:tcPr>
            <w:tcW w:w="1714" w:type="dxa"/>
            <w:gridSpan w:val="2"/>
          </w:tcPr>
          <w:p w:rsidR="00486831" w:rsidRPr="002168D5" w:rsidRDefault="00486831" w:rsidP="00FD3AD3">
            <w:pPr>
              <w:pStyle w:val="NoSpacing"/>
              <w:rPr>
                <w:sz w:val="20"/>
                <w:szCs w:val="20"/>
                <w:lang w:eastAsia="ja-JP"/>
              </w:rPr>
            </w:pPr>
            <w:r w:rsidRPr="002168D5">
              <w:rPr>
                <w:sz w:val="20"/>
                <w:szCs w:val="20"/>
                <w:lang w:eastAsia="ja-JP"/>
              </w:rPr>
              <w:t>Clinic: NR</w:t>
            </w:r>
          </w:p>
          <w:p w:rsidR="00486831" w:rsidRPr="002168D5" w:rsidRDefault="00486831" w:rsidP="00FD3AD3">
            <w:pPr>
              <w:pStyle w:val="NoSpacing"/>
              <w:rPr>
                <w:sz w:val="20"/>
                <w:szCs w:val="20"/>
                <w:lang w:eastAsia="ja-JP"/>
              </w:rPr>
            </w:pPr>
          </w:p>
          <w:p w:rsidR="00486831" w:rsidRPr="002168D5" w:rsidRDefault="00486831" w:rsidP="00FD3AD3">
            <w:pPr>
              <w:pStyle w:val="NoSpacing"/>
              <w:rPr>
                <w:sz w:val="20"/>
                <w:szCs w:val="20"/>
                <w:lang w:eastAsia="ja-JP"/>
              </w:rPr>
            </w:pPr>
            <w:r w:rsidRPr="002168D5">
              <w:rPr>
                <w:sz w:val="20"/>
                <w:szCs w:val="20"/>
              </w:rPr>
              <w:t>Respondents were given a $5 grocery store coupon.</w:t>
            </w:r>
          </w:p>
          <w:p w:rsidR="00486831" w:rsidRPr="002168D5" w:rsidRDefault="00486831" w:rsidP="00FD3AD3">
            <w:pPr>
              <w:pStyle w:val="NoSpacing"/>
              <w:rPr>
                <w:sz w:val="20"/>
                <w:szCs w:val="20"/>
                <w:lang w:eastAsia="ja-JP"/>
              </w:rPr>
            </w:pPr>
          </w:p>
          <w:p w:rsidR="00486831" w:rsidRPr="002168D5" w:rsidRDefault="00486831" w:rsidP="00FD3AD3">
            <w:pPr>
              <w:rPr>
                <w:color w:val="000000"/>
                <w:sz w:val="20"/>
                <w:szCs w:val="20"/>
              </w:rPr>
            </w:pPr>
          </w:p>
        </w:tc>
        <w:tc>
          <w:tcPr>
            <w:tcW w:w="2725" w:type="dxa"/>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014" w:type="dxa"/>
          </w:tcPr>
          <w:p w:rsidR="00486831" w:rsidRPr="002168D5" w:rsidRDefault="00486831" w:rsidP="00FD3AD3">
            <w:pPr>
              <w:rPr>
                <w:sz w:val="20"/>
                <w:szCs w:val="20"/>
              </w:rPr>
            </w:pPr>
            <w:r w:rsidRPr="002168D5">
              <w:rPr>
                <w:sz w:val="20"/>
                <w:szCs w:val="20"/>
              </w:rPr>
              <w:t xml:space="preserve">Wu, 2010 </w:t>
            </w:r>
            <w:r>
              <w:rPr>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sz w:val="20"/>
                <w:szCs w:val="20"/>
              </w:rPr>
              <w:instrText xml:space="preserve"> ADDIN EN.CITE </w:instrText>
            </w:r>
            <w:r>
              <w:rPr>
                <w:sz w:val="20"/>
                <w:szCs w:val="20"/>
              </w:rPr>
              <w:fldChar w:fldCharType="begin">
                <w:fldData xml:space="preserve">PEVuZE5vdGU+PENpdGU+PEF1dGhvcj5XdTwvQXV0aG9yPjxZZWFyPjIwMTA8L1llYXI+PFJlY051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[65]</w:t>
            </w:r>
            <w:r>
              <w:rPr>
                <w:sz w:val="20"/>
                <w:szCs w:val="20"/>
              </w:rPr>
              <w:fldChar w:fldCharType="end"/>
            </w:r>
          </w:p>
          <w:p w:rsidR="00486831" w:rsidRPr="002168D5" w:rsidRDefault="00486831" w:rsidP="00FD3AD3">
            <w:pPr>
              <w:rPr>
                <w:sz w:val="20"/>
                <w:szCs w:val="20"/>
              </w:rPr>
            </w:pPr>
            <w:r w:rsidRPr="002168D5">
              <w:rPr>
                <w:sz w:val="20"/>
                <w:szCs w:val="20"/>
              </w:rPr>
              <w:t>Pre-post</w:t>
            </w:r>
            <w:r w:rsidRPr="002168D5">
              <w:rPr>
                <w:sz w:val="20"/>
                <w:szCs w:val="20"/>
                <w:lang w:eastAsia="ja-JP"/>
              </w:rPr>
              <w:t xml:space="preserve"> study </w:t>
            </w:r>
            <w:r w:rsidRPr="002168D5">
              <w:rPr>
                <w:sz w:val="20"/>
                <w:szCs w:val="20"/>
              </w:rPr>
              <w:t xml:space="preserve"> targeting patients</w:t>
            </w:r>
          </w:p>
        </w:tc>
        <w:tc>
          <w:tcPr>
            <w:tcW w:w="894" w:type="dxa"/>
          </w:tcPr>
          <w:p w:rsidR="00486831" w:rsidRPr="002168D5" w:rsidRDefault="00486831" w:rsidP="00FD3AD3">
            <w:pPr>
              <w:pStyle w:val="NoSpacing"/>
              <w:rPr>
                <w:sz w:val="20"/>
                <w:szCs w:val="20"/>
              </w:rPr>
            </w:pPr>
            <w:proofErr w:type="spellStart"/>
            <w:r w:rsidRPr="002168D5">
              <w:rPr>
                <w:sz w:val="20"/>
                <w:szCs w:val="20"/>
              </w:rPr>
              <w:t>Resear</w:t>
            </w:r>
            <w:r>
              <w:rPr>
                <w:sz w:val="20"/>
                <w:szCs w:val="20"/>
              </w:rPr>
              <w:t>-</w:t>
            </w:r>
            <w:r w:rsidRPr="002168D5">
              <w:rPr>
                <w:sz w:val="20"/>
                <w:szCs w:val="20"/>
              </w:rPr>
              <w:t>cher</w:t>
            </w:r>
            <w:proofErr w:type="spellEnd"/>
          </w:p>
          <w:p w:rsidR="00486831" w:rsidRPr="002168D5" w:rsidRDefault="00486831" w:rsidP="00FD3AD3">
            <w:pPr>
              <w:pStyle w:val="NoSpacing"/>
              <w:rPr>
                <w:sz w:val="20"/>
                <w:szCs w:val="20"/>
              </w:rPr>
            </w:pPr>
          </w:p>
          <w:p w:rsidR="00486831" w:rsidRPr="002168D5" w:rsidRDefault="00486831" w:rsidP="00FD3AD3">
            <w:pPr>
              <w:pStyle w:val="NoSpacing"/>
              <w:rPr>
                <w:sz w:val="20"/>
                <w:szCs w:val="20"/>
              </w:rPr>
            </w:pPr>
          </w:p>
        </w:tc>
        <w:tc>
          <w:tcPr>
            <w:tcW w:w="2453" w:type="dxa"/>
          </w:tcPr>
          <w:p w:rsidR="00486831" w:rsidRPr="002168D5" w:rsidRDefault="00486831" w:rsidP="00FD3AD3">
            <w:pPr>
              <w:rPr>
                <w:color w:val="000000"/>
                <w:sz w:val="20"/>
                <w:szCs w:val="20"/>
              </w:rPr>
            </w:pPr>
            <w:r w:rsidRPr="002168D5">
              <w:rPr>
                <w:sz w:val="20"/>
                <w:szCs w:val="20"/>
                <w:lang w:eastAsia="ja-JP"/>
              </w:rPr>
              <w:t xml:space="preserve">CRC screening </w:t>
            </w:r>
            <w:r w:rsidRPr="002168D5">
              <w:rPr>
                <w:sz w:val="20"/>
                <w:szCs w:val="20"/>
              </w:rPr>
              <w:t xml:space="preserve">was added to a successful 8-year program serving the state’s Asian American </w:t>
            </w:r>
            <w:proofErr w:type="gramStart"/>
            <w:r w:rsidRPr="002168D5">
              <w:rPr>
                <w:sz w:val="20"/>
                <w:szCs w:val="20"/>
              </w:rPr>
              <w:t>population</w:t>
            </w:r>
            <w:r w:rsidRPr="002168D5">
              <w:rPr>
                <w:sz w:val="20"/>
                <w:szCs w:val="20"/>
                <w:lang w:eastAsia="ja-JP"/>
              </w:rPr>
              <w:t xml:space="preserve"> </w:t>
            </w:r>
            <w:r w:rsidRPr="002168D5">
              <w:rPr>
                <w:sz w:val="20"/>
                <w:szCs w:val="20"/>
              </w:rPr>
              <w:t xml:space="preserve"> through</w:t>
            </w:r>
            <w:proofErr w:type="gramEnd"/>
            <w:r w:rsidRPr="002168D5">
              <w:rPr>
                <w:sz w:val="20"/>
                <w:szCs w:val="20"/>
              </w:rPr>
              <w:t xml:space="preserve"> health </w:t>
            </w:r>
            <w:r w:rsidRPr="002168D5">
              <w:rPr>
                <w:sz w:val="20"/>
                <w:szCs w:val="20"/>
                <w:lang w:eastAsia="ja-JP"/>
              </w:rPr>
              <w:t>f</w:t>
            </w:r>
            <w:r w:rsidRPr="002168D5">
              <w:rPr>
                <w:sz w:val="20"/>
                <w:szCs w:val="20"/>
              </w:rPr>
              <w:t>airs to recruit women for the Title XV breast and cervical cancer prevention program. (HAAP</w:t>
            </w:r>
            <w:r w:rsidRPr="002168D5">
              <w:rPr>
                <w:sz w:val="20"/>
                <w:szCs w:val="20"/>
                <w:lang w:eastAsia="ja-JP"/>
              </w:rPr>
              <w:t xml:space="preserve">).  </w:t>
            </w:r>
          </w:p>
        </w:tc>
        <w:tc>
          <w:tcPr>
            <w:tcW w:w="2281" w:type="dxa"/>
          </w:tcPr>
          <w:p w:rsidR="00486831" w:rsidRPr="002168D5" w:rsidRDefault="00486831" w:rsidP="00FD3AD3">
            <w:pPr>
              <w:rPr>
                <w:color w:val="000000"/>
                <w:sz w:val="20"/>
                <w:szCs w:val="20"/>
              </w:rPr>
            </w:pPr>
            <w:r w:rsidRPr="002168D5">
              <w:rPr>
                <w:color w:val="000000"/>
                <w:sz w:val="20"/>
                <w:szCs w:val="20"/>
              </w:rPr>
              <w:t>NR</w:t>
            </w:r>
          </w:p>
        </w:tc>
        <w:tc>
          <w:tcPr>
            <w:tcW w:w="3661" w:type="dxa"/>
          </w:tcPr>
          <w:p w:rsidR="00486831" w:rsidRPr="002168D5" w:rsidRDefault="00486831" w:rsidP="00FD3AD3">
            <w:pPr>
              <w:rPr>
                <w:color w:val="000000"/>
                <w:sz w:val="20"/>
                <w:szCs w:val="20"/>
              </w:rPr>
            </w:pPr>
            <w:r w:rsidRPr="002168D5">
              <w:rPr>
                <w:sz w:val="20"/>
                <w:szCs w:val="20"/>
              </w:rPr>
              <w:t xml:space="preserve">As with other HAAP programs, the CRC education program had a coordinator from within the community. </w:t>
            </w:r>
            <w:r w:rsidRPr="002168D5">
              <w:rPr>
                <w:color w:val="000000"/>
                <w:sz w:val="20"/>
                <w:szCs w:val="20"/>
              </w:rPr>
              <w:t xml:space="preserve">Expert presenter for educational seminar; lay health advisor for recruiting study participants thru health fairs; volunteer medical and nursing students from within Asian American communities did screenings at health fairs. </w:t>
            </w:r>
          </w:p>
          <w:p w:rsidR="00486831" w:rsidRPr="002168D5" w:rsidRDefault="00486831" w:rsidP="00FD3AD3">
            <w:pPr>
              <w:rPr>
                <w:sz w:val="20"/>
                <w:szCs w:val="20"/>
              </w:rPr>
            </w:pPr>
          </w:p>
          <w:p w:rsidR="00486831" w:rsidRPr="002168D5" w:rsidRDefault="00486831" w:rsidP="00FD3AD3">
            <w:pPr>
              <w:rPr>
                <w:color w:val="000000"/>
                <w:sz w:val="20"/>
                <w:szCs w:val="20"/>
              </w:rPr>
            </w:pPr>
            <w:r w:rsidRPr="002168D5">
              <w:rPr>
                <w:sz w:val="20"/>
                <w:szCs w:val="20"/>
              </w:rPr>
              <w:t xml:space="preserve">The </w:t>
            </w:r>
            <w:r w:rsidRPr="002168D5">
              <w:rPr>
                <w:color w:val="000000"/>
                <w:sz w:val="20"/>
                <w:szCs w:val="20"/>
              </w:rPr>
              <w:t xml:space="preserve">coordinator conducted outreach via community gathering places (e.g., churches, temples, community centers, group picnics).  </w:t>
            </w:r>
          </w:p>
          <w:p w:rsidR="00486831" w:rsidRPr="002168D5" w:rsidRDefault="00486831" w:rsidP="00FD3AD3">
            <w:pPr>
              <w:rPr>
                <w:color w:val="000000"/>
                <w:sz w:val="20"/>
                <w:szCs w:val="20"/>
              </w:rPr>
            </w:pPr>
          </w:p>
          <w:p w:rsidR="00486831" w:rsidRPr="002168D5" w:rsidRDefault="00486831" w:rsidP="00FD3AD3">
            <w:pPr>
              <w:rPr>
                <w:color w:val="000000"/>
                <w:sz w:val="20"/>
                <w:szCs w:val="20"/>
              </w:rPr>
            </w:pPr>
            <w:r w:rsidRPr="002168D5">
              <w:rPr>
                <w:sz w:val="20"/>
                <w:szCs w:val="20"/>
              </w:rPr>
              <w:t xml:space="preserve"> </w:t>
            </w:r>
            <w:r>
              <w:rPr>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sz w:val="20"/>
                <w:szCs w:val="20"/>
              </w:rPr>
              <w:instrText xml:space="preserve"> ADDIN EN.CITE </w:instrText>
            </w:r>
            <w:r>
              <w:rPr>
                <w:sz w:val="20"/>
                <w:szCs w:val="20"/>
              </w:rPr>
              <w:fldChar w:fldCharType="begin">
                <w:fldData xml:space="preserve">PEVuZE5vdGU+PENpdGUgRXhjbHVkZVllYXI9IjEiPjxBdXRob3I+S3VtYXI8L0F1dGhvcj48WWVh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[88]</w:t>
            </w:r>
            <w:r>
              <w:rPr>
                <w:sz w:val="20"/>
                <w:szCs w:val="20"/>
              </w:rPr>
              <w:fldChar w:fldCharType="end"/>
            </w:r>
          </w:p>
        </w:tc>
        <w:tc>
          <w:tcPr>
            <w:tcW w:w="1714" w:type="dxa"/>
            <w:gridSpan w:val="2"/>
          </w:tcPr>
          <w:p w:rsidR="00486831" w:rsidRPr="002168D5" w:rsidRDefault="00486831" w:rsidP="00FD3AD3">
            <w:pPr>
              <w:rPr>
                <w:color w:val="000000"/>
                <w:sz w:val="20"/>
                <w:szCs w:val="20"/>
              </w:rPr>
            </w:pPr>
            <w:r w:rsidRPr="002168D5">
              <w:rPr>
                <w:sz w:val="20"/>
                <w:szCs w:val="20"/>
                <w:lang w:eastAsia="ja-JP"/>
              </w:rPr>
              <w:lastRenderedPageBreak/>
              <w:t>NR</w:t>
            </w:r>
          </w:p>
        </w:tc>
        <w:tc>
          <w:tcPr>
            <w:tcW w:w="2725" w:type="dxa"/>
          </w:tcPr>
          <w:p w:rsidR="00486831" w:rsidRPr="002168D5" w:rsidRDefault="00486831" w:rsidP="00FD3AD3">
            <w:pPr>
              <w:rPr>
                <w:color w:val="000000"/>
                <w:sz w:val="20"/>
                <w:szCs w:val="20"/>
              </w:rPr>
            </w:pPr>
            <w:r w:rsidRPr="002168D5">
              <w:rPr>
                <w:color w:val="000000"/>
                <w:sz w:val="20"/>
                <w:szCs w:val="20"/>
              </w:rPr>
              <w:t>NR</w:t>
            </w:r>
          </w:p>
        </w:tc>
      </w:tr>
      <w:tr w:rsidR="00486831" w:rsidRPr="002168D5" w:rsidTr="00FD3AD3">
        <w:tc>
          <w:tcPr>
            <w:tcW w:w="14742" w:type="dxa"/>
            <w:gridSpan w:val="8"/>
            <w:shd w:val="clear" w:color="auto" w:fill="BFBFBF" w:themeFill="background1" w:themeFillShade="BF"/>
          </w:tcPr>
          <w:p w:rsidR="00486831" w:rsidRPr="002168D5" w:rsidRDefault="00486831" w:rsidP="00FD3AD3">
            <w:pPr>
              <w:rPr>
                <w:b/>
                <w:i/>
                <w:color w:val="000000"/>
                <w:sz w:val="20"/>
                <w:szCs w:val="20"/>
              </w:rPr>
            </w:pPr>
            <w:r w:rsidRPr="002168D5">
              <w:rPr>
                <w:b/>
                <w:i/>
                <w:color w:val="000000"/>
                <w:sz w:val="20"/>
                <w:szCs w:val="20"/>
              </w:rPr>
              <w:t xml:space="preserve">Combined </w:t>
            </w:r>
            <w:r>
              <w:rPr>
                <w:b/>
                <w:i/>
                <w:color w:val="000000"/>
                <w:sz w:val="20"/>
                <w:szCs w:val="20"/>
              </w:rPr>
              <w:t>Clinic- and C</w:t>
            </w:r>
            <w:r w:rsidRPr="002168D5">
              <w:rPr>
                <w:b/>
                <w:i/>
                <w:color w:val="000000"/>
                <w:sz w:val="20"/>
                <w:szCs w:val="20"/>
              </w:rPr>
              <w:t>ommunity-based studies</w:t>
            </w:r>
          </w:p>
        </w:tc>
      </w:tr>
      <w:tr w:rsidR="00486831" w:rsidRPr="002168D5" w:rsidTr="00FD3AD3">
        <w:tc>
          <w:tcPr>
            <w:tcW w:w="1014" w:type="dxa"/>
          </w:tcPr>
          <w:p w:rsidR="00486831" w:rsidRPr="002168D5" w:rsidRDefault="00486831" w:rsidP="00FD3AD3">
            <w:pPr>
              <w:rPr>
                <w:color w:val="000000"/>
                <w:sz w:val="20"/>
                <w:szCs w:val="20"/>
              </w:rPr>
            </w:pPr>
            <w:r w:rsidRPr="002168D5">
              <w:rPr>
                <w:color w:val="000000"/>
                <w:sz w:val="20"/>
                <w:szCs w:val="20"/>
              </w:rPr>
              <w:t xml:space="preserve">Redwood, 2011 </w:t>
            </w:r>
            <w:r>
              <w:rPr>
                <w:color w:val="000000"/>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PEVuZE5vdGU+PENpdGU+PEF1dGhvcj5SZWR3b29kPC9BdXRob3I+PFllYXI+MjAxMTwvWWVhcj48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[67]</w:t>
            </w:r>
            <w:r>
              <w:rPr>
                <w:color w:val="000000"/>
                <w:sz w:val="20"/>
                <w:szCs w:val="20"/>
              </w:rPr>
              <w:fldChar w:fldCharType="end"/>
            </w:r>
          </w:p>
          <w:p w:rsidR="00486831" w:rsidRPr="002168D5" w:rsidRDefault="00486831" w:rsidP="00FD3AD3">
            <w:pPr>
              <w:rPr>
                <w:color w:val="000000"/>
                <w:sz w:val="20"/>
                <w:szCs w:val="20"/>
              </w:rPr>
            </w:pPr>
            <w:r w:rsidRPr="002168D5">
              <w:rPr>
                <w:color w:val="000000"/>
                <w:sz w:val="20"/>
                <w:szCs w:val="20"/>
              </w:rPr>
              <w:t>Feasibility assessment</w:t>
            </w:r>
            <w:r w:rsidRPr="002168D5">
              <w:rPr>
                <w:color w:val="000000"/>
                <w:sz w:val="20"/>
                <w:szCs w:val="20"/>
                <w:lang w:eastAsia="ja-JP"/>
              </w:rPr>
              <w:t xml:space="preserve"> </w:t>
            </w:r>
          </w:p>
        </w:tc>
        <w:tc>
          <w:tcPr>
            <w:tcW w:w="894" w:type="dxa"/>
          </w:tcPr>
          <w:p w:rsidR="00486831" w:rsidRPr="002168D5" w:rsidRDefault="00486831" w:rsidP="00FD3AD3">
            <w:pPr>
              <w:pStyle w:val="NoSpacing"/>
              <w:rPr>
                <w:sz w:val="20"/>
                <w:szCs w:val="20"/>
              </w:rPr>
            </w:pPr>
            <w:r w:rsidRPr="002168D5">
              <w:rPr>
                <w:sz w:val="20"/>
                <w:szCs w:val="20"/>
              </w:rPr>
              <w:t>Com-munity</w:t>
            </w:r>
          </w:p>
          <w:p w:rsidR="00486831" w:rsidRPr="002168D5" w:rsidRDefault="00486831" w:rsidP="00FD3AD3">
            <w:pPr>
              <w:pStyle w:val="NoSpacing"/>
              <w:rPr>
                <w:sz w:val="20"/>
                <w:szCs w:val="20"/>
              </w:rPr>
            </w:pPr>
          </w:p>
          <w:p w:rsidR="00486831" w:rsidRPr="002168D5" w:rsidRDefault="00486831" w:rsidP="00FD3AD3">
            <w:pPr>
              <w:pStyle w:val="NoSpacing"/>
              <w:rPr>
                <w:sz w:val="20"/>
                <w:szCs w:val="20"/>
              </w:rPr>
            </w:pPr>
          </w:p>
        </w:tc>
        <w:tc>
          <w:tcPr>
            <w:tcW w:w="2453" w:type="dxa"/>
          </w:tcPr>
          <w:p w:rsidR="00486831" w:rsidRPr="002168D5" w:rsidRDefault="00486831" w:rsidP="00FD3AD3">
            <w:pPr>
              <w:rPr>
                <w:color w:val="000000"/>
                <w:sz w:val="20"/>
                <w:szCs w:val="20"/>
              </w:rPr>
            </w:pPr>
            <w:r w:rsidRPr="002168D5">
              <w:rPr>
                <w:color w:val="000000"/>
                <w:sz w:val="20"/>
                <w:szCs w:val="20"/>
              </w:rPr>
              <w:t xml:space="preserve">RFL was founded in 2004 by CRC survivor.  A core group of volunteers developed RFL further as a cancer fundraiser.  </w:t>
            </w:r>
          </w:p>
          <w:p w:rsidR="00486831" w:rsidRPr="002168D5" w:rsidRDefault="00486831" w:rsidP="00FD3AD3">
            <w:pPr>
              <w:rPr>
                <w:color w:val="000000"/>
                <w:sz w:val="20"/>
                <w:szCs w:val="20"/>
              </w:rPr>
            </w:pPr>
          </w:p>
        </w:tc>
        <w:tc>
          <w:tcPr>
            <w:tcW w:w="2281" w:type="dxa"/>
          </w:tcPr>
          <w:p w:rsidR="00486831" w:rsidRPr="002168D5" w:rsidRDefault="00486831" w:rsidP="00FD3AD3">
            <w:pPr>
              <w:rPr>
                <w:bCs/>
                <w:sz w:val="20"/>
                <w:szCs w:val="20"/>
              </w:rPr>
            </w:pPr>
            <w:r w:rsidRPr="002168D5">
              <w:rPr>
                <w:bCs/>
                <w:sz w:val="20"/>
                <w:szCs w:val="20"/>
              </w:rPr>
              <w:t>NR</w:t>
            </w:r>
          </w:p>
        </w:tc>
        <w:tc>
          <w:tcPr>
            <w:tcW w:w="3661" w:type="dxa"/>
          </w:tcPr>
          <w:p w:rsidR="00486831" w:rsidRPr="002168D5" w:rsidRDefault="00486831" w:rsidP="00FD3AD3">
            <w:pPr>
              <w:rPr>
                <w:color w:val="000000"/>
                <w:sz w:val="20"/>
                <w:szCs w:val="20"/>
              </w:rPr>
            </w:pPr>
            <w:r w:rsidRPr="002168D5">
              <w:rPr>
                <w:color w:val="000000"/>
                <w:sz w:val="20"/>
                <w:szCs w:val="20"/>
              </w:rPr>
              <w:t>RFL formed a partnership with ANHC to promote CRC screening among low-income and underin</w:t>
            </w:r>
            <w:r w:rsidRPr="002168D5">
              <w:rPr>
                <w:color w:val="000000"/>
                <w:sz w:val="20"/>
                <w:szCs w:val="20"/>
              </w:rPr>
              <w:softHyphen/>
              <w:t xml:space="preserve">sured.  </w:t>
            </w:r>
          </w:p>
          <w:p w:rsidR="00486831" w:rsidRPr="002168D5" w:rsidRDefault="00486831" w:rsidP="00FD3AD3">
            <w:pPr>
              <w:rPr>
                <w:color w:val="000000"/>
                <w:sz w:val="20"/>
                <w:szCs w:val="20"/>
              </w:rPr>
            </w:pPr>
          </w:p>
          <w:p w:rsidR="00486831" w:rsidRPr="002168D5" w:rsidRDefault="00486831" w:rsidP="00FD3AD3">
            <w:pPr>
              <w:rPr>
                <w:color w:val="000000"/>
                <w:sz w:val="20"/>
                <w:szCs w:val="20"/>
              </w:rPr>
            </w:pPr>
            <w:r w:rsidRPr="002168D5">
              <w:rPr>
                <w:color w:val="000000"/>
                <w:sz w:val="20"/>
                <w:szCs w:val="20"/>
              </w:rPr>
              <w:t>Event coordination included gathering permits and insurance, advertising with bicycle clubs and outdoor groups, and setting up camping space, food, rest stops, support stations, and transportation for partici</w:t>
            </w:r>
            <w:r w:rsidRPr="002168D5">
              <w:rPr>
                <w:color w:val="000000"/>
                <w:sz w:val="20"/>
                <w:szCs w:val="20"/>
              </w:rPr>
              <w:softHyphen/>
              <w:t xml:space="preserve">pants back to Anchorage after the ride.  </w:t>
            </w:r>
          </w:p>
          <w:p w:rsidR="00486831" w:rsidRPr="002168D5" w:rsidRDefault="00486831" w:rsidP="00FD3AD3">
            <w:pPr>
              <w:rPr>
                <w:color w:val="000000"/>
                <w:sz w:val="20"/>
                <w:szCs w:val="20"/>
              </w:rPr>
            </w:pPr>
          </w:p>
          <w:p w:rsidR="00486831" w:rsidRPr="002168D5" w:rsidRDefault="00486831" w:rsidP="00FD3AD3">
            <w:pPr>
              <w:rPr>
                <w:color w:val="000000"/>
                <w:sz w:val="20"/>
                <w:szCs w:val="20"/>
              </w:rPr>
            </w:pPr>
            <w:r w:rsidRPr="002168D5">
              <w:rPr>
                <w:color w:val="000000"/>
                <w:sz w:val="20"/>
                <w:szCs w:val="20"/>
              </w:rPr>
              <w:t xml:space="preserve">RFL and ANHC worked with gastroenterologists, medical practices, and pathology services to contribute pro bono and reduced-fee services for CRC screening. </w:t>
            </w:r>
            <w:r w:rsidRPr="002168D5">
              <w:rPr>
                <w:sz w:val="20"/>
                <w:szCs w:val="20"/>
              </w:rPr>
              <w:t>RFL funds were used for a part-time staff position at ANHC for a screening care coordinator</w:t>
            </w:r>
          </w:p>
          <w:p w:rsidR="00486831" w:rsidRPr="002168D5" w:rsidRDefault="00486831" w:rsidP="00FD3AD3">
            <w:pPr>
              <w:rPr>
                <w:sz w:val="20"/>
                <w:szCs w:val="20"/>
              </w:rPr>
            </w:pPr>
          </w:p>
          <w:p w:rsidR="00486831" w:rsidRPr="002168D5" w:rsidRDefault="00486831" w:rsidP="00FD3AD3">
            <w:pPr>
              <w:rPr>
                <w:color w:val="FF0000"/>
                <w:sz w:val="20"/>
                <w:szCs w:val="20"/>
              </w:rPr>
            </w:pPr>
            <w:r w:rsidRPr="002168D5">
              <w:rPr>
                <w:sz w:val="20"/>
                <w:szCs w:val="20"/>
              </w:rPr>
              <w:t>[Community]</w:t>
            </w:r>
          </w:p>
        </w:tc>
        <w:tc>
          <w:tcPr>
            <w:tcW w:w="1714" w:type="dxa"/>
            <w:gridSpan w:val="2"/>
          </w:tcPr>
          <w:p w:rsidR="00486831" w:rsidRPr="002168D5" w:rsidRDefault="00486831" w:rsidP="00FD3AD3">
            <w:pPr>
              <w:rPr>
                <w:color w:val="000000"/>
                <w:sz w:val="20"/>
                <w:szCs w:val="20"/>
              </w:rPr>
            </w:pPr>
            <w:r w:rsidRPr="002168D5">
              <w:rPr>
                <w:sz w:val="20"/>
                <w:szCs w:val="20"/>
              </w:rPr>
              <w:t xml:space="preserve">Patients who bring back their completed </w:t>
            </w:r>
            <w:proofErr w:type="spellStart"/>
            <w:r w:rsidRPr="002168D5">
              <w:rPr>
                <w:sz w:val="20"/>
                <w:szCs w:val="20"/>
              </w:rPr>
              <w:t>iFOBT</w:t>
            </w:r>
            <w:proofErr w:type="spellEnd"/>
            <w:r w:rsidRPr="002168D5">
              <w:rPr>
                <w:sz w:val="20"/>
                <w:szCs w:val="20"/>
              </w:rPr>
              <w:t xml:space="preserve"> receive a $5 grocery store gift card.</w:t>
            </w:r>
          </w:p>
        </w:tc>
        <w:tc>
          <w:tcPr>
            <w:tcW w:w="2725" w:type="dxa"/>
          </w:tcPr>
          <w:p w:rsidR="00486831" w:rsidRPr="002168D5" w:rsidRDefault="00486831" w:rsidP="00FD3AD3">
            <w:pPr>
              <w:rPr>
                <w:color w:val="000000"/>
                <w:sz w:val="20"/>
                <w:szCs w:val="20"/>
              </w:rPr>
            </w:pPr>
            <w:r w:rsidRPr="002168D5">
              <w:rPr>
                <w:color w:val="000000"/>
                <w:sz w:val="20"/>
                <w:szCs w:val="20"/>
              </w:rPr>
              <w:t>The program began outreach efforts to patients in December 2007 with $35,000 in funding from RFL; in 2008, RFL contributed $60,000.</w:t>
            </w:r>
          </w:p>
          <w:p w:rsidR="00486831" w:rsidRPr="002168D5" w:rsidRDefault="00486831" w:rsidP="00FD3AD3">
            <w:pPr>
              <w:rPr>
                <w:color w:val="000000"/>
                <w:sz w:val="20"/>
                <w:szCs w:val="20"/>
              </w:rPr>
            </w:pPr>
          </w:p>
        </w:tc>
      </w:tr>
      <w:tr w:rsidR="00486831" w:rsidRPr="002168D5" w:rsidTr="00FD3AD3">
        <w:tc>
          <w:tcPr>
            <w:tcW w:w="1014" w:type="dxa"/>
          </w:tcPr>
          <w:p w:rsidR="00486831" w:rsidRPr="002168D5" w:rsidRDefault="00486831" w:rsidP="00FD3AD3">
            <w:pPr>
              <w:rPr>
                <w:color w:val="000000"/>
                <w:sz w:val="20"/>
                <w:szCs w:val="20"/>
              </w:rPr>
            </w:pPr>
            <w:proofErr w:type="spellStart"/>
            <w:r w:rsidRPr="002168D5">
              <w:rPr>
                <w:color w:val="000000"/>
                <w:sz w:val="20"/>
                <w:szCs w:val="20"/>
              </w:rPr>
              <w:t>Sarfaty</w:t>
            </w:r>
            <w:proofErr w:type="spellEnd"/>
            <w:r w:rsidRPr="002168D5">
              <w:rPr>
                <w:color w:val="000000"/>
                <w:sz w:val="20"/>
                <w:szCs w:val="20"/>
              </w:rPr>
              <w:t xml:space="preserve">, 2005 </w:t>
            </w:r>
            <w:r>
              <w:rPr>
                <w:color w:val="000000"/>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PEVuZE5vdGU+PENpdGU+PEF1dGhvcj5TYXJmYXR5PC9BdXRob3I+PFllYXI+MjAwNTwvWWVhcj48
UmVjTnVtPjE3NDI8L1JlY051bT48RGlzcGxheVRleHQ+WzYyXTwvRGlzcGxheVRleHQ+PHJlY29y
ZD48cmVjLW51bWJlcj4xNzQyPC9yZWMtbnVtYmVyPjxmb3JlaWduLWtleXM+PGtleSBhcHA9IkVO
IiBkYi1pZD0ic3I5cnJ0OWU0dHdkeDNlZjB4a3BwOXNqYXh6ZTBzeHY5ZndlIiB0aW1lc3RhbXA9
IjE0MjY3OTAyOTkiPjE3NDI8L2tleT48L2ZvcmVpZ24ta2V5cz48cmVmLXR5cGUgbmFtZT0iSm91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b24sIERDIDIwMDU3LCBVU0EuIG1vbmFzYXJmYXR5QHlhaG9vLmNvbTwvYXV0aC1hZGRyZXNzPjx0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[62]</w:t>
            </w:r>
            <w:r>
              <w:rPr>
                <w:color w:val="000000"/>
                <w:sz w:val="20"/>
                <w:szCs w:val="20"/>
              </w:rPr>
              <w:fldChar w:fldCharType="end"/>
            </w:r>
          </w:p>
          <w:p w:rsidR="00486831" w:rsidRPr="002168D5" w:rsidRDefault="00486831" w:rsidP="00FD3AD3">
            <w:pPr>
              <w:rPr>
                <w:color w:val="000000"/>
                <w:sz w:val="20"/>
                <w:szCs w:val="20"/>
              </w:rPr>
            </w:pPr>
            <w:proofErr w:type="spellStart"/>
            <w:r w:rsidRPr="002168D5">
              <w:rPr>
                <w:color w:val="000000"/>
                <w:sz w:val="20"/>
                <w:szCs w:val="20"/>
              </w:rPr>
              <w:t>Sarfaty</w:t>
            </w:r>
            <w:proofErr w:type="spellEnd"/>
            <w:r w:rsidRPr="002168D5">
              <w:rPr>
                <w:color w:val="000000"/>
                <w:sz w:val="20"/>
                <w:szCs w:val="20"/>
              </w:rPr>
              <w:t xml:space="preserve">, 2006 </w:t>
            </w:r>
            <w:r>
              <w:rPr>
                <w:color w:val="000000"/>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color w:val="000000"/>
                <w:sz w:val="20"/>
                <w:szCs w:val="20"/>
              </w:rPr>
              <w:instrText xml:space="preserve"> ADDIN EN.CITE </w:instrText>
            </w:r>
            <w:r>
              <w:rPr>
                <w:color w:val="000000"/>
                <w:sz w:val="20"/>
                <w:szCs w:val="20"/>
              </w:rPr>
              <w:fldChar w:fldCharType="begin">
                <w:fldData xml:space="preserve">PEVuZE5vdGU+PENpdGU+PEF1dGhvcj5TYXJmYXR5PC9BdXRob3I+PFllYXI+MjAwNjwvWWVhcj48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[68]</w:t>
            </w:r>
            <w:r>
              <w:rPr>
                <w:color w:val="000000"/>
                <w:sz w:val="20"/>
                <w:szCs w:val="20"/>
              </w:rPr>
              <w:fldChar w:fldCharType="end"/>
            </w:r>
          </w:p>
          <w:p w:rsidR="00486831" w:rsidRPr="002168D5" w:rsidRDefault="00486831" w:rsidP="00FD3AD3">
            <w:pPr>
              <w:rPr>
                <w:color w:val="000000"/>
                <w:sz w:val="20"/>
                <w:szCs w:val="20"/>
              </w:rPr>
            </w:pPr>
            <w:r w:rsidRPr="002168D5">
              <w:rPr>
                <w:color w:val="000000"/>
                <w:sz w:val="20"/>
                <w:szCs w:val="20"/>
              </w:rPr>
              <w:t>Non randomized CT</w:t>
            </w:r>
            <w:r w:rsidRPr="002168D5">
              <w:rPr>
                <w:color w:val="000000"/>
                <w:sz w:val="20"/>
                <w:szCs w:val="20"/>
                <w:lang w:eastAsia="ja-JP"/>
              </w:rPr>
              <w:t xml:space="preserve"> </w:t>
            </w:r>
          </w:p>
        </w:tc>
        <w:tc>
          <w:tcPr>
            <w:tcW w:w="894" w:type="dxa"/>
          </w:tcPr>
          <w:p w:rsidR="00486831" w:rsidRPr="002168D5" w:rsidRDefault="00486831" w:rsidP="00FD3AD3">
            <w:pPr>
              <w:rPr>
                <w:sz w:val="20"/>
                <w:szCs w:val="20"/>
              </w:rPr>
            </w:pPr>
            <w:r w:rsidRPr="002168D5">
              <w:rPr>
                <w:sz w:val="20"/>
                <w:szCs w:val="20"/>
              </w:rPr>
              <w:t>County govern-</w:t>
            </w:r>
            <w:proofErr w:type="spellStart"/>
            <w:r w:rsidRPr="002168D5">
              <w:rPr>
                <w:sz w:val="20"/>
                <w:szCs w:val="20"/>
              </w:rPr>
              <w:t>ment</w:t>
            </w:r>
            <w:proofErr w:type="spellEnd"/>
          </w:p>
          <w:p w:rsidR="00486831" w:rsidRPr="002168D5" w:rsidRDefault="00486831" w:rsidP="00FD3AD3">
            <w:pPr>
              <w:rPr>
                <w:sz w:val="20"/>
                <w:szCs w:val="20"/>
              </w:rPr>
            </w:pPr>
          </w:p>
          <w:p w:rsidR="00486831" w:rsidRPr="002168D5" w:rsidRDefault="00486831" w:rsidP="00FD3AD3">
            <w:pPr>
              <w:rPr>
                <w:sz w:val="20"/>
                <w:szCs w:val="20"/>
              </w:rPr>
            </w:pPr>
          </w:p>
        </w:tc>
        <w:tc>
          <w:tcPr>
            <w:tcW w:w="2453" w:type="dxa"/>
          </w:tcPr>
          <w:p w:rsidR="00486831" w:rsidRPr="002168D5" w:rsidRDefault="00486831" w:rsidP="00FD3AD3">
            <w:pPr>
              <w:rPr>
                <w:color w:val="000000"/>
                <w:sz w:val="20"/>
                <w:szCs w:val="20"/>
              </w:rPr>
            </w:pPr>
            <w:r w:rsidRPr="002168D5">
              <w:rPr>
                <w:color w:val="000000"/>
                <w:sz w:val="20"/>
                <w:szCs w:val="20"/>
              </w:rPr>
              <w:t>Montgomery County established a colorectal cancer education, screening, and treatment program as part of the state cancer program. The program provided free colonoscopy to uninsured county residents.</w:t>
            </w:r>
          </w:p>
        </w:tc>
        <w:tc>
          <w:tcPr>
            <w:tcW w:w="2281" w:type="dxa"/>
          </w:tcPr>
          <w:p w:rsidR="00486831" w:rsidRPr="002168D5" w:rsidRDefault="00486831" w:rsidP="00FD3AD3">
            <w:pPr>
              <w:rPr>
                <w:bCs/>
                <w:sz w:val="20"/>
                <w:szCs w:val="20"/>
              </w:rPr>
            </w:pPr>
            <w:r w:rsidRPr="002168D5">
              <w:rPr>
                <w:bCs/>
                <w:sz w:val="20"/>
                <w:szCs w:val="20"/>
              </w:rPr>
              <w:t>NR</w:t>
            </w:r>
          </w:p>
        </w:tc>
        <w:tc>
          <w:tcPr>
            <w:tcW w:w="3661" w:type="dxa"/>
          </w:tcPr>
          <w:p w:rsidR="00486831" w:rsidRPr="002168D5" w:rsidRDefault="00486831" w:rsidP="00FD3AD3">
            <w:pPr>
              <w:rPr>
                <w:color w:val="000000"/>
                <w:sz w:val="20"/>
                <w:szCs w:val="20"/>
              </w:rPr>
            </w:pPr>
            <w:r w:rsidRPr="002168D5">
              <w:rPr>
                <w:color w:val="000000"/>
                <w:sz w:val="20"/>
                <w:szCs w:val="20"/>
              </w:rPr>
              <w:t xml:space="preserve">County program staff; the community campaign included private and public partners including 4 hospital systems, 3 minority health groups, a coalition of community clinics, a hospice association, the local chapter of the ACS, and a Housing Opportunity Commission residence. Several partners hired certified health educators.  The state and county sponsored training workshops.  The Latino Health Initiative hired and trained </w:t>
            </w:r>
            <w:proofErr w:type="spellStart"/>
            <w:r w:rsidRPr="002168D5">
              <w:rPr>
                <w:color w:val="000000"/>
                <w:sz w:val="20"/>
                <w:szCs w:val="20"/>
              </w:rPr>
              <w:t>promotoras</w:t>
            </w:r>
            <w:proofErr w:type="spellEnd"/>
            <w:r w:rsidRPr="002168D5">
              <w:rPr>
                <w:color w:val="000000"/>
                <w:sz w:val="20"/>
                <w:szCs w:val="20"/>
              </w:rPr>
              <w:t>. The clinical program was contracted to a nonprofit partner, which subcontracted with physicians, hospitals, and laboratories and reimbursed services.</w:t>
            </w:r>
          </w:p>
          <w:p w:rsidR="00486831" w:rsidRPr="002168D5" w:rsidRDefault="00486831" w:rsidP="00FD3AD3">
            <w:pPr>
              <w:rPr>
                <w:color w:val="000000"/>
                <w:sz w:val="20"/>
                <w:szCs w:val="20"/>
              </w:rPr>
            </w:pPr>
          </w:p>
          <w:p w:rsidR="00486831" w:rsidRPr="002168D5" w:rsidRDefault="00486831" w:rsidP="00FD3AD3">
            <w:pPr>
              <w:rPr>
                <w:color w:val="000000"/>
                <w:sz w:val="20"/>
                <w:szCs w:val="20"/>
              </w:rPr>
            </w:pPr>
            <w:r w:rsidRPr="002168D5">
              <w:rPr>
                <w:sz w:val="20"/>
                <w:szCs w:val="20"/>
              </w:rPr>
              <w:t>[Both; County and community]</w:t>
            </w:r>
          </w:p>
        </w:tc>
        <w:tc>
          <w:tcPr>
            <w:tcW w:w="1714" w:type="dxa"/>
            <w:gridSpan w:val="2"/>
          </w:tcPr>
          <w:p w:rsidR="00486831" w:rsidRPr="002168D5" w:rsidRDefault="00486831" w:rsidP="00FD3AD3">
            <w:pPr>
              <w:pStyle w:val="NoSpacing"/>
              <w:rPr>
                <w:sz w:val="20"/>
                <w:szCs w:val="20"/>
                <w:lang w:eastAsia="ja-JP"/>
              </w:rPr>
            </w:pPr>
            <w:r w:rsidRPr="002168D5">
              <w:rPr>
                <w:sz w:val="20"/>
                <w:szCs w:val="20"/>
                <w:lang w:eastAsia="ja-JP"/>
              </w:rPr>
              <w:t>Clinic: NR</w:t>
            </w:r>
          </w:p>
          <w:p w:rsidR="00486831" w:rsidRPr="002168D5" w:rsidRDefault="00486831" w:rsidP="00FD3AD3">
            <w:pPr>
              <w:pStyle w:val="NoSpacing"/>
              <w:rPr>
                <w:sz w:val="20"/>
                <w:szCs w:val="20"/>
                <w:lang w:eastAsia="ja-JP"/>
              </w:rPr>
            </w:pPr>
            <w:r w:rsidRPr="002168D5">
              <w:rPr>
                <w:sz w:val="20"/>
                <w:szCs w:val="20"/>
                <w:lang w:eastAsia="ja-JP"/>
              </w:rPr>
              <w:t>Patient: NR</w:t>
            </w:r>
          </w:p>
          <w:p w:rsidR="00486831" w:rsidRPr="002168D5" w:rsidRDefault="00486831" w:rsidP="00FD3AD3">
            <w:pPr>
              <w:pStyle w:val="NoSpacing"/>
              <w:rPr>
                <w:sz w:val="20"/>
                <w:szCs w:val="20"/>
                <w:lang w:eastAsia="ja-JP"/>
              </w:rPr>
            </w:pPr>
          </w:p>
          <w:p w:rsidR="00486831" w:rsidRPr="002168D5" w:rsidRDefault="00486831" w:rsidP="00FD3AD3">
            <w:pPr>
              <w:rPr>
                <w:color w:val="000000"/>
                <w:sz w:val="20"/>
                <w:szCs w:val="20"/>
              </w:rPr>
            </w:pPr>
            <w:r w:rsidRPr="002168D5">
              <w:rPr>
                <w:sz w:val="20"/>
                <w:szCs w:val="20"/>
              </w:rPr>
              <w:t>Coalition partners received funding to participate.</w:t>
            </w:r>
          </w:p>
        </w:tc>
        <w:tc>
          <w:tcPr>
            <w:tcW w:w="2725" w:type="dxa"/>
          </w:tcPr>
          <w:p w:rsidR="00486831" w:rsidRPr="002168D5" w:rsidRDefault="00486831" w:rsidP="00FD3AD3">
            <w:pPr>
              <w:rPr>
                <w:color w:val="000000"/>
                <w:sz w:val="20"/>
                <w:szCs w:val="20"/>
              </w:rPr>
            </w:pPr>
            <w:r w:rsidRPr="002168D5">
              <w:rPr>
                <w:color w:val="000000"/>
                <w:sz w:val="20"/>
                <w:szCs w:val="20"/>
              </w:rPr>
              <w:t>The education and outreach program educated 11,886 people at a cost of $122 per individual educated.</w:t>
            </w:r>
          </w:p>
          <w:p w:rsidR="00486831" w:rsidRPr="002168D5" w:rsidRDefault="00486831" w:rsidP="00FD3AD3">
            <w:pPr>
              <w:rPr>
                <w:color w:val="000000"/>
                <w:sz w:val="20"/>
                <w:szCs w:val="20"/>
              </w:rPr>
            </w:pPr>
            <w:r w:rsidRPr="002168D5">
              <w:rPr>
                <w:color w:val="000000"/>
                <w:sz w:val="20"/>
                <w:szCs w:val="20"/>
              </w:rPr>
              <w:t>The clinical screening program provided screenings to 866 at a cost of $1688 per individual.</w:t>
            </w:r>
          </w:p>
        </w:tc>
      </w:tr>
    </w:tbl>
    <w:p w:rsidR="000A6208" w:rsidRDefault="000A6208"/>
    <w:sectPr w:rsidR="000A6208" w:rsidSect="00312E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dvTT5843c571">
    <w:altName w:val="Cambria"/>
    <w:panose1 w:val="00000000000000000000"/>
    <w:charset w:val="00"/>
    <w:family w:val="roman"/>
    <w:notTrueType/>
    <w:pitch w:val="default"/>
    <w:sig w:usb0="00000003" w:usb1="00000000" w:usb2="00000000" w:usb3="00000000" w:csb0="00000001" w:csb1="00000000"/>
  </w:font>
  <w:font w:name="AdvPSNBAS-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92459"/>
      <w:docPartObj>
        <w:docPartGallery w:val="Page Numbers (Bottom of Page)"/>
        <w:docPartUnique/>
      </w:docPartObj>
    </w:sdtPr>
    <w:sdtEndPr>
      <w:rPr>
        <w:noProof/>
      </w:rPr>
    </w:sdtEndPr>
    <w:sdtContent>
      <w:p w:rsidR="00BD1F43" w:rsidRDefault="00486831" w:rsidP="002A53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27806"/>
      <w:docPartObj>
        <w:docPartGallery w:val="Page Numbers (Bottom of Page)"/>
        <w:docPartUnique/>
      </w:docPartObj>
    </w:sdtPr>
    <w:sdtEndPr>
      <w:rPr>
        <w:noProof/>
      </w:rPr>
    </w:sdtEndPr>
    <w:sdtContent>
      <w:p w:rsidR="00BD1F43" w:rsidRDefault="00486831" w:rsidP="002A538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43" w:rsidRDefault="00486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059187" o:spid="_x0000_s1025" type="#_x0000_t136" style="position:absolute;margin-left:0;margin-top:0;width:561pt;height:67.5pt;rotation:315;z-index:-251657216;mso-position-horizontal:center;mso-position-horizontal-relative:margin;mso-position-vertical:center;mso-position-vertical-relative:margin" o:allowincell="f" fillcolor="silver" stroked="f">
          <v:textpath style="font-family:&quot;Times New Roman&quot;;font-size:60pt" string="REPOR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43" w:rsidRDefault="00486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059186" o:spid="_x0000_s1026" type="#_x0000_t136" style="position:absolute;margin-left:0;margin-top:0;width:561pt;height:67.5pt;rotation:315;z-index:-251656192;mso-position-horizontal:center;mso-position-horizontal-relative:margin;mso-position-vertical:center;mso-position-vertical-relative:margin" o:allowincell="f" fillcolor="silver" stroked="f">
          <v:textpath style="font-family:&quot;Times New Roman&quot;;font-size:60pt" string="REPOR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7F11"/>
    <w:multiLevelType w:val="hybridMultilevel"/>
    <w:tmpl w:val="11BA57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6224"/>
    <w:multiLevelType w:val="singleLevel"/>
    <w:tmpl w:val="5C7A355E"/>
    <w:lvl w:ilvl="0">
      <w:start w:val="1"/>
      <w:numFmt w:val="decimal"/>
      <w:lvlText w:val="KQ%1:"/>
      <w:lvlJc w:val="left"/>
      <w:pPr>
        <w:tabs>
          <w:tab w:val="num" w:pos="576"/>
        </w:tabs>
        <w:ind w:left="72"/>
      </w:pPr>
      <w:rPr>
        <w:snapToGrid/>
        <w:spacing w:val="0"/>
        <w:w w:val="100"/>
        <w:sz w:val="22"/>
        <w:szCs w:val="22"/>
      </w:rPr>
    </w:lvl>
  </w:abstractNum>
  <w:abstractNum w:abstractNumId="3" w15:restartNumberingAfterBreak="0">
    <w:nsid w:val="06C012EE"/>
    <w:multiLevelType w:val="hybridMultilevel"/>
    <w:tmpl w:val="CC60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7E1E"/>
    <w:multiLevelType w:val="hybridMultilevel"/>
    <w:tmpl w:val="98EE643E"/>
    <w:lvl w:ilvl="0" w:tplc="3F8C3A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A3F5F"/>
    <w:multiLevelType w:val="hybridMultilevel"/>
    <w:tmpl w:val="D294131C"/>
    <w:lvl w:ilvl="0" w:tplc="5748C254">
      <w:start w:val="1"/>
      <w:numFmt w:val="bullet"/>
      <w:lvlText w:val=""/>
      <w:lvlJc w:val="left"/>
      <w:pPr>
        <w:tabs>
          <w:tab w:val="num" w:pos="720"/>
        </w:tabs>
        <w:ind w:left="720" w:hanging="360"/>
      </w:pPr>
      <w:rPr>
        <w:rFonts w:ascii="Symbol" w:hAnsi="Symbol" w:hint="default"/>
      </w:rPr>
    </w:lvl>
    <w:lvl w:ilvl="1" w:tplc="B6E635DC" w:tentative="1">
      <w:start w:val="1"/>
      <w:numFmt w:val="bullet"/>
      <w:lvlText w:val=""/>
      <w:lvlJc w:val="left"/>
      <w:pPr>
        <w:tabs>
          <w:tab w:val="num" w:pos="1440"/>
        </w:tabs>
        <w:ind w:left="1440" w:hanging="360"/>
      </w:pPr>
      <w:rPr>
        <w:rFonts w:ascii="Symbol" w:hAnsi="Symbol" w:hint="default"/>
      </w:rPr>
    </w:lvl>
    <w:lvl w:ilvl="2" w:tplc="AFC6ACB8" w:tentative="1">
      <w:start w:val="1"/>
      <w:numFmt w:val="bullet"/>
      <w:lvlText w:val=""/>
      <w:lvlJc w:val="left"/>
      <w:pPr>
        <w:tabs>
          <w:tab w:val="num" w:pos="2160"/>
        </w:tabs>
        <w:ind w:left="2160" w:hanging="360"/>
      </w:pPr>
      <w:rPr>
        <w:rFonts w:ascii="Symbol" w:hAnsi="Symbol" w:hint="default"/>
      </w:rPr>
    </w:lvl>
    <w:lvl w:ilvl="3" w:tplc="79900EC8" w:tentative="1">
      <w:start w:val="1"/>
      <w:numFmt w:val="bullet"/>
      <w:lvlText w:val=""/>
      <w:lvlJc w:val="left"/>
      <w:pPr>
        <w:tabs>
          <w:tab w:val="num" w:pos="2880"/>
        </w:tabs>
        <w:ind w:left="2880" w:hanging="360"/>
      </w:pPr>
      <w:rPr>
        <w:rFonts w:ascii="Symbol" w:hAnsi="Symbol" w:hint="default"/>
      </w:rPr>
    </w:lvl>
    <w:lvl w:ilvl="4" w:tplc="6172C844" w:tentative="1">
      <w:start w:val="1"/>
      <w:numFmt w:val="bullet"/>
      <w:lvlText w:val=""/>
      <w:lvlJc w:val="left"/>
      <w:pPr>
        <w:tabs>
          <w:tab w:val="num" w:pos="3600"/>
        </w:tabs>
        <w:ind w:left="3600" w:hanging="360"/>
      </w:pPr>
      <w:rPr>
        <w:rFonts w:ascii="Symbol" w:hAnsi="Symbol" w:hint="default"/>
      </w:rPr>
    </w:lvl>
    <w:lvl w:ilvl="5" w:tplc="6AC8D120" w:tentative="1">
      <w:start w:val="1"/>
      <w:numFmt w:val="bullet"/>
      <w:lvlText w:val=""/>
      <w:lvlJc w:val="left"/>
      <w:pPr>
        <w:tabs>
          <w:tab w:val="num" w:pos="4320"/>
        </w:tabs>
        <w:ind w:left="4320" w:hanging="360"/>
      </w:pPr>
      <w:rPr>
        <w:rFonts w:ascii="Symbol" w:hAnsi="Symbol" w:hint="default"/>
      </w:rPr>
    </w:lvl>
    <w:lvl w:ilvl="6" w:tplc="57945B58" w:tentative="1">
      <w:start w:val="1"/>
      <w:numFmt w:val="bullet"/>
      <w:lvlText w:val=""/>
      <w:lvlJc w:val="left"/>
      <w:pPr>
        <w:tabs>
          <w:tab w:val="num" w:pos="5040"/>
        </w:tabs>
        <w:ind w:left="5040" w:hanging="360"/>
      </w:pPr>
      <w:rPr>
        <w:rFonts w:ascii="Symbol" w:hAnsi="Symbol" w:hint="default"/>
      </w:rPr>
    </w:lvl>
    <w:lvl w:ilvl="7" w:tplc="DAAA3F84" w:tentative="1">
      <w:start w:val="1"/>
      <w:numFmt w:val="bullet"/>
      <w:lvlText w:val=""/>
      <w:lvlJc w:val="left"/>
      <w:pPr>
        <w:tabs>
          <w:tab w:val="num" w:pos="5760"/>
        </w:tabs>
        <w:ind w:left="5760" w:hanging="360"/>
      </w:pPr>
      <w:rPr>
        <w:rFonts w:ascii="Symbol" w:hAnsi="Symbol" w:hint="default"/>
      </w:rPr>
    </w:lvl>
    <w:lvl w:ilvl="8" w:tplc="1D8002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5A2B47"/>
    <w:multiLevelType w:val="hybridMultilevel"/>
    <w:tmpl w:val="31C6C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6F36"/>
    <w:multiLevelType w:val="hybridMultilevel"/>
    <w:tmpl w:val="6F1C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05652"/>
    <w:multiLevelType w:val="hybridMultilevel"/>
    <w:tmpl w:val="87C6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E5F8B"/>
    <w:multiLevelType w:val="hybridMultilevel"/>
    <w:tmpl w:val="326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75E1B"/>
    <w:multiLevelType w:val="hybridMultilevel"/>
    <w:tmpl w:val="36548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26952"/>
    <w:multiLevelType w:val="hybridMultilevel"/>
    <w:tmpl w:val="9118AA70"/>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2" w15:restartNumberingAfterBreak="0">
    <w:nsid w:val="21FB4E1A"/>
    <w:multiLevelType w:val="hybridMultilevel"/>
    <w:tmpl w:val="D856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B7F58"/>
    <w:multiLevelType w:val="hybridMultilevel"/>
    <w:tmpl w:val="6C3CB7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FF16D7D"/>
    <w:multiLevelType w:val="hybridMultilevel"/>
    <w:tmpl w:val="41B8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16B42"/>
    <w:multiLevelType w:val="hybridMultilevel"/>
    <w:tmpl w:val="B9F4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D7B74"/>
    <w:multiLevelType w:val="hybridMultilevel"/>
    <w:tmpl w:val="3236C8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852C0"/>
    <w:multiLevelType w:val="hybridMultilevel"/>
    <w:tmpl w:val="F5489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317E"/>
    <w:multiLevelType w:val="hybridMultilevel"/>
    <w:tmpl w:val="DAAC71F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3C902302"/>
    <w:multiLevelType w:val="hybridMultilevel"/>
    <w:tmpl w:val="813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E233D"/>
    <w:multiLevelType w:val="hybridMultilevel"/>
    <w:tmpl w:val="3728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C7B56"/>
    <w:multiLevelType w:val="hybridMultilevel"/>
    <w:tmpl w:val="BC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F77B0"/>
    <w:multiLevelType w:val="hybridMultilevel"/>
    <w:tmpl w:val="F87A2C30"/>
    <w:lvl w:ilvl="0" w:tplc="9E7A4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E3578"/>
    <w:multiLevelType w:val="hybridMultilevel"/>
    <w:tmpl w:val="BBEE1304"/>
    <w:lvl w:ilvl="0" w:tplc="440E21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C04D8A"/>
    <w:multiLevelType w:val="hybridMultilevel"/>
    <w:tmpl w:val="C76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265B4"/>
    <w:multiLevelType w:val="hybridMultilevel"/>
    <w:tmpl w:val="D222E07C"/>
    <w:lvl w:ilvl="0" w:tplc="ECB803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01C8D"/>
    <w:multiLevelType w:val="hybridMultilevel"/>
    <w:tmpl w:val="1794F06C"/>
    <w:lvl w:ilvl="0" w:tplc="4638552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A4793"/>
    <w:multiLevelType w:val="hybridMultilevel"/>
    <w:tmpl w:val="AA586EDA"/>
    <w:lvl w:ilvl="0" w:tplc="1FD240E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438ED"/>
    <w:multiLevelType w:val="hybridMultilevel"/>
    <w:tmpl w:val="8370CA9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B2030"/>
    <w:multiLevelType w:val="hybridMultilevel"/>
    <w:tmpl w:val="F44E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447BA"/>
    <w:multiLevelType w:val="hybridMultilevel"/>
    <w:tmpl w:val="98EE643E"/>
    <w:lvl w:ilvl="0" w:tplc="3F8C3A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24389"/>
    <w:multiLevelType w:val="hybridMultilevel"/>
    <w:tmpl w:val="4A5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574A6"/>
    <w:multiLevelType w:val="hybridMultilevel"/>
    <w:tmpl w:val="D1E260B2"/>
    <w:lvl w:ilvl="0" w:tplc="47F261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E4081F"/>
    <w:multiLevelType w:val="multilevel"/>
    <w:tmpl w:val="676A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078DD"/>
    <w:multiLevelType w:val="hybridMultilevel"/>
    <w:tmpl w:val="31AAC832"/>
    <w:lvl w:ilvl="0" w:tplc="8CB43C50">
      <w:start w:val="8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77902"/>
    <w:multiLevelType w:val="multilevel"/>
    <w:tmpl w:val="3DC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F5CC9"/>
    <w:multiLevelType w:val="hybridMultilevel"/>
    <w:tmpl w:val="6EC4E596"/>
    <w:lvl w:ilvl="0" w:tplc="A1F00B80">
      <w:start w:val="44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1031D"/>
    <w:multiLevelType w:val="hybridMultilevel"/>
    <w:tmpl w:val="DC983C3E"/>
    <w:lvl w:ilvl="0" w:tplc="67C20AA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7"/>
  </w:num>
  <w:num w:numId="4">
    <w:abstractNumId w:val="33"/>
  </w:num>
  <w:num w:numId="5">
    <w:abstractNumId w:val="25"/>
  </w:num>
  <w:num w:numId="6">
    <w:abstractNumId w:val="28"/>
  </w:num>
  <w:num w:numId="7">
    <w:abstractNumId w:val="30"/>
  </w:num>
  <w:num w:numId="8">
    <w:abstractNumId w:val="4"/>
  </w:num>
  <w:num w:numId="9">
    <w:abstractNumId w:val="23"/>
  </w:num>
  <w:num w:numId="10">
    <w:abstractNumId w:val="16"/>
  </w:num>
  <w:num w:numId="11">
    <w:abstractNumId w:val="10"/>
  </w:num>
  <w:num w:numId="12">
    <w:abstractNumId w:val="21"/>
  </w:num>
  <w:num w:numId="13">
    <w:abstractNumId w:val="1"/>
  </w:num>
  <w:num w:numId="14">
    <w:abstractNumId w:val="24"/>
  </w:num>
  <w:num w:numId="15">
    <w:abstractNumId w:val="0"/>
  </w:num>
  <w:num w:numId="16">
    <w:abstractNumId w:val="7"/>
  </w:num>
  <w:num w:numId="17">
    <w:abstractNumId w:val="29"/>
  </w:num>
  <w:num w:numId="18">
    <w:abstractNumId w:val="3"/>
  </w:num>
  <w:num w:numId="19">
    <w:abstractNumId w:val="5"/>
  </w:num>
  <w:num w:numId="20">
    <w:abstractNumId w:val="2"/>
  </w:num>
  <w:num w:numId="21">
    <w:abstractNumId w:val="36"/>
  </w:num>
  <w:num w:numId="22">
    <w:abstractNumId w:val="20"/>
  </w:num>
  <w:num w:numId="23">
    <w:abstractNumId w:val="22"/>
  </w:num>
  <w:num w:numId="24">
    <w:abstractNumId w:val="17"/>
  </w:num>
  <w:num w:numId="25">
    <w:abstractNumId w:val="19"/>
  </w:num>
  <w:num w:numId="26">
    <w:abstractNumId w:val="27"/>
  </w:num>
  <w:num w:numId="27">
    <w:abstractNumId w:val="9"/>
  </w:num>
  <w:num w:numId="28">
    <w:abstractNumId w:val="26"/>
  </w:num>
  <w:num w:numId="29">
    <w:abstractNumId w:val="18"/>
  </w:num>
  <w:num w:numId="30">
    <w:abstractNumId w:val="13"/>
  </w:num>
  <w:num w:numId="31">
    <w:abstractNumId w:val="31"/>
  </w:num>
  <w:num w:numId="32">
    <w:abstractNumId w:val="6"/>
  </w:num>
  <w:num w:numId="33">
    <w:abstractNumId w:val="35"/>
  </w:num>
  <w:num w:numId="34">
    <w:abstractNumId w:val="8"/>
  </w:num>
  <w:num w:numId="35">
    <w:abstractNumId w:val="12"/>
  </w:num>
  <w:num w:numId="36">
    <w:abstractNumId w:val="15"/>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31"/>
    <w:rsid w:val="000A6208"/>
    <w:rsid w:val="0048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7C73FE-B40A-4C2D-984B-23C2ABB8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4868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486831"/>
    <w:pPr>
      <w:keepNext/>
      <w:spacing w:before="240" w:after="60"/>
      <w:outlineLvl w:val="1"/>
    </w:pPr>
    <w:rPr>
      <w:rFonts w:ascii="Arial" w:hAnsi="Arial" w:cs="Arial"/>
      <w:b/>
      <w:bCs/>
      <w:i/>
      <w:iCs/>
      <w:sz w:val="28"/>
      <w:szCs w:val="28"/>
    </w:rPr>
  </w:style>
  <w:style w:type="paragraph" w:styleId="Heading3">
    <w:name w:val="heading 3"/>
    <w:basedOn w:val="Normal"/>
    <w:link w:val="Heading3Char"/>
    <w:rsid w:val="004868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8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86831"/>
    <w:rPr>
      <w:rFonts w:ascii="Arial" w:eastAsia="Times New Roman" w:hAnsi="Arial" w:cs="Arial"/>
      <w:b/>
      <w:bCs/>
      <w:i/>
      <w:iCs/>
      <w:sz w:val="28"/>
      <w:szCs w:val="28"/>
    </w:rPr>
  </w:style>
  <w:style w:type="character" w:customStyle="1" w:styleId="Heading3Char">
    <w:name w:val="Heading 3 Char"/>
    <w:basedOn w:val="DefaultParagraphFont"/>
    <w:link w:val="Heading3"/>
    <w:rsid w:val="00486831"/>
    <w:rPr>
      <w:rFonts w:ascii="Times New Roman" w:eastAsia="Times New Roman" w:hAnsi="Times New Roman" w:cs="Times New Roman"/>
      <w:b/>
      <w:bCs/>
      <w:sz w:val="27"/>
      <w:szCs w:val="27"/>
    </w:rPr>
  </w:style>
  <w:style w:type="paragraph" w:customStyle="1" w:styleId="ESPH2">
    <w:name w:val="ESP H2"/>
    <w:basedOn w:val="Normal"/>
    <w:next w:val="Normal"/>
    <w:qFormat/>
    <w:rsid w:val="00486831"/>
    <w:pPr>
      <w:spacing w:after="160"/>
    </w:pPr>
    <w:rPr>
      <w:rFonts w:ascii="Arial" w:eastAsiaTheme="minorEastAsia" w:hAnsi="Arial"/>
      <w:b/>
      <w:caps/>
      <w:color w:val="33339B"/>
      <w:sz w:val="28"/>
    </w:rPr>
  </w:style>
  <w:style w:type="paragraph" w:customStyle="1" w:styleId="FormField">
    <w:name w:val="FormField"/>
    <w:basedOn w:val="BodyText"/>
    <w:link w:val="FormFieldChar"/>
    <w:rsid w:val="00486831"/>
    <w:pPr>
      <w:spacing w:after="0"/>
    </w:pPr>
  </w:style>
  <w:style w:type="paragraph" w:styleId="BodyText">
    <w:name w:val="Body Text"/>
    <w:basedOn w:val="Normal"/>
    <w:link w:val="BodyTextChar"/>
    <w:uiPriority w:val="99"/>
    <w:semiHidden/>
    <w:unhideWhenUsed/>
    <w:rsid w:val="00486831"/>
    <w:pPr>
      <w:spacing w:after="120"/>
    </w:pPr>
  </w:style>
  <w:style w:type="character" w:customStyle="1" w:styleId="BodyTextChar">
    <w:name w:val="Body Text Char"/>
    <w:basedOn w:val="DefaultParagraphFont"/>
    <w:link w:val="BodyText"/>
    <w:uiPriority w:val="99"/>
    <w:semiHidden/>
    <w:rsid w:val="00486831"/>
    <w:rPr>
      <w:rFonts w:ascii="Times New Roman" w:eastAsia="Times New Roman" w:hAnsi="Times New Roman" w:cs="Times New Roman"/>
      <w:sz w:val="24"/>
      <w:szCs w:val="24"/>
    </w:rPr>
  </w:style>
  <w:style w:type="character" w:customStyle="1" w:styleId="FormFieldChar">
    <w:name w:val="FormField Char"/>
    <w:basedOn w:val="BodyTextChar"/>
    <w:link w:val="FormField"/>
    <w:rsid w:val="004868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6831"/>
    <w:rPr>
      <w:sz w:val="16"/>
      <w:szCs w:val="16"/>
    </w:rPr>
  </w:style>
  <w:style w:type="paragraph" w:styleId="CommentText">
    <w:name w:val="annotation text"/>
    <w:basedOn w:val="Normal"/>
    <w:link w:val="CommentTextChar"/>
    <w:uiPriority w:val="99"/>
    <w:unhideWhenUsed/>
    <w:rsid w:val="00486831"/>
    <w:rPr>
      <w:sz w:val="20"/>
      <w:szCs w:val="20"/>
    </w:rPr>
  </w:style>
  <w:style w:type="character" w:customStyle="1" w:styleId="CommentTextChar">
    <w:name w:val="Comment Text Char"/>
    <w:basedOn w:val="DefaultParagraphFont"/>
    <w:link w:val="CommentText"/>
    <w:uiPriority w:val="99"/>
    <w:rsid w:val="00486831"/>
    <w:rPr>
      <w:rFonts w:ascii="Times New Roman" w:eastAsia="Times New Roman" w:hAnsi="Times New Roman" w:cs="Times New Roman"/>
      <w:sz w:val="20"/>
      <w:szCs w:val="20"/>
    </w:rPr>
  </w:style>
  <w:style w:type="paragraph" w:customStyle="1" w:styleId="ESPtext">
    <w:name w:val="ESP text"/>
    <w:basedOn w:val="Normal"/>
    <w:link w:val="ESPtextChar"/>
    <w:qFormat/>
    <w:rsid w:val="00486831"/>
    <w:pPr>
      <w:spacing w:after="240"/>
    </w:pPr>
    <w:rPr>
      <w:rFonts w:eastAsiaTheme="minorEastAsia"/>
    </w:rPr>
  </w:style>
  <w:style w:type="character" w:customStyle="1" w:styleId="ESPtextChar">
    <w:name w:val="ESP text Char"/>
    <w:basedOn w:val="DefaultParagraphFont"/>
    <w:link w:val="ESPtext"/>
    <w:locked/>
    <w:rsid w:val="00486831"/>
    <w:rPr>
      <w:rFonts w:ascii="Times New Roman" w:eastAsiaTheme="minorEastAsia" w:hAnsi="Times New Roman" w:cs="Times New Roman"/>
      <w:sz w:val="24"/>
      <w:szCs w:val="24"/>
    </w:rPr>
  </w:style>
  <w:style w:type="paragraph" w:customStyle="1" w:styleId="ESPFigureTableHeadings">
    <w:name w:val="ESP Figure/Table Headings"/>
    <w:basedOn w:val="ESPtext"/>
    <w:next w:val="ESPtext"/>
    <w:qFormat/>
    <w:rsid w:val="00486831"/>
    <w:rPr>
      <w:b/>
      <w:noProof/>
      <w:sz w:val="22"/>
    </w:rPr>
  </w:style>
  <w:style w:type="paragraph" w:styleId="BalloonText">
    <w:name w:val="Balloon Text"/>
    <w:basedOn w:val="Normal"/>
    <w:link w:val="BalloonTextChar"/>
    <w:uiPriority w:val="99"/>
    <w:semiHidden/>
    <w:unhideWhenUsed/>
    <w:rsid w:val="00486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3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86831"/>
    <w:rPr>
      <w:b/>
      <w:bCs/>
    </w:rPr>
  </w:style>
  <w:style w:type="character" w:customStyle="1" w:styleId="CommentSubjectChar">
    <w:name w:val="Comment Subject Char"/>
    <w:basedOn w:val="CommentTextChar"/>
    <w:link w:val="CommentSubject"/>
    <w:uiPriority w:val="99"/>
    <w:semiHidden/>
    <w:rsid w:val="00486831"/>
    <w:rPr>
      <w:rFonts w:ascii="Times New Roman" w:eastAsia="Times New Roman" w:hAnsi="Times New Roman" w:cs="Times New Roman"/>
      <w:b/>
      <w:bCs/>
      <w:sz w:val="20"/>
      <w:szCs w:val="20"/>
    </w:rPr>
  </w:style>
  <w:style w:type="paragraph" w:styleId="ListParagraph">
    <w:name w:val="List Paragraph"/>
    <w:basedOn w:val="Normal"/>
    <w:uiPriority w:val="34"/>
    <w:qFormat/>
    <w:rsid w:val="00486831"/>
    <w:pPr>
      <w:ind w:left="720"/>
      <w:contextualSpacing/>
    </w:pPr>
  </w:style>
  <w:style w:type="table" w:styleId="TableGrid">
    <w:name w:val="Table Grid"/>
    <w:basedOn w:val="TableNormal"/>
    <w:uiPriority w:val="59"/>
    <w:rsid w:val="004868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683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868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6831"/>
    <w:rPr>
      <w:color w:val="0563C1" w:themeColor="hyperlink"/>
      <w:u w:val="single"/>
    </w:rPr>
  </w:style>
  <w:style w:type="character" w:styleId="Strong">
    <w:name w:val="Strong"/>
    <w:basedOn w:val="DefaultParagraphFont"/>
    <w:qFormat/>
    <w:rsid w:val="00486831"/>
    <w:rPr>
      <w:b/>
      <w:bCs/>
    </w:rPr>
  </w:style>
  <w:style w:type="paragraph" w:styleId="NormalWeb">
    <w:name w:val="Normal (Web)"/>
    <w:basedOn w:val="Normal"/>
    <w:uiPriority w:val="99"/>
    <w:unhideWhenUsed/>
    <w:rsid w:val="00486831"/>
    <w:pPr>
      <w:spacing w:before="100" w:beforeAutospacing="1" w:after="100" w:afterAutospacing="1"/>
    </w:pPr>
  </w:style>
  <w:style w:type="paragraph" w:customStyle="1" w:styleId="EndNoteBibliography">
    <w:name w:val="EndNote Bibliography"/>
    <w:basedOn w:val="Normal"/>
    <w:link w:val="EndNoteBibliographyChar"/>
    <w:rsid w:val="00486831"/>
    <w:rPr>
      <w:rFonts w:eastAsia="MS Mincho"/>
      <w:noProof/>
      <w:lang w:eastAsia="ja-JP"/>
    </w:rPr>
  </w:style>
  <w:style w:type="character" w:customStyle="1" w:styleId="EndNoteBibliographyChar">
    <w:name w:val="EndNote Bibliography Char"/>
    <w:link w:val="EndNoteBibliography"/>
    <w:rsid w:val="00486831"/>
    <w:rPr>
      <w:rFonts w:ascii="Times New Roman" w:eastAsia="MS Mincho" w:hAnsi="Times New Roman" w:cs="Times New Roman"/>
      <w:noProof/>
      <w:sz w:val="24"/>
      <w:szCs w:val="24"/>
      <w:lang w:eastAsia="ja-JP"/>
    </w:rPr>
  </w:style>
  <w:style w:type="character" w:styleId="FollowedHyperlink">
    <w:name w:val="FollowedHyperlink"/>
    <w:basedOn w:val="DefaultParagraphFont"/>
    <w:unhideWhenUsed/>
    <w:rsid w:val="00486831"/>
    <w:rPr>
      <w:color w:val="954F72" w:themeColor="followedHyperlink"/>
      <w:u w:val="single"/>
    </w:rPr>
  </w:style>
  <w:style w:type="table" w:styleId="TableGrid1">
    <w:name w:val="Table Grid 1"/>
    <w:basedOn w:val="TableNormal"/>
    <w:rsid w:val="0048683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4868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486831"/>
  </w:style>
  <w:style w:type="character" w:customStyle="1" w:styleId="underline">
    <w:name w:val="underline"/>
    <w:basedOn w:val="DefaultParagraphFont"/>
    <w:rsid w:val="00486831"/>
  </w:style>
  <w:style w:type="character" w:styleId="Emphasis">
    <w:name w:val="Emphasis"/>
    <w:basedOn w:val="DefaultParagraphFont"/>
    <w:uiPriority w:val="20"/>
    <w:qFormat/>
    <w:rsid w:val="00486831"/>
    <w:rPr>
      <w:i/>
      <w:iCs/>
    </w:rPr>
  </w:style>
  <w:style w:type="paragraph" w:styleId="Revision">
    <w:name w:val="Revision"/>
    <w:hidden/>
    <w:uiPriority w:val="99"/>
    <w:semiHidden/>
    <w:rsid w:val="00486831"/>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86831"/>
    <w:pPr>
      <w:jc w:val="center"/>
    </w:pPr>
    <w:rPr>
      <w:noProof/>
    </w:rPr>
  </w:style>
  <w:style w:type="character" w:customStyle="1" w:styleId="EndNoteBibliographyTitleChar">
    <w:name w:val="EndNote Bibliography Title Char"/>
    <w:basedOn w:val="FormFieldChar"/>
    <w:link w:val="EndNoteBibliographyTitle"/>
    <w:rsid w:val="00486831"/>
    <w:rPr>
      <w:rFonts w:ascii="Times New Roman" w:eastAsia="Times New Roman" w:hAnsi="Times New Roman" w:cs="Times New Roman"/>
      <w:noProof/>
      <w:sz w:val="24"/>
      <w:szCs w:val="24"/>
    </w:rPr>
  </w:style>
  <w:style w:type="paragraph" w:customStyle="1" w:styleId="Style1">
    <w:name w:val="Style1"/>
    <w:basedOn w:val="Normal"/>
    <w:rsid w:val="00486831"/>
    <w:pPr>
      <w:pageBreakBefore/>
      <w:autoSpaceDE w:val="0"/>
      <w:autoSpaceDN w:val="0"/>
      <w:adjustRightInd w:val="0"/>
      <w:spacing w:after="240"/>
    </w:pPr>
    <w:rPr>
      <w:rFonts w:ascii="Arial" w:hAnsi="Arial" w:cs="Arial"/>
      <w:b/>
      <w:bCs/>
      <w:caps/>
      <w:color w:val="33339B"/>
      <w:sz w:val="40"/>
      <w:szCs w:val="32"/>
    </w:rPr>
  </w:style>
  <w:style w:type="paragraph" w:styleId="Header">
    <w:name w:val="header"/>
    <w:basedOn w:val="Normal"/>
    <w:link w:val="HeaderChar"/>
    <w:uiPriority w:val="99"/>
    <w:unhideWhenUsed/>
    <w:rsid w:val="00486831"/>
    <w:pPr>
      <w:tabs>
        <w:tab w:val="center" w:pos="4680"/>
        <w:tab w:val="right" w:pos="9360"/>
      </w:tabs>
    </w:pPr>
  </w:style>
  <w:style w:type="character" w:customStyle="1" w:styleId="HeaderChar">
    <w:name w:val="Header Char"/>
    <w:basedOn w:val="DefaultParagraphFont"/>
    <w:link w:val="Header"/>
    <w:uiPriority w:val="99"/>
    <w:rsid w:val="004868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831"/>
    <w:pPr>
      <w:tabs>
        <w:tab w:val="center" w:pos="4680"/>
        <w:tab w:val="right" w:pos="9360"/>
      </w:tabs>
    </w:pPr>
  </w:style>
  <w:style w:type="character" w:customStyle="1" w:styleId="FooterChar">
    <w:name w:val="Footer Char"/>
    <w:basedOn w:val="DefaultParagraphFont"/>
    <w:link w:val="Footer"/>
    <w:uiPriority w:val="99"/>
    <w:rsid w:val="00486831"/>
    <w:rPr>
      <w:rFonts w:ascii="Times New Roman" w:eastAsia="Times New Roman" w:hAnsi="Times New Roman" w:cs="Times New Roman"/>
      <w:sz w:val="24"/>
      <w:szCs w:val="24"/>
    </w:rPr>
  </w:style>
  <w:style w:type="paragraph" w:customStyle="1" w:styleId="ESPHeadline">
    <w:name w:val="ESP Headline"/>
    <w:basedOn w:val="Normal"/>
    <w:next w:val="ESPtext"/>
    <w:qFormat/>
    <w:rsid w:val="00486831"/>
    <w:pPr>
      <w:pageBreakBefore/>
      <w:autoSpaceDE w:val="0"/>
      <w:autoSpaceDN w:val="0"/>
      <w:adjustRightInd w:val="0"/>
      <w:spacing w:after="240"/>
    </w:pPr>
    <w:rPr>
      <w:rFonts w:ascii="Arial" w:hAnsi="Arial" w:cs="Arial"/>
      <w:b/>
      <w:bCs/>
      <w:caps/>
      <w:color w:val="33339B"/>
      <w:sz w:val="36"/>
      <w:szCs w:val="32"/>
    </w:rPr>
  </w:style>
  <w:style w:type="paragraph" w:customStyle="1" w:styleId="ESPCreditsL1">
    <w:name w:val="ESP Credits L1"/>
    <w:basedOn w:val="Normal"/>
    <w:qFormat/>
    <w:rsid w:val="00486831"/>
    <w:pPr>
      <w:autoSpaceDE w:val="0"/>
      <w:autoSpaceDN w:val="0"/>
      <w:adjustRightInd w:val="0"/>
      <w:spacing w:before="120" w:after="120"/>
      <w:ind w:left="245"/>
      <w:contextualSpacing/>
      <w:outlineLvl w:val="0"/>
    </w:pPr>
    <w:rPr>
      <w:rFonts w:ascii="Arial" w:hAnsi="Arial" w:cs="Arial"/>
    </w:rPr>
  </w:style>
  <w:style w:type="paragraph" w:customStyle="1" w:styleId="ESPH5">
    <w:name w:val="ESP H5+"/>
    <w:basedOn w:val="ESPtext"/>
    <w:next w:val="ESPtext"/>
    <w:qFormat/>
    <w:rsid w:val="00486831"/>
    <w:pPr>
      <w:spacing w:after="160"/>
    </w:pPr>
    <w:rPr>
      <w:i/>
    </w:rPr>
  </w:style>
  <w:style w:type="paragraph" w:styleId="Subtitle">
    <w:name w:val="Subtitle"/>
    <w:basedOn w:val="Normal"/>
    <w:next w:val="Normal"/>
    <w:link w:val="SubtitleChar"/>
    <w:rsid w:val="0048683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486831"/>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rsid w:val="0048683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86831"/>
    <w:rPr>
      <w:rFonts w:asciiTheme="majorHAnsi" w:eastAsiaTheme="majorEastAsia" w:hAnsiTheme="majorHAnsi" w:cstheme="majorBidi"/>
      <w:color w:val="323E4F" w:themeColor="text2" w:themeShade="BF"/>
      <w:spacing w:val="5"/>
      <w:kern w:val="28"/>
      <w:sz w:val="52"/>
      <w:szCs w:val="52"/>
    </w:rPr>
  </w:style>
  <w:style w:type="character" w:styleId="SubtleEmphasis">
    <w:name w:val="Subtle Emphasis"/>
    <w:basedOn w:val="DefaultParagraphFont"/>
    <w:uiPriority w:val="19"/>
    <w:rsid w:val="00486831"/>
    <w:rPr>
      <w:i/>
      <w:iCs/>
      <w:color w:val="808080" w:themeColor="text1" w:themeTint="7F"/>
    </w:rPr>
  </w:style>
  <w:style w:type="character" w:styleId="IntenseEmphasis">
    <w:name w:val="Intense Emphasis"/>
    <w:basedOn w:val="DefaultParagraphFont"/>
    <w:uiPriority w:val="21"/>
    <w:rsid w:val="00486831"/>
    <w:rPr>
      <w:b/>
      <w:bCs/>
      <w:i/>
      <w:iCs/>
      <w:color w:val="5B9BD5" w:themeColor="accent1"/>
    </w:rPr>
  </w:style>
  <w:style w:type="paragraph" w:styleId="Quote">
    <w:name w:val="Quote"/>
    <w:basedOn w:val="Normal"/>
    <w:next w:val="Normal"/>
    <w:link w:val="QuoteChar"/>
    <w:uiPriority w:val="29"/>
    <w:rsid w:val="00486831"/>
    <w:rPr>
      <w:rFonts w:eastAsiaTheme="minorEastAsia"/>
      <w:i/>
      <w:iCs/>
      <w:color w:val="000000" w:themeColor="text1"/>
    </w:rPr>
  </w:style>
  <w:style w:type="character" w:customStyle="1" w:styleId="QuoteChar">
    <w:name w:val="Quote Char"/>
    <w:basedOn w:val="DefaultParagraphFont"/>
    <w:link w:val="Quote"/>
    <w:uiPriority w:val="29"/>
    <w:rsid w:val="00486831"/>
    <w:rPr>
      <w:rFonts w:ascii="Times New Roman" w:eastAsiaTheme="minorEastAsia" w:hAnsi="Times New Roman" w:cs="Times New Roman"/>
      <w:i/>
      <w:iCs/>
      <w:color w:val="000000" w:themeColor="text1"/>
      <w:sz w:val="24"/>
      <w:szCs w:val="24"/>
    </w:rPr>
  </w:style>
  <w:style w:type="paragraph" w:customStyle="1" w:styleId="ESPCreditsHeadings">
    <w:name w:val="ESP Credits Headings"/>
    <w:basedOn w:val="Normal"/>
    <w:next w:val="Normal"/>
    <w:qFormat/>
    <w:rsid w:val="00486831"/>
    <w:pPr>
      <w:autoSpaceDE w:val="0"/>
      <w:autoSpaceDN w:val="0"/>
      <w:adjustRightInd w:val="0"/>
      <w:spacing w:before="360"/>
      <w:outlineLvl w:val="0"/>
    </w:pPr>
    <w:rPr>
      <w:rFonts w:ascii="Arial" w:hAnsi="Arial" w:cs="Arial"/>
      <w:b/>
      <w:bCs/>
      <w:color w:val="33339B"/>
      <w:sz w:val="32"/>
      <w:szCs w:val="32"/>
    </w:rPr>
  </w:style>
  <w:style w:type="character" w:customStyle="1" w:styleId="FootnoteTextChar">
    <w:name w:val="Footnote Text Char"/>
    <w:basedOn w:val="DefaultParagraphFont"/>
    <w:link w:val="FootnoteText"/>
    <w:semiHidden/>
    <w:rsid w:val="00486831"/>
    <w:rPr>
      <w:rFonts w:ascii="Times New Roman" w:eastAsia="Times New Roman" w:hAnsi="Times New Roman" w:cs="Times New Roman"/>
      <w:sz w:val="20"/>
      <w:szCs w:val="20"/>
    </w:rPr>
  </w:style>
  <w:style w:type="paragraph" w:styleId="FootnoteText">
    <w:name w:val="footnote text"/>
    <w:basedOn w:val="Normal"/>
    <w:link w:val="FootnoteTextChar"/>
    <w:semiHidden/>
    <w:rsid w:val="00486831"/>
    <w:rPr>
      <w:sz w:val="20"/>
      <w:szCs w:val="20"/>
    </w:rPr>
  </w:style>
  <w:style w:type="character" w:customStyle="1" w:styleId="FootnoteTextChar1">
    <w:name w:val="Footnote Text Char1"/>
    <w:basedOn w:val="DefaultParagraphFont"/>
    <w:uiPriority w:val="99"/>
    <w:semiHidden/>
    <w:rsid w:val="00486831"/>
    <w:rPr>
      <w:rFonts w:ascii="Times New Roman" w:eastAsia="Times New Roman" w:hAnsi="Times New Roman" w:cs="Times New Roman"/>
      <w:sz w:val="20"/>
      <w:szCs w:val="20"/>
    </w:rPr>
  </w:style>
  <w:style w:type="character" w:styleId="PageNumber">
    <w:name w:val="page number"/>
    <w:basedOn w:val="DefaultParagraphFont"/>
    <w:rsid w:val="00486831"/>
  </w:style>
  <w:style w:type="paragraph" w:styleId="IntenseQuote">
    <w:name w:val="Intense Quote"/>
    <w:basedOn w:val="Normal"/>
    <w:next w:val="Normal"/>
    <w:link w:val="IntenseQuoteChar"/>
    <w:uiPriority w:val="30"/>
    <w:rsid w:val="00486831"/>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486831"/>
    <w:rPr>
      <w:rFonts w:ascii="Times New Roman" w:eastAsiaTheme="minorEastAsia" w:hAnsi="Times New Roman" w:cs="Times New Roman"/>
      <w:b/>
      <w:bCs/>
      <w:i/>
      <w:iCs/>
      <w:color w:val="5B9BD5" w:themeColor="accent1"/>
      <w:sz w:val="24"/>
      <w:szCs w:val="24"/>
    </w:rPr>
  </w:style>
  <w:style w:type="character" w:customStyle="1" w:styleId="DocumentMapChar">
    <w:name w:val="Document Map Char"/>
    <w:basedOn w:val="DefaultParagraphFont"/>
    <w:link w:val="DocumentMap"/>
    <w:semiHidden/>
    <w:rsid w:val="0048683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86831"/>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486831"/>
    <w:rPr>
      <w:rFonts w:ascii="Segoe UI" w:eastAsia="Times New Roman" w:hAnsi="Segoe UI" w:cs="Segoe UI"/>
      <w:sz w:val="16"/>
      <w:szCs w:val="16"/>
    </w:rPr>
  </w:style>
  <w:style w:type="character" w:styleId="SubtleReference">
    <w:name w:val="Subtle Reference"/>
    <w:basedOn w:val="DefaultParagraphFont"/>
    <w:uiPriority w:val="31"/>
    <w:rsid w:val="00486831"/>
    <w:rPr>
      <w:smallCaps/>
      <w:color w:val="ED7D31" w:themeColor="accent2"/>
      <w:u w:val="single"/>
    </w:rPr>
  </w:style>
  <w:style w:type="character" w:styleId="BookTitle">
    <w:name w:val="Book Title"/>
    <w:basedOn w:val="DefaultParagraphFont"/>
    <w:uiPriority w:val="33"/>
    <w:rsid w:val="00486831"/>
    <w:rPr>
      <w:b/>
      <w:bCs/>
      <w:smallCaps/>
      <w:spacing w:val="5"/>
    </w:rPr>
  </w:style>
  <w:style w:type="paragraph" w:customStyle="1" w:styleId="ESPH1">
    <w:name w:val="ESP H1"/>
    <w:basedOn w:val="Normal"/>
    <w:next w:val="ESPtext"/>
    <w:qFormat/>
    <w:rsid w:val="00486831"/>
    <w:pPr>
      <w:autoSpaceDE w:val="0"/>
      <w:autoSpaceDN w:val="0"/>
      <w:adjustRightInd w:val="0"/>
      <w:spacing w:after="240"/>
    </w:pPr>
    <w:rPr>
      <w:rFonts w:ascii="Arial" w:hAnsi="Arial" w:cs="Arial"/>
      <w:b/>
      <w:bCs/>
      <w:caps/>
      <w:color w:val="33339B"/>
      <w:sz w:val="32"/>
      <w:szCs w:val="32"/>
    </w:rPr>
  </w:style>
  <w:style w:type="paragraph" w:customStyle="1" w:styleId="ESPFigureTitles">
    <w:name w:val="ESP Figure Titles"/>
    <w:basedOn w:val="ESPtext"/>
    <w:next w:val="ESPtext"/>
    <w:rsid w:val="00486831"/>
    <w:rPr>
      <w:b/>
    </w:rPr>
  </w:style>
  <w:style w:type="paragraph" w:customStyle="1" w:styleId="ESPH3">
    <w:name w:val="ESP H3"/>
    <w:basedOn w:val="ESPtext"/>
    <w:next w:val="ESPtext"/>
    <w:qFormat/>
    <w:rsid w:val="00486831"/>
    <w:pPr>
      <w:spacing w:after="160"/>
    </w:pPr>
    <w:rPr>
      <w:rFonts w:ascii="Arial" w:hAnsi="Arial"/>
      <w:b/>
    </w:rPr>
  </w:style>
  <w:style w:type="paragraph" w:customStyle="1" w:styleId="ESPH4">
    <w:name w:val="ESP H4"/>
    <w:basedOn w:val="ESPtext"/>
    <w:next w:val="ESPtext"/>
    <w:qFormat/>
    <w:rsid w:val="00486831"/>
    <w:pPr>
      <w:spacing w:after="160"/>
    </w:pPr>
    <w:rPr>
      <w:rFonts w:ascii="Arial" w:hAnsi="Arial"/>
      <w:i/>
    </w:rPr>
  </w:style>
  <w:style w:type="paragraph" w:customStyle="1" w:styleId="ESPCreditsL2">
    <w:name w:val="ESP Credits L2"/>
    <w:basedOn w:val="ESPCreditsL1"/>
    <w:qFormat/>
    <w:rsid w:val="00486831"/>
    <w:pPr>
      <w:spacing w:before="0" w:after="240"/>
      <w:ind w:left="475"/>
    </w:pPr>
  </w:style>
  <w:style w:type="paragraph" w:customStyle="1" w:styleId="ESPTitle">
    <w:name w:val="ESP Title"/>
    <w:basedOn w:val="ESPHeadline"/>
    <w:next w:val="ESPtext"/>
    <w:qFormat/>
    <w:rsid w:val="00486831"/>
    <w:pPr>
      <w:pageBreakBefore w:val="0"/>
      <w:jc w:val="center"/>
    </w:pPr>
  </w:style>
  <w:style w:type="character" w:styleId="IntenseReference">
    <w:name w:val="Intense Reference"/>
    <w:basedOn w:val="DefaultParagraphFont"/>
    <w:uiPriority w:val="32"/>
    <w:rsid w:val="00486831"/>
    <w:rPr>
      <w:b/>
      <w:bCs/>
      <w:smallCaps/>
      <w:color w:val="ED7D31" w:themeColor="accent2"/>
      <w:spacing w:val="5"/>
      <w:u w:val="single"/>
    </w:rPr>
  </w:style>
  <w:style w:type="paragraph" w:styleId="TOCHeading">
    <w:name w:val="TOC Heading"/>
    <w:basedOn w:val="Heading1"/>
    <w:next w:val="Normal"/>
    <w:uiPriority w:val="39"/>
    <w:unhideWhenUsed/>
    <w:qFormat/>
    <w:rsid w:val="00486831"/>
    <w:pPr>
      <w:spacing w:before="480" w:line="276" w:lineRule="auto"/>
      <w:outlineLvl w:val="9"/>
    </w:pPr>
    <w:rPr>
      <w:b/>
      <w:bCs/>
      <w:sz w:val="28"/>
      <w:szCs w:val="28"/>
      <w:lang w:eastAsia="ja-JP"/>
    </w:rPr>
  </w:style>
  <w:style w:type="paragraph" w:styleId="TOC1">
    <w:name w:val="toc 1"/>
    <w:basedOn w:val="Normal"/>
    <w:next w:val="Normal"/>
    <w:autoRedefine/>
    <w:uiPriority w:val="39"/>
    <w:rsid w:val="00486831"/>
    <w:pPr>
      <w:tabs>
        <w:tab w:val="right" w:leader="dot" w:pos="9350"/>
      </w:tabs>
      <w:spacing w:before="100" w:beforeAutospacing="1"/>
    </w:pPr>
    <w:rPr>
      <w:rFonts w:eastAsiaTheme="minorEastAsia"/>
      <w:b/>
      <w:caps/>
      <w:noProof/>
    </w:rPr>
  </w:style>
  <w:style w:type="paragraph" w:styleId="TOC2">
    <w:name w:val="toc 2"/>
    <w:basedOn w:val="Normal"/>
    <w:next w:val="Normal"/>
    <w:autoRedefine/>
    <w:uiPriority w:val="39"/>
    <w:rsid w:val="00486831"/>
    <w:pPr>
      <w:tabs>
        <w:tab w:val="left" w:pos="1260"/>
        <w:tab w:val="right" w:leader="dot" w:pos="10080"/>
      </w:tabs>
      <w:spacing w:before="120" w:after="120"/>
      <w:ind w:left="1170" w:hanging="810"/>
    </w:pPr>
    <w:rPr>
      <w:rFonts w:eastAsiaTheme="minorEastAsia"/>
    </w:rPr>
  </w:style>
  <w:style w:type="character" w:customStyle="1" w:styleId="EndnoteTextChar">
    <w:name w:val="Endnote Text Char"/>
    <w:basedOn w:val="DefaultParagraphFont"/>
    <w:link w:val="EndnoteText"/>
    <w:uiPriority w:val="99"/>
    <w:semiHidden/>
    <w:rsid w:val="00486831"/>
    <w:rPr>
      <w:sz w:val="20"/>
      <w:szCs w:val="20"/>
    </w:rPr>
  </w:style>
  <w:style w:type="paragraph" w:styleId="EndnoteText">
    <w:name w:val="endnote text"/>
    <w:basedOn w:val="Normal"/>
    <w:link w:val="EndnoteTextChar"/>
    <w:uiPriority w:val="99"/>
    <w:semiHidden/>
    <w:unhideWhenUsed/>
    <w:rsid w:val="00486831"/>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48683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6831"/>
    <w:rPr>
      <w:vertAlign w:val="superscript"/>
    </w:rPr>
  </w:style>
  <w:style w:type="character" w:styleId="LineNumber">
    <w:name w:val="line number"/>
    <w:basedOn w:val="DefaultParagraphFont"/>
    <w:uiPriority w:val="99"/>
    <w:semiHidden/>
    <w:unhideWhenUsed/>
    <w:rsid w:val="0048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17590</Words>
  <Characters>100268</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Gunn</dc:creator>
  <cp:keywords/>
  <dc:description/>
  <cp:lastModifiedBy>Rose Gunn</cp:lastModifiedBy>
  <cp:revision>1</cp:revision>
  <dcterms:created xsi:type="dcterms:W3CDTF">2017-10-24T15:51:00Z</dcterms:created>
  <dcterms:modified xsi:type="dcterms:W3CDTF">2017-10-24T15:52:00Z</dcterms:modified>
</cp:coreProperties>
</file>